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7EA" w:rsidRDefault="007F272F">
      <w:pPr>
        <w:pStyle w:val="Heading1"/>
        <w:spacing w:before="77"/>
        <w:ind w:left="117"/>
        <w:jc w:val="left"/>
      </w:pPr>
      <w:bookmarkStart w:id="0" w:name="_GoBack"/>
      <w:bookmarkEnd w:id="0"/>
      <w:r>
        <w:rPr>
          <w:spacing w:val="-6"/>
          <w:w w:val="90"/>
        </w:rPr>
        <w:t>BỘ</w:t>
      </w:r>
      <w:r>
        <w:rPr>
          <w:spacing w:val="-11"/>
          <w:w w:val="90"/>
        </w:rPr>
        <w:t xml:space="preserve"> </w:t>
      </w:r>
      <w:r>
        <w:rPr>
          <w:spacing w:val="-6"/>
          <w:w w:val="90"/>
        </w:rPr>
        <w:t>VĂN</w:t>
      </w:r>
      <w:r>
        <w:rPr>
          <w:spacing w:val="-9"/>
          <w:w w:val="90"/>
        </w:rPr>
        <w:t xml:space="preserve"> </w:t>
      </w:r>
      <w:r>
        <w:rPr>
          <w:spacing w:val="-6"/>
          <w:w w:val="90"/>
        </w:rPr>
        <w:t>HÓA,</w:t>
      </w:r>
      <w:r>
        <w:rPr>
          <w:spacing w:val="-9"/>
          <w:w w:val="90"/>
        </w:rPr>
        <w:t xml:space="preserve"> </w:t>
      </w:r>
      <w:r>
        <w:rPr>
          <w:spacing w:val="-6"/>
          <w:w w:val="90"/>
        </w:rPr>
        <w:t>THỂ</w:t>
      </w:r>
      <w:r>
        <w:rPr>
          <w:spacing w:val="-9"/>
          <w:w w:val="90"/>
        </w:rPr>
        <w:t xml:space="preserve"> </w:t>
      </w:r>
      <w:r>
        <w:rPr>
          <w:spacing w:val="-6"/>
          <w:w w:val="90"/>
        </w:rPr>
        <w:t>THAO</w:t>
      </w:r>
      <w:r>
        <w:rPr>
          <w:spacing w:val="-10"/>
          <w:w w:val="90"/>
        </w:rPr>
        <w:t xml:space="preserve"> </w:t>
      </w:r>
      <w:r>
        <w:rPr>
          <w:spacing w:val="-6"/>
          <w:w w:val="90"/>
        </w:rPr>
        <w:t>VÀ</w:t>
      </w:r>
      <w:r>
        <w:rPr>
          <w:spacing w:val="-11"/>
          <w:w w:val="90"/>
        </w:rPr>
        <w:t xml:space="preserve"> </w:t>
      </w:r>
      <w:r>
        <w:rPr>
          <w:spacing w:val="-6"/>
          <w:w w:val="90"/>
        </w:rPr>
        <w:t>DU</w:t>
      </w:r>
      <w:r>
        <w:rPr>
          <w:spacing w:val="-8"/>
          <w:w w:val="90"/>
        </w:rPr>
        <w:t xml:space="preserve"> </w:t>
      </w:r>
      <w:r>
        <w:rPr>
          <w:spacing w:val="-6"/>
          <w:w w:val="90"/>
        </w:rPr>
        <w:t>LỊCH</w:t>
      </w:r>
    </w:p>
    <w:p w:rsidR="00F207EA" w:rsidRDefault="007F272F">
      <w:pPr>
        <w:pStyle w:val="BodyText"/>
        <w:spacing w:before="6"/>
        <w:ind w:left="0" w:firstLine="0"/>
        <w:jc w:val="left"/>
        <w:rPr>
          <w:b/>
          <w:sz w:val="4"/>
        </w:rPr>
      </w:pPr>
      <w:r>
        <w:rPr>
          <w:b/>
          <w:noProof/>
          <w:sz w:val="4"/>
          <w:lang w:val="en-US"/>
        </w:rPr>
        <mc:AlternateContent>
          <mc:Choice Requires="wps">
            <w:drawing>
              <wp:anchor distT="0" distB="0" distL="0" distR="0" simplePos="0" relativeHeight="487587840" behindDoc="1" locked="0" layoutInCell="1" allowOverlap="1">
                <wp:simplePos x="0" y="0"/>
                <wp:positionH relativeFrom="page">
                  <wp:posOffset>1685544</wp:posOffset>
                </wp:positionH>
                <wp:positionV relativeFrom="paragraph">
                  <wp:posOffset>48404</wp:posOffset>
                </wp:positionV>
                <wp:extent cx="111442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270"/>
                        </a:xfrm>
                        <a:custGeom>
                          <a:avLst/>
                          <a:gdLst/>
                          <a:ahLst/>
                          <a:cxnLst/>
                          <a:rect l="l" t="t" r="r" b="b"/>
                          <a:pathLst>
                            <a:path w="1114425">
                              <a:moveTo>
                                <a:pt x="0" y="0"/>
                              </a:moveTo>
                              <a:lnTo>
                                <a:pt x="111442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5B3B37F" id="Graphic 1" o:spid="_x0000_s1026" style="position:absolute;margin-left:132.7pt;margin-top:3.8pt;width:87.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114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" path="m,l1114425,e" filled="f" strokeweight=".48pt">
                <v:path arrowok="t"/>
                <w10:wrap type="topAndBottom" anchorx="page"/>
              </v:shape>
            </w:pict>
          </mc:Fallback>
        </mc:AlternateContent>
      </w:r>
    </w:p>
    <w:p w:rsidR="00F207EA" w:rsidRDefault="00F207EA">
      <w:pPr>
        <w:pStyle w:val="BodyText"/>
        <w:spacing w:before="19"/>
        <w:ind w:left="0" w:firstLine="0"/>
        <w:jc w:val="left"/>
        <w:rPr>
          <w:b/>
          <w:sz w:val="7"/>
        </w:rPr>
      </w:pPr>
    </w:p>
    <w:p w:rsidR="00F207EA" w:rsidRDefault="007F272F">
      <w:pPr>
        <w:pStyle w:val="Heading1"/>
        <w:spacing w:before="77"/>
        <w:ind w:left="5"/>
      </w:pPr>
      <w:r>
        <w:rPr>
          <w:b w:val="0"/>
        </w:rPr>
        <w:br w:type="column"/>
      </w:r>
      <w:r>
        <w:rPr>
          <w:spacing w:val="-8"/>
          <w:w w:val="90"/>
        </w:rPr>
        <w:lastRenderedPageBreak/>
        <w:t>CỘNG</w:t>
      </w:r>
      <w:r>
        <w:rPr>
          <w:spacing w:val="-20"/>
          <w:w w:val="90"/>
        </w:rPr>
        <w:t xml:space="preserve"> </w:t>
      </w:r>
      <w:r>
        <w:rPr>
          <w:spacing w:val="-8"/>
          <w:w w:val="90"/>
        </w:rPr>
        <w:t>HÒA</w:t>
      </w:r>
      <w:r>
        <w:rPr>
          <w:spacing w:val="-22"/>
          <w:w w:val="90"/>
        </w:rPr>
        <w:t xml:space="preserve"> </w:t>
      </w:r>
      <w:r>
        <w:rPr>
          <w:spacing w:val="-8"/>
          <w:w w:val="90"/>
        </w:rPr>
        <w:t>XÃ</w:t>
      </w:r>
      <w:r>
        <w:rPr>
          <w:spacing w:val="-22"/>
          <w:w w:val="90"/>
        </w:rPr>
        <w:t xml:space="preserve"> </w:t>
      </w:r>
      <w:r>
        <w:rPr>
          <w:spacing w:val="-8"/>
          <w:w w:val="90"/>
        </w:rPr>
        <w:t>HỘI</w:t>
      </w:r>
      <w:r>
        <w:rPr>
          <w:spacing w:val="-23"/>
          <w:w w:val="90"/>
        </w:rPr>
        <w:t xml:space="preserve"> </w:t>
      </w:r>
      <w:r>
        <w:rPr>
          <w:spacing w:val="-8"/>
          <w:w w:val="90"/>
        </w:rPr>
        <w:t>CHỦ</w:t>
      </w:r>
      <w:r>
        <w:rPr>
          <w:spacing w:val="-19"/>
          <w:w w:val="90"/>
        </w:rPr>
        <w:t xml:space="preserve"> </w:t>
      </w:r>
      <w:r>
        <w:rPr>
          <w:spacing w:val="-8"/>
          <w:w w:val="90"/>
        </w:rPr>
        <w:t>NGHĨA</w:t>
      </w:r>
      <w:r>
        <w:rPr>
          <w:spacing w:val="-19"/>
          <w:w w:val="90"/>
        </w:rPr>
        <w:t xml:space="preserve"> </w:t>
      </w:r>
      <w:r>
        <w:rPr>
          <w:spacing w:val="-8"/>
          <w:w w:val="90"/>
        </w:rPr>
        <w:t>VIỆT</w:t>
      </w:r>
      <w:r>
        <w:rPr>
          <w:spacing w:val="-20"/>
          <w:w w:val="90"/>
        </w:rPr>
        <w:t xml:space="preserve"> </w:t>
      </w:r>
      <w:r>
        <w:rPr>
          <w:spacing w:val="-8"/>
          <w:w w:val="90"/>
        </w:rPr>
        <w:t>NAM</w:t>
      </w:r>
    </w:p>
    <w:p w:rsidR="00F207EA" w:rsidRDefault="007F272F">
      <w:pPr>
        <w:pStyle w:val="Heading2"/>
        <w:spacing w:before="2"/>
        <w:ind w:left="5" w:right="5" w:firstLine="0"/>
        <w:jc w:val="center"/>
      </w:pPr>
      <w:r>
        <w:rPr>
          <w:w w:val="90"/>
        </w:rPr>
        <w:t>Độc</w:t>
      </w:r>
      <w:r>
        <w:rPr>
          <w:spacing w:val="-2"/>
          <w:w w:val="90"/>
        </w:rPr>
        <w:t xml:space="preserve"> </w:t>
      </w:r>
      <w:r>
        <w:rPr>
          <w:w w:val="90"/>
        </w:rPr>
        <w:t>lập</w:t>
      </w:r>
      <w:r>
        <w:rPr>
          <w:spacing w:val="-1"/>
          <w:w w:val="90"/>
        </w:rPr>
        <w:t xml:space="preserve"> </w:t>
      </w:r>
      <w:r>
        <w:rPr>
          <w:w w:val="90"/>
        </w:rPr>
        <w:t>-</w:t>
      </w:r>
      <w:r>
        <w:rPr>
          <w:spacing w:val="-3"/>
          <w:w w:val="90"/>
        </w:rPr>
        <w:t xml:space="preserve"> </w:t>
      </w:r>
      <w:r>
        <w:rPr>
          <w:w w:val="90"/>
        </w:rPr>
        <w:t>Tự</w:t>
      </w:r>
      <w:r>
        <w:rPr>
          <w:spacing w:val="-3"/>
          <w:w w:val="90"/>
        </w:rPr>
        <w:t xml:space="preserve"> </w:t>
      </w:r>
      <w:r>
        <w:rPr>
          <w:w w:val="90"/>
        </w:rPr>
        <w:t>do</w:t>
      </w:r>
      <w:r>
        <w:rPr>
          <w:spacing w:val="-2"/>
          <w:w w:val="90"/>
        </w:rPr>
        <w:t xml:space="preserve"> </w:t>
      </w:r>
      <w:r>
        <w:rPr>
          <w:w w:val="90"/>
        </w:rPr>
        <w:t>-</w:t>
      </w:r>
      <w:r>
        <w:rPr>
          <w:spacing w:val="-2"/>
          <w:w w:val="90"/>
        </w:rPr>
        <w:t xml:space="preserve"> </w:t>
      </w:r>
      <w:r>
        <w:rPr>
          <w:w w:val="90"/>
        </w:rPr>
        <w:t>Hạnh</w:t>
      </w:r>
      <w:r>
        <w:rPr>
          <w:spacing w:val="-1"/>
          <w:w w:val="90"/>
        </w:rPr>
        <w:t xml:space="preserve"> </w:t>
      </w:r>
      <w:r>
        <w:rPr>
          <w:spacing w:val="-4"/>
          <w:w w:val="90"/>
        </w:rPr>
        <w:t>phúc</w:t>
      </w:r>
    </w:p>
    <w:p w:rsidR="00F207EA" w:rsidRDefault="00F207EA">
      <w:pPr>
        <w:pStyle w:val="Heading2"/>
        <w:jc w:val="center"/>
        <w:sectPr w:rsidR="00F207EA">
          <w:type w:val="continuous"/>
          <w:pgSz w:w="11910" w:h="16840"/>
          <w:pgMar w:top="1040" w:right="850" w:bottom="280" w:left="1133" w:header="720" w:footer="720" w:gutter="0"/>
          <w:cols w:num="2" w:space="720" w:equalWidth="0">
            <w:col w:w="4606" w:space="166"/>
            <w:col w:w="5155"/>
          </w:cols>
        </w:sectPr>
      </w:pPr>
    </w:p>
    <w:p w:rsidR="00F207EA" w:rsidRDefault="00F207EA">
      <w:pPr>
        <w:pStyle w:val="BodyText"/>
        <w:spacing w:before="2" w:after="1"/>
        <w:ind w:left="0" w:firstLine="0"/>
        <w:jc w:val="left"/>
        <w:rPr>
          <w:b/>
          <w:sz w:val="7"/>
        </w:rPr>
      </w:pPr>
    </w:p>
    <w:p w:rsidR="00F207EA" w:rsidRDefault="007F272F">
      <w:pPr>
        <w:spacing w:line="20" w:lineRule="exact"/>
        <w:ind w:left="5855"/>
        <w:rPr>
          <w:sz w:val="2"/>
        </w:rPr>
      </w:pPr>
      <w:r>
        <w:rPr>
          <w:noProof/>
          <w:sz w:val="2"/>
          <w:lang w:val="en-US"/>
        </w:rPr>
        <mc:AlternateContent>
          <mc:Choice Requires="wpg">
            <w:drawing>
              <wp:inline distT="0" distB="0" distL="0" distR="0">
                <wp:extent cx="1895475" cy="6350"/>
                <wp:effectExtent l="9525"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5475" cy="6350"/>
                          <a:chOff x="0" y="0"/>
                          <a:chExt cx="1895475" cy="6350"/>
                        </a:xfrm>
                      </wpg:grpSpPr>
                      <wps:wsp>
                        <wps:cNvPr id="3" name="Graphic 3"/>
                        <wps:cNvSpPr/>
                        <wps:spPr>
                          <a:xfrm>
                            <a:off x="0" y="3047"/>
                            <a:ext cx="1895475" cy="1270"/>
                          </a:xfrm>
                          <a:custGeom>
                            <a:avLst/>
                            <a:gdLst/>
                            <a:ahLst/>
                            <a:cxnLst/>
                            <a:rect l="l" t="t" r="r" b="b"/>
                            <a:pathLst>
                              <a:path w="1895475">
                                <a:moveTo>
                                  <a:pt x="0" y="0"/>
                                </a:moveTo>
                                <a:lnTo>
                                  <a:pt x="1895475"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1A24917B" id="Group 2" o:spid="_x0000_s1026" style="width:149.25pt;height:.5pt;mso-position-horizontal-relative:char;mso-position-vertical-relative:line" coordsize="189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">
                <v:shape id="Graphic 3" o:spid="_x0000_s1027" style="position:absolute;top:30;width:18954;height:13;visibility:visible;mso-wrap-style:square;v-text-anchor:top" coordsize="1895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" path="m,l1895475,e" filled="f" strokeweight=".48pt">
                  <v:path arrowok="t"/>
                </v:shape>
                <w10:anchorlock/>
              </v:group>
            </w:pict>
          </mc:Fallback>
        </mc:AlternateContent>
      </w:r>
    </w:p>
    <w:p w:rsidR="00F207EA" w:rsidRDefault="00F207EA">
      <w:pPr>
        <w:pStyle w:val="BodyText"/>
        <w:spacing w:before="1"/>
        <w:ind w:left="0" w:firstLine="0"/>
        <w:jc w:val="left"/>
        <w:rPr>
          <w:b/>
          <w:sz w:val="6"/>
        </w:rPr>
      </w:pPr>
    </w:p>
    <w:p w:rsidR="00F207EA" w:rsidRDefault="00F207EA">
      <w:pPr>
        <w:pStyle w:val="BodyText"/>
        <w:jc w:val="left"/>
        <w:rPr>
          <w:b/>
          <w:sz w:val="6"/>
        </w:rPr>
        <w:sectPr w:rsidR="00F207EA">
          <w:type w:val="continuous"/>
          <w:pgSz w:w="11910" w:h="16840"/>
          <w:pgMar w:top="1040" w:right="850" w:bottom="280" w:left="1133" w:header="720" w:footer="720" w:gutter="0"/>
          <w:cols w:space="720"/>
        </w:sectPr>
      </w:pPr>
    </w:p>
    <w:p w:rsidR="00F207EA" w:rsidRDefault="007F272F">
      <w:pPr>
        <w:spacing w:before="51"/>
        <w:ind w:left="914"/>
        <w:rPr>
          <w:position w:val="1"/>
          <w:sz w:val="26"/>
        </w:rPr>
      </w:pPr>
      <w:r>
        <w:rPr>
          <w:sz w:val="26"/>
        </w:rPr>
        <w:lastRenderedPageBreak/>
        <w:t>Số:</w:t>
      </w:r>
      <w:r>
        <w:rPr>
          <w:spacing w:val="25"/>
          <w:sz w:val="26"/>
        </w:rPr>
        <w:t xml:space="preserve"> </w:t>
      </w:r>
    </w:p>
    <w:p w:rsidR="00F207EA" w:rsidRDefault="007F272F" w:rsidP="00C90662">
      <w:pPr>
        <w:spacing w:before="61"/>
        <w:rPr>
          <w:sz w:val="26"/>
        </w:rPr>
      </w:pPr>
      <w:r>
        <w:br w:type="column"/>
      </w:r>
      <w:r>
        <w:rPr>
          <w:spacing w:val="-2"/>
          <w:sz w:val="26"/>
        </w:rPr>
        <w:lastRenderedPageBreak/>
        <w:t>/BC-BVHTTDL</w:t>
      </w:r>
    </w:p>
    <w:p w:rsidR="00F207EA" w:rsidRDefault="007F272F">
      <w:pPr>
        <w:spacing w:before="61"/>
        <w:ind w:left="914"/>
        <w:rPr>
          <w:i/>
          <w:position w:val="-2"/>
          <w:sz w:val="26"/>
        </w:rPr>
      </w:pPr>
      <w:r>
        <w:br w:type="column"/>
      </w:r>
      <w:r>
        <w:rPr>
          <w:i/>
          <w:sz w:val="28"/>
        </w:rPr>
        <w:lastRenderedPageBreak/>
        <w:t>Hà</w:t>
      </w:r>
      <w:r>
        <w:rPr>
          <w:i/>
          <w:spacing w:val="-1"/>
          <w:sz w:val="28"/>
        </w:rPr>
        <w:t xml:space="preserve"> </w:t>
      </w:r>
      <w:r>
        <w:rPr>
          <w:i/>
          <w:sz w:val="28"/>
        </w:rPr>
        <w:t>Nội,</w:t>
      </w:r>
      <w:r>
        <w:rPr>
          <w:i/>
          <w:spacing w:val="67"/>
          <w:sz w:val="28"/>
        </w:rPr>
        <w:t xml:space="preserve"> </w:t>
      </w:r>
      <w:r>
        <w:rPr>
          <w:i/>
          <w:sz w:val="28"/>
        </w:rPr>
        <w:t>ngày</w:t>
      </w:r>
      <w:r>
        <w:rPr>
          <w:i/>
          <w:spacing w:val="-13"/>
          <w:sz w:val="28"/>
        </w:rPr>
        <w:t xml:space="preserve"> </w:t>
      </w:r>
    </w:p>
    <w:p w:rsidR="00F207EA" w:rsidRDefault="007F272F">
      <w:pPr>
        <w:spacing w:before="61"/>
        <w:ind w:left="62"/>
        <w:rPr>
          <w:i/>
          <w:sz w:val="28"/>
        </w:rPr>
      </w:pPr>
      <w:r>
        <w:br w:type="column"/>
      </w:r>
      <w:r>
        <w:rPr>
          <w:i/>
          <w:sz w:val="28"/>
        </w:rPr>
        <w:lastRenderedPageBreak/>
        <w:t>tháng</w:t>
      </w:r>
      <w:r>
        <w:rPr>
          <w:i/>
          <w:spacing w:val="-6"/>
          <w:sz w:val="28"/>
        </w:rPr>
        <w:t xml:space="preserve"> </w:t>
      </w:r>
      <w:r w:rsidR="00C90662">
        <w:rPr>
          <w:i/>
          <w:sz w:val="28"/>
        </w:rPr>
        <w:t xml:space="preserve">   </w:t>
      </w:r>
      <w:r>
        <w:rPr>
          <w:i/>
          <w:spacing w:val="-4"/>
          <w:sz w:val="28"/>
        </w:rPr>
        <w:t xml:space="preserve"> </w:t>
      </w:r>
      <w:r>
        <w:rPr>
          <w:i/>
          <w:sz w:val="28"/>
        </w:rPr>
        <w:t>năm</w:t>
      </w:r>
      <w:r>
        <w:rPr>
          <w:i/>
          <w:spacing w:val="-2"/>
          <w:sz w:val="28"/>
        </w:rPr>
        <w:t xml:space="preserve"> </w:t>
      </w:r>
      <w:r w:rsidR="00C90662">
        <w:rPr>
          <w:i/>
          <w:spacing w:val="-4"/>
          <w:sz w:val="28"/>
        </w:rPr>
        <w:t>2026</w:t>
      </w:r>
    </w:p>
    <w:p w:rsidR="00F207EA" w:rsidRDefault="00F207EA">
      <w:pPr>
        <w:rPr>
          <w:i/>
          <w:sz w:val="28"/>
        </w:rPr>
        <w:sectPr w:rsidR="00F207EA">
          <w:type w:val="continuous"/>
          <w:pgSz w:w="11910" w:h="16840"/>
          <w:pgMar w:top="1040" w:right="850" w:bottom="280" w:left="1133" w:header="720" w:footer="720" w:gutter="0"/>
          <w:cols w:num="4" w:space="720" w:equalWidth="0">
            <w:col w:w="1748" w:space="40"/>
            <w:col w:w="2012" w:space="552"/>
            <w:col w:w="2805" w:space="40"/>
            <w:col w:w="2730"/>
          </w:cols>
        </w:sectPr>
      </w:pPr>
    </w:p>
    <w:p w:rsidR="00F207EA" w:rsidRDefault="00F207EA">
      <w:pPr>
        <w:pStyle w:val="BodyText"/>
        <w:spacing w:before="303"/>
        <w:ind w:left="0" w:firstLine="0"/>
        <w:jc w:val="left"/>
        <w:rPr>
          <w:i/>
        </w:rPr>
      </w:pPr>
    </w:p>
    <w:p w:rsidR="00F207EA" w:rsidRDefault="007F272F">
      <w:pPr>
        <w:pStyle w:val="Heading1"/>
        <w:spacing w:line="322" w:lineRule="exact"/>
        <w:ind w:left="288"/>
      </w:pPr>
      <w:r>
        <w:t>BÁO</w:t>
      </w:r>
      <w:r>
        <w:rPr>
          <w:spacing w:val="-2"/>
        </w:rPr>
        <w:t xml:space="preserve"> </w:t>
      </w:r>
      <w:r>
        <w:rPr>
          <w:spacing w:val="-5"/>
        </w:rPr>
        <w:t>CÁO</w:t>
      </w:r>
    </w:p>
    <w:p w:rsidR="00C90662" w:rsidRDefault="007F272F">
      <w:pPr>
        <w:pStyle w:val="Heading2"/>
        <w:ind w:left="840" w:right="553" w:firstLine="3"/>
        <w:jc w:val="center"/>
        <w:rPr>
          <w:spacing w:val="-3"/>
        </w:rPr>
      </w:pPr>
      <w:r>
        <w:t>Về rà soát các chủ trương, đường lối của Đảng, văn bản quy phạm pháp</w:t>
      </w:r>
      <w:r>
        <w:rPr>
          <w:spacing w:val="-2"/>
        </w:rPr>
        <w:t xml:space="preserve"> </w:t>
      </w:r>
      <w:r>
        <w:t>luật,</w:t>
      </w:r>
      <w:r>
        <w:rPr>
          <w:spacing w:val="-3"/>
        </w:rPr>
        <w:t xml:space="preserve"> </w:t>
      </w:r>
      <w:r>
        <w:t>điều</w:t>
      </w:r>
      <w:r>
        <w:rPr>
          <w:spacing w:val="-2"/>
        </w:rPr>
        <w:t xml:space="preserve"> </w:t>
      </w:r>
      <w:r>
        <w:t>ước</w:t>
      </w:r>
      <w:r>
        <w:rPr>
          <w:spacing w:val="-5"/>
        </w:rPr>
        <w:t xml:space="preserve"> </w:t>
      </w:r>
      <w:r>
        <w:t>quốc</w:t>
      </w:r>
      <w:r>
        <w:rPr>
          <w:spacing w:val="-2"/>
        </w:rPr>
        <w:t xml:space="preserve"> </w:t>
      </w:r>
      <w:r>
        <w:t>tế</w:t>
      </w:r>
      <w:r>
        <w:rPr>
          <w:spacing w:val="-3"/>
        </w:rPr>
        <w:t xml:space="preserve"> </w:t>
      </w:r>
      <w:r>
        <w:t>có</w:t>
      </w:r>
      <w:r>
        <w:rPr>
          <w:spacing w:val="-1"/>
        </w:rPr>
        <w:t xml:space="preserve"> </w:t>
      </w:r>
      <w:r>
        <w:t>liên</w:t>
      </w:r>
      <w:r>
        <w:rPr>
          <w:spacing w:val="-2"/>
        </w:rPr>
        <w:t xml:space="preserve"> </w:t>
      </w:r>
      <w:r>
        <w:t>quan</w:t>
      </w:r>
      <w:r>
        <w:rPr>
          <w:spacing w:val="-5"/>
        </w:rPr>
        <w:t xml:space="preserve"> </w:t>
      </w:r>
      <w:r>
        <w:t>đến</w:t>
      </w:r>
      <w:r>
        <w:rPr>
          <w:spacing w:val="-2"/>
        </w:rPr>
        <w:t xml:space="preserve"> </w:t>
      </w:r>
      <w:r>
        <w:t>dự</w:t>
      </w:r>
      <w:r>
        <w:rPr>
          <w:spacing w:val="-3"/>
        </w:rPr>
        <w:t xml:space="preserve"> </w:t>
      </w:r>
      <w:r>
        <w:t>thảo Nghị</w:t>
      </w:r>
      <w:r>
        <w:rPr>
          <w:spacing w:val="-1"/>
        </w:rPr>
        <w:t xml:space="preserve"> </w:t>
      </w:r>
      <w:r>
        <w:t>định</w:t>
      </w:r>
      <w:r>
        <w:rPr>
          <w:spacing w:val="-3"/>
        </w:rPr>
        <w:t xml:space="preserve"> </w:t>
      </w:r>
    </w:p>
    <w:p w:rsidR="00C90662" w:rsidRDefault="007F272F">
      <w:pPr>
        <w:pStyle w:val="Heading2"/>
        <w:ind w:left="840" w:right="553" w:firstLine="3"/>
        <w:jc w:val="center"/>
      </w:pPr>
      <w:r>
        <w:t>sửa</w:t>
      </w:r>
      <w:r>
        <w:rPr>
          <w:spacing w:val="-2"/>
        </w:rPr>
        <w:t xml:space="preserve"> </w:t>
      </w:r>
      <w:r w:rsidR="00C305E8">
        <w:t xml:space="preserve">đổi, bổ sung </w:t>
      </w:r>
      <w:r w:rsidR="00C305E8">
        <w:rPr>
          <w:lang w:val="vi-VN"/>
        </w:rPr>
        <w:t>một số</w:t>
      </w:r>
      <w:r>
        <w:t xml:space="preserve"> Nghị định thuộc phạm vi quản lý </w:t>
      </w:r>
    </w:p>
    <w:p w:rsidR="00F207EA" w:rsidRDefault="007F272F">
      <w:pPr>
        <w:pStyle w:val="Heading2"/>
        <w:ind w:left="840" w:right="553" w:firstLine="3"/>
        <w:jc w:val="center"/>
      </w:pPr>
      <w:r>
        <w:t>của Bộ Văn hóa, Thể thao và Du lịch</w:t>
      </w:r>
    </w:p>
    <w:p w:rsidR="00F207EA" w:rsidRDefault="007F272F">
      <w:pPr>
        <w:pStyle w:val="BodyText"/>
        <w:spacing w:before="0"/>
        <w:ind w:left="0" w:firstLine="0"/>
        <w:jc w:val="left"/>
        <w:rPr>
          <w:b/>
          <w:sz w:val="6"/>
        </w:rPr>
      </w:pPr>
      <w:r>
        <w:rPr>
          <w:b/>
          <w:noProof/>
          <w:sz w:val="6"/>
          <w:lang w:val="en-US"/>
        </w:rPr>
        <mc:AlternateContent>
          <mc:Choice Requires="wps">
            <w:drawing>
              <wp:anchor distT="0" distB="0" distL="0" distR="0" simplePos="0" relativeHeight="487588864" behindDoc="1" locked="0" layoutInCell="1" allowOverlap="1">
                <wp:simplePos x="0" y="0"/>
                <wp:positionH relativeFrom="page">
                  <wp:posOffset>3323844</wp:posOffset>
                </wp:positionH>
                <wp:positionV relativeFrom="paragraph">
                  <wp:posOffset>59396</wp:posOffset>
                </wp:positionV>
                <wp:extent cx="12573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1270"/>
                        </a:xfrm>
                        <a:custGeom>
                          <a:avLst/>
                          <a:gdLst/>
                          <a:ahLst/>
                          <a:cxnLst/>
                          <a:rect l="l" t="t" r="r" b="b"/>
                          <a:pathLst>
                            <a:path w="1257300">
                              <a:moveTo>
                                <a:pt x="0" y="0"/>
                              </a:moveTo>
                              <a:lnTo>
                                <a:pt x="12573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EE296D9" id="Graphic 4" o:spid="_x0000_s1026" style="position:absolute;margin-left:261.7pt;margin-top:4.7pt;width:9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257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" path="m,l1257300,e" filled="f" strokeweight=".48pt">
                <v:path arrowok="t"/>
                <w10:wrap type="topAndBottom" anchorx="page"/>
              </v:shape>
            </w:pict>
          </mc:Fallback>
        </mc:AlternateContent>
      </w:r>
    </w:p>
    <w:p w:rsidR="00F207EA" w:rsidRDefault="00F207EA">
      <w:pPr>
        <w:pStyle w:val="BodyText"/>
        <w:spacing w:before="238"/>
        <w:ind w:left="0" w:firstLine="0"/>
        <w:jc w:val="left"/>
        <w:rPr>
          <w:b/>
        </w:rPr>
      </w:pPr>
    </w:p>
    <w:p w:rsidR="00F207EA" w:rsidRDefault="007F272F">
      <w:pPr>
        <w:pStyle w:val="BodyText"/>
        <w:spacing w:before="0" w:line="276" w:lineRule="auto"/>
        <w:ind w:right="277"/>
      </w:pPr>
      <w:r>
        <w:t>Thực hiện quy định của Luật Ban hành văn bản quy phạm pháp luật năm 2025, Bộ Văn hóa, Thể thao và Du lịch đã tiến hành rà soát các chủ trương, đường lối của Đảng, văn bản quy phạm pháp luật, điều ước quốc tế có liên quan đến dự thả</w:t>
      </w:r>
      <w:r w:rsidR="00C305E8">
        <w:t>o Nghị định sửa đổi, bổ sung một số</w:t>
      </w:r>
      <w:r>
        <w:t xml:space="preserve"> Nghị định thuộc phạm vi quản lý của Bộ Văn hóa, Thể thao và Du lịch (gọi tắt là dự thảo Nghị định). Kết quả rà soát như sau:</w:t>
      </w:r>
    </w:p>
    <w:p w:rsidR="00F207EA" w:rsidRDefault="007F272F">
      <w:pPr>
        <w:pStyle w:val="Heading1"/>
        <w:numPr>
          <w:ilvl w:val="0"/>
          <w:numId w:val="18"/>
        </w:numPr>
        <w:tabs>
          <w:tab w:val="left" w:pos="1496"/>
        </w:tabs>
        <w:spacing w:before="65"/>
        <w:ind w:left="1496" w:hanging="248"/>
        <w:jc w:val="both"/>
      </w:pPr>
      <w:r>
        <w:t>TỔ</w:t>
      </w:r>
      <w:r>
        <w:rPr>
          <w:spacing w:val="-3"/>
        </w:rPr>
        <w:t xml:space="preserve"> </w:t>
      </w:r>
      <w:r>
        <w:t>CHỨC</w:t>
      </w:r>
      <w:r>
        <w:rPr>
          <w:spacing w:val="-5"/>
        </w:rPr>
        <w:t xml:space="preserve"> </w:t>
      </w:r>
      <w:r>
        <w:t>THỰC</w:t>
      </w:r>
      <w:r>
        <w:rPr>
          <w:spacing w:val="-4"/>
        </w:rPr>
        <w:t xml:space="preserve"> </w:t>
      </w:r>
      <w:r>
        <w:t>HIỆN</w:t>
      </w:r>
      <w:r>
        <w:rPr>
          <w:spacing w:val="-5"/>
        </w:rPr>
        <w:t xml:space="preserve"> </w:t>
      </w:r>
      <w:r>
        <w:t>RÀ</w:t>
      </w:r>
      <w:r>
        <w:rPr>
          <w:spacing w:val="-3"/>
        </w:rPr>
        <w:t xml:space="preserve"> </w:t>
      </w:r>
      <w:r>
        <w:rPr>
          <w:spacing w:val="-4"/>
        </w:rPr>
        <w:t>SOÁT</w:t>
      </w:r>
    </w:p>
    <w:p w:rsidR="00F207EA" w:rsidRDefault="007F272F">
      <w:pPr>
        <w:pStyle w:val="Heading2"/>
        <w:numPr>
          <w:ilvl w:val="1"/>
          <w:numId w:val="18"/>
        </w:numPr>
        <w:tabs>
          <w:tab w:val="left" w:pos="1527"/>
        </w:tabs>
        <w:spacing w:before="108"/>
        <w:ind w:left="1527" w:hanging="279"/>
        <w:jc w:val="both"/>
      </w:pPr>
      <w:r>
        <w:t>Mục</w:t>
      </w:r>
      <w:r>
        <w:rPr>
          <w:spacing w:val="-2"/>
        </w:rPr>
        <w:t xml:space="preserve"> </w:t>
      </w:r>
      <w:r>
        <w:t>đích,</w:t>
      </w:r>
      <w:r>
        <w:rPr>
          <w:spacing w:val="-5"/>
        </w:rPr>
        <w:t xml:space="preserve"> </w:t>
      </w:r>
      <w:r>
        <w:t>yêu</w:t>
      </w:r>
      <w:r>
        <w:rPr>
          <w:spacing w:val="-1"/>
        </w:rPr>
        <w:t xml:space="preserve"> </w:t>
      </w:r>
      <w:r>
        <w:t>cầu</w:t>
      </w:r>
      <w:r>
        <w:rPr>
          <w:spacing w:val="-2"/>
        </w:rPr>
        <w:t xml:space="preserve"> </w:t>
      </w:r>
      <w:r>
        <w:t xml:space="preserve">rà </w:t>
      </w:r>
      <w:r>
        <w:rPr>
          <w:spacing w:val="-4"/>
        </w:rPr>
        <w:t>soát</w:t>
      </w:r>
    </w:p>
    <w:p w:rsidR="00F207EA" w:rsidRDefault="007F272F">
      <w:pPr>
        <w:pStyle w:val="ListParagraph"/>
        <w:numPr>
          <w:ilvl w:val="2"/>
          <w:numId w:val="18"/>
        </w:numPr>
        <w:tabs>
          <w:tab w:val="left" w:pos="1669"/>
        </w:tabs>
        <w:spacing w:before="103"/>
        <w:ind w:left="1669" w:hanging="421"/>
        <w:jc w:val="both"/>
        <w:rPr>
          <w:i/>
          <w:sz w:val="28"/>
        </w:rPr>
      </w:pPr>
      <w:r>
        <w:rPr>
          <w:i/>
          <w:sz w:val="28"/>
        </w:rPr>
        <w:t>Mục</w:t>
      </w:r>
      <w:r>
        <w:rPr>
          <w:i/>
          <w:spacing w:val="-6"/>
          <w:sz w:val="28"/>
        </w:rPr>
        <w:t xml:space="preserve"> </w:t>
      </w:r>
      <w:r>
        <w:rPr>
          <w:i/>
          <w:spacing w:val="-4"/>
          <w:sz w:val="28"/>
        </w:rPr>
        <w:t>đích</w:t>
      </w:r>
    </w:p>
    <w:p w:rsidR="00F207EA" w:rsidRDefault="007F272F">
      <w:pPr>
        <w:pStyle w:val="BodyText"/>
        <w:spacing w:before="110" w:line="276" w:lineRule="auto"/>
        <w:ind w:right="281"/>
      </w:pPr>
      <w:r>
        <w:t>Rà soát các chủ trương, đường lối của Đảng, các văn bản quy phạm pháp luật, hiện hành và điều ước quốc tế mà Việt Nam là thành viên có liên quan đến dự thảo Nghị định sửa đổi, bổ sung các Nghị định thuộc phạm vi quản lý của Bộ Văn hóa, Thể thao và Du lịch để đánh giá việc thể chế hóa các đường lối, chủ trương của Đảng và tính thống nhất, đồng bộ của dự thảo Nghị định với hệ thống các văn bản quy phạm pháp luật hiện hành.</w:t>
      </w:r>
    </w:p>
    <w:p w:rsidR="00F207EA" w:rsidRDefault="007F272F">
      <w:pPr>
        <w:pStyle w:val="ListParagraph"/>
        <w:numPr>
          <w:ilvl w:val="2"/>
          <w:numId w:val="18"/>
        </w:numPr>
        <w:tabs>
          <w:tab w:val="left" w:pos="1666"/>
        </w:tabs>
        <w:spacing w:before="60"/>
        <w:ind w:left="1666" w:hanging="418"/>
        <w:jc w:val="both"/>
        <w:rPr>
          <w:i/>
          <w:sz w:val="28"/>
        </w:rPr>
      </w:pPr>
      <w:r>
        <w:rPr>
          <w:i/>
          <w:sz w:val="28"/>
        </w:rPr>
        <w:t>Yêu</w:t>
      </w:r>
      <w:r>
        <w:rPr>
          <w:i/>
          <w:spacing w:val="-1"/>
          <w:sz w:val="28"/>
        </w:rPr>
        <w:t xml:space="preserve"> </w:t>
      </w:r>
      <w:r>
        <w:rPr>
          <w:i/>
          <w:spacing w:val="-5"/>
          <w:sz w:val="28"/>
        </w:rPr>
        <w:t>cầu</w:t>
      </w:r>
    </w:p>
    <w:p w:rsidR="00F207EA" w:rsidRDefault="007F272F">
      <w:pPr>
        <w:pStyle w:val="ListParagraph"/>
        <w:numPr>
          <w:ilvl w:val="3"/>
          <w:numId w:val="18"/>
        </w:numPr>
        <w:tabs>
          <w:tab w:val="left" w:pos="1422"/>
        </w:tabs>
        <w:spacing w:before="108" w:line="276" w:lineRule="auto"/>
        <w:ind w:right="283" w:firstLine="679"/>
        <w:rPr>
          <w:sz w:val="28"/>
        </w:rPr>
      </w:pPr>
      <w:r>
        <w:rPr>
          <w:sz w:val="28"/>
        </w:rPr>
        <w:t>Tuân thủ quy định tại Luật Ban hành văn bản quy phạm pháp luật, Nghị định số 78/2025/NĐ-CP ngày 01/4/2025 của Chính phủ được sửa đổi, bổ sung bởi Nghị định số 187/2025/NĐ-CP ngày 01/7/2025; bám sát mục đích, yêu cầu, nội dung rà soát theo quy định.</w:t>
      </w:r>
    </w:p>
    <w:p w:rsidR="00F207EA" w:rsidRDefault="007F272F">
      <w:pPr>
        <w:pStyle w:val="ListParagraph"/>
        <w:numPr>
          <w:ilvl w:val="3"/>
          <w:numId w:val="18"/>
        </w:numPr>
        <w:tabs>
          <w:tab w:val="left" w:pos="1422"/>
        </w:tabs>
        <w:spacing w:before="60" w:line="276" w:lineRule="auto"/>
        <w:ind w:right="284" w:firstLine="679"/>
        <w:rPr>
          <w:sz w:val="28"/>
        </w:rPr>
      </w:pPr>
      <w:r>
        <w:rPr>
          <w:sz w:val="28"/>
        </w:rPr>
        <w:t>Rà soát phải đầy đủ, toàn diện, khách quan, chính xác, bám sát các định hướng, chỉ đạo tại các văn kiện của Đảng, Nghị quyết của Quốc hội, Chính phủ, đồng thời tuân thủ các cam kết quốc tế, đặc biệt là trong bối cảnh hội nhập kinh tế sâu rộng và phát triển bền vững.</w:t>
      </w:r>
    </w:p>
    <w:p w:rsidR="00F207EA" w:rsidRDefault="00F207EA">
      <w:pPr>
        <w:pStyle w:val="ListParagraph"/>
        <w:spacing w:line="276" w:lineRule="auto"/>
        <w:rPr>
          <w:sz w:val="28"/>
        </w:rPr>
        <w:sectPr w:rsidR="00F207EA">
          <w:type w:val="continuous"/>
          <w:pgSz w:w="11910" w:h="16840"/>
          <w:pgMar w:top="1040" w:right="850" w:bottom="280" w:left="1133" w:header="720" w:footer="720" w:gutter="0"/>
          <w:cols w:space="720"/>
        </w:sectPr>
      </w:pPr>
    </w:p>
    <w:p w:rsidR="00F207EA" w:rsidRDefault="007F272F">
      <w:pPr>
        <w:pStyle w:val="ListParagraph"/>
        <w:numPr>
          <w:ilvl w:val="3"/>
          <w:numId w:val="18"/>
        </w:numPr>
        <w:tabs>
          <w:tab w:val="left" w:pos="1444"/>
        </w:tabs>
        <w:spacing w:before="187" w:line="276" w:lineRule="auto"/>
        <w:ind w:right="277" w:firstLine="679"/>
        <w:rPr>
          <w:sz w:val="28"/>
        </w:rPr>
      </w:pPr>
      <w:r>
        <w:rPr>
          <w:sz w:val="28"/>
        </w:rPr>
        <w:lastRenderedPageBreak/>
        <w:t>Rà soát, phát hiện các quy định pháp luật mâu thuẫn, chồng chéo, bất cập, không phù hợp với thực tiễn:</w:t>
      </w:r>
    </w:p>
    <w:p w:rsidR="00F207EA" w:rsidRDefault="007F272F">
      <w:pPr>
        <w:pStyle w:val="BodyText"/>
        <w:spacing w:before="59" w:line="278" w:lineRule="auto"/>
        <w:ind w:right="288"/>
      </w:pPr>
      <w:r>
        <w:t>+ Quy định không cụ thể, không rõ ràng, dẫn đến cách hiểu khác nhau hoặc không thể thực hiện được trên thực tế;</w:t>
      </w:r>
    </w:p>
    <w:p w:rsidR="00F207EA" w:rsidRDefault="007F272F">
      <w:pPr>
        <w:pStyle w:val="BodyText"/>
        <w:spacing w:before="55" w:line="276" w:lineRule="auto"/>
        <w:ind w:right="288"/>
      </w:pPr>
      <w:r>
        <w:t>+</w:t>
      </w:r>
      <w:r>
        <w:rPr>
          <w:spacing w:val="-1"/>
        </w:rPr>
        <w:t xml:space="preserve"> </w:t>
      </w:r>
      <w:r>
        <w:t>Quy</w:t>
      </w:r>
      <w:r>
        <w:rPr>
          <w:spacing w:val="-5"/>
        </w:rPr>
        <w:t xml:space="preserve"> </w:t>
      </w:r>
      <w:r>
        <w:t>định điều kiện,</w:t>
      </w:r>
      <w:r>
        <w:rPr>
          <w:spacing w:val="-1"/>
        </w:rPr>
        <w:t xml:space="preserve"> </w:t>
      </w:r>
      <w:r>
        <w:t>thủ</w:t>
      </w:r>
      <w:r>
        <w:rPr>
          <w:spacing w:val="-1"/>
        </w:rPr>
        <w:t xml:space="preserve"> </w:t>
      </w:r>
      <w:r>
        <w:t>tục</w:t>
      </w:r>
      <w:r>
        <w:rPr>
          <w:spacing w:val="-1"/>
        </w:rPr>
        <w:t xml:space="preserve"> </w:t>
      </w:r>
      <w:r>
        <w:t>hành chính không cần</w:t>
      </w:r>
      <w:r>
        <w:rPr>
          <w:spacing w:val="-1"/>
        </w:rPr>
        <w:t xml:space="preserve"> </w:t>
      </w:r>
      <w:r>
        <w:t>thiết,</w:t>
      </w:r>
      <w:r>
        <w:rPr>
          <w:spacing w:val="-1"/>
        </w:rPr>
        <w:t xml:space="preserve"> </w:t>
      </w:r>
      <w:r>
        <w:t>không</w:t>
      </w:r>
      <w:r>
        <w:rPr>
          <w:spacing w:val="-2"/>
        </w:rPr>
        <w:t xml:space="preserve"> </w:t>
      </w:r>
      <w:r>
        <w:t>đúng</w:t>
      </w:r>
      <w:r>
        <w:rPr>
          <w:spacing w:val="-1"/>
        </w:rPr>
        <w:t xml:space="preserve"> </w:t>
      </w:r>
      <w:r>
        <w:t>quy định pháp luật;</w:t>
      </w:r>
    </w:p>
    <w:p w:rsidR="00F207EA" w:rsidRDefault="007F272F">
      <w:pPr>
        <w:pStyle w:val="BodyText"/>
        <w:spacing w:before="58" w:line="276" w:lineRule="auto"/>
        <w:ind w:right="280"/>
      </w:pPr>
      <w:r>
        <w:t>+ Một phần hoặc toàn bộ văn bản không còn được áp dụng trên thực tế nhưng chưa có cơ sở pháp lý để xác định hết hiệu lực theo quy định của Luật Ban hành văn bản quy phạm pháp luật;</w:t>
      </w:r>
    </w:p>
    <w:p w:rsidR="00F207EA" w:rsidRDefault="007F272F">
      <w:pPr>
        <w:pStyle w:val="BodyText"/>
        <w:spacing w:before="61" w:line="276" w:lineRule="auto"/>
        <w:ind w:right="281"/>
      </w:pPr>
      <w:r>
        <w:t>+ Căn cứ vào tình hình kinh tế - xã hội; chủ trương, đường lối, chính sách phát triển về lĩnh vực thuộc phạm vi điều chỉnh của dự thảo Nghị định; thông qua theo dõi quản lý nhà nước và tiếp nhận thông tin, phản ánh từ cơ quan, tổ chức, cá nhân có liên quan để xác định các quy định không còn phù hợp với</w:t>
      </w:r>
      <w:r>
        <w:rPr>
          <w:spacing w:val="80"/>
        </w:rPr>
        <w:t xml:space="preserve"> </w:t>
      </w:r>
      <w:r>
        <w:t>thực tiễn.</w:t>
      </w:r>
    </w:p>
    <w:p w:rsidR="00F207EA" w:rsidRDefault="007F272F">
      <w:pPr>
        <w:pStyle w:val="Heading2"/>
        <w:numPr>
          <w:ilvl w:val="1"/>
          <w:numId w:val="18"/>
        </w:numPr>
        <w:tabs>
          <w:tab w:val="left" w:pos="1527"/>
        </w:tabs>
        <w:spacing w:before="67"/>
        <w:ind w:left="1527" w:hanging="279"/>
        <w:jc w:val="both"/>
      </w:pPr>
      <w:r>
        <w:t>Phạm</w:t>
      </w:r>
      <w:r>
        <w:rPr>
          <w:spacing w:val="-7"/>
        </w:rPr>
        <w:t xml:space="preserve"> </w:t>
      </w:r>
      <w:r>
        <w:t>vi,</w:t>
      </w:r>
      <w:r>
        <w:rPr>
          <w:spacing w:val="-4"/>
        </w:rPr>
        <w:t xml:space="preserve"> </w:t>
      </w:r>
      <w:r>
        <w:t>nội</w:t>
      </w:r>
      <w:r>
        <w:rPr>
          <w:spacing w:val="-2"/>
        </w:rPr>
        <w:t xml:space="preserve"> </w:t>
      </w:r>
      <w:r>
        <w:t>dung,</w:t>
      </w:r>
      <w:r>
        <w:rPr>
          <w:spacing w:val="-3"/>
        </w:rPr>
        <w:t xml:space="preserve"> </w:t>
      </w:r>
      <w:r>
        <w:t>đối</w:t>
      </w:r>
      <w:r>
        <w:rPr>
          <w:spacing w:val="-2"/>
        </w:rPr>
        <w:t xml:space="preserve"> </w:t>
      </w:r>
      <w:r>
        <w:t>tượng</w:t>
      </w:r>
      <w:r>
        <w:rPr>
          <w:spacing w:val="-2"/>
        </w:rPr>
        <w:t xml:space="preserve"> </w:t>
      </w:r>
      <w:r>
        <w:t>rà</w:t>
      </w:r>
      <w:r>
        <w:rPr>
          <w:spacing w:val="-1"/>
        </w:rPr>
        <w:t xml:space="preserve"> </w:t>
      </w:r>
      <w:r>
        <w:rPr>
          <w:spacing w:val="-4"/>
        </w:rPr>
        <w:t>soát</w:t>
      </w:r>
    </w:p>
    <w:p w:rsidR="00F207EA" w:rsidRDefault="007F272F">
      <w:pPr>
        <w:pStyle w:val="BodyText"/>
        <w:spacing w:before="103" w:line="276" w:lineRule="auto"/>
        <w:ind w:right="283"/>
      </w:pPr>
      <w:r>
        <w:t>Phạm vi, nội dung, đối tượng rà soát, đối chiếu là các văn bản của Đảng</w:t>
      </w:r>
      <w:r>
        <w:rPr>
          <w:spacing w:val="80"/>
        </w:rPr>
        <w:t xml:space="preserve"> </w:t>
      </w:r>
      <w:r>
        <w:t>và những quy định pháp luật, điều ước quốc tế còn hiệu lực đến thời điểm rà soát, bao gồm cả các văn bản quy phạm pháp luật đã được ban hành nhưng đến thời điểm rà soát chưa có hiệu lực có liên quan đến dự thảo Nghị định. Cụ thể:</w:t>
      </w:r>
    </w:p>
    <w:p w:rsidR="00F207EA" w:rsidRDefault="007F272F">
      <w:pPr>
        <w:pStyle w:val="ListParagraph"/>
        <w:numPr>
          <w:ilvl w:val="0"/>
          <w:numId w:val="17"/>
        </w:numPr>
        <w:tabs>
          <w:tab w:val="left" w:pos="1576"/>
        </w:tabs>
        <w:spacing w:before="59"/>
        <w:ind w:left="1576" w:hanging="288"/>
        <w:jc w:val="both"/>
        <w:rPr>
          <w:sz w:val="28"/>
        </w:rPr>
      </w:pPr>
      <w:r>
        <w:rPr>
          <w:sz w:val="28"/>
        </w:rPr>
        <w:t>Các</w:t>
      </w:r>
      <w:r>
        <w:rPr>
          <w:spacing w:val="-4"/>
          <w:sz w:val="28"/>
        </w:rPr>
        <w:t xml:space="preserve"> </w:t>
      </w:r>
      <w:r>
        <w:rPr>
          <w:sz w:val="28"/>
        </w:rPr>
        <w:t>văn</w:t>
      </w:r>
      <w:r>
        <w:rPr>
          <w:spacing w:val="-3"/>
          <w:sz w:val="28"/>
        </w:rPr>
        <w:t xml:space="preserve"> </w:t>
      </w:r>
      <w:r>
        <w:rPr>
          <w:sz w:val="28"/>
        </w:rPr>
        <w:t>bản của</w:t>
      </w:r>
      <w:r>
        <w:rPr>
          <w:spacing w:val="-1"/>
          <w:sz w:val="28"/>
        </w:rPr>
        <w:t xml:space="preserve"> </w:t>
      </w:r>
      <w:r>
        <w:rPr>
          <w:spacing w:val="-4"/>
          <w:sz w:val="28"/>
        </w:rPr>
        <w:t>Đảng</w:t>
      </w:r>
    </w:p>
    <w:p w:rsidR="00F207EA" w:rsidRDefault="007F272F">
      <w:pPr>
        <w:pStyle w:val="ListParagraph"/>
        <w:numPr>
          <w:ilvl w:val="0"/>
          <w:numId w:val="16"/>
        </w:numPr>
        <w:tabs>
          <w:tab w:val="left" w:pos="1477"/>
        </w:tabs>
        <w:spacing w:before="108" w:line="276" w:lineRule="auto"/>
        <w:ind w:right="283" w:firstLine="719"/>
        <w:rPr>
          <w:sz w:val="28"/>
        </w:rPr>
      </w:pPr>
      <w:r>
        <w:rPr>
          <w:sz w:val="28"/>
        </w:rPr>
        <w:t>Nghị quyết số 18-NQ/TW ngày 25/10/2017 của Ban Chấp hành Trung ương Đảng về một số vấn đề tiếp tục đổi mới, sắp xếp tổ chức bộ máy của hệ thống chính trị tinh gọn, hoạt động hiệu lực, hiệu quả;</w:t>
      </w:r>
    </w:p>
    <w:p w:rsidR="00F207EA" w:rsidRDefault="007F272F">
      <w:pPr>
        <w:pStyle w:val="ListParagraph"/>
        <w:numPr>
          <w:ilvl w:val="0"/>
          <w:numId w:val="16"/>
        </w:numPr>
        <w:tabs>
          <w:tab w:val="left" w:pos="1425"/>
        </w:tabs>
        <w:spacing w:line="276" w:lineRule="auto"/>
        <w:ind w:right="286" w:firstLine="679"/>
        <w:rPr>
          <w:sz w:val="28"/>
        </w:rPr>
      </w:pPr>
      <w:r>
        <w:rPr>
          <w:sz w:val="28"/>
        </w:rPr>
        <w:t>Nghị quyết số 57-NQ/TW ngày 22/12/2024 của Bộ Chính trị về đột phá phát triển khoa học, công nghệ, đổi mới sáng tạo và chuyển đổi số quốc gia;</w:t>
      </w:r>
    </w:p>
    <w:p w:rsidR="00F207EA" w:rsidRDefault="007F272F">
      <w:pPr>
        <w:pStyle w:val="ListParagraph"/>
        <w:numPr>
          <w:ilvl w:val="0"/>
          <w:numId w:val="16"/>
        </w:numPr>
        <w:tabs>
          <w:tab w:val="left" w:pos="1432"/>
        </w:tabs>
        <w:spacing w:line="276" w:lineRule="auto"/>
        <w:ind w:right="287" w:firstLine="679"/>
        <w:rPr>
          <w:sz w:val="28"/>
        </w:rPr>
      </w:pPr>
      <w:r>
        <w:rPr>
          <w:sz w:val="28"/>
        </w:rPr>
        <w:t>Nghị quyết số 66-NQ/TW ngày 30/4/2025 của Bộ Chính trị về đổi mới công tác xây dựng và thi hành pháp luật đáp ứng yêu cầu phát triển đất nước trong kỷ nguyên mới;</w:t>
      </w:r>
    </w:p>
    <w:p w:rsidR="00F207EA" w:rsidRDefault="007F272F">
      <w:pPr>
        <w:pStyle w:val="ListParagraph"/>
        <w:numPr>
          <w:ilvl w:val="0"/>
          <w:numId w:val="16"/>
        </w:numPr>
        <w:tabs>
          <w:tab w:val="left" w:pos="1427"/>
        </w:tabs>
        <w:spacing w:before="60" w:line="276" w:lineRule="auto"/>
        <w:ind w:right="282" w:firstLine="679"/>
        <w:rPr>
          <w:sz w:val="28"/>
        </w:rPr>
      </w:pPr>
      <w:r>
        <w:rPr>
          <w:sz w:val="28"/>
        </w:rPr>
        <w:t>Nghị quyết số 68-NQ/TW ngày 4/5/2025 của Bộ Chính trị về phát triển kinh tế tư nhân;</w:t>
      </w:r>
    </w:p>
    <w:p w:rsidR="00F207EA" w:rsidRDefault="007F272F">
      <w:pPr>
        <w:pStyle w:val="ListParagraph"/>
        <w:numPr>
          <w:ilvl w:val="0"/>
          <w:numId w:val="16"/>
        </w:numPr>
        <w:tabs>
          <w:tab w:val="left" w:pos="1482"/>
        </w:tabs>
        <w:spacing w:before="59" w:line="276" w:lineRule="auto"/>
        <w:ind w:right="284" w:firstLine="679"/>
        <w:rPr>
          <w:sz w:val="28"/>
        </w:rPr>
      </w:pPr>
      <w:r>
        <w:rPr>
          <w:sz w:val="28"/>
        </w:rPr>
        <w:t>Nghị quyết số 76/NQ-CP ngày 15/7/2021 của Chính phủ ban hành Chương trình tổng thể cải cách hành chính nhà nước giai đoạn 2021 - 2030;</w:t>
      </w:r>
    </w:p>
    <w:p w:rsidR="00F207EA" w:rsidRDefault="007F272F">
      <w:pPr>
        <w:pStyle w:val="ListParagraph"/>
        <w:numPr>
          <w:ilvl w:val="0"/>
          <w:numId w:val="16"/>
        </w:numPr>
        <w:tabs>
          <w:tab w:val="left" w:pos="1427"/>
        </w:tabs>
        <w:spacing w:line="276" w:lineRule="auto"/>
        <w:ind w:right="278" w:firstLine="679"/>
        <w:rPr>
          <w:sz w:val="28"/>
        </w:rPr>
      </w:pPr>
      <w:r>
        <w:rPr>
          <w:sz w:val="28"/>
        </w:rPr>
        <w:t>Nghị quyết số 01/NQ-CP ngày 08/01/2025 của Chính phủ về nhiệm vụ, giải pháp chủ yếu thực hiện Kế</w:t>
      </w:r>
      <w:r>
        <w:rPr>
          <w:spacing w:val="-1"/>
          <w:sz w:val="28"/>
        </w:rPr>
        <w:t xml:space="preserve"> </w:t>
      </w:r>
      <w:r>
        <w:rPr>
          <w:sz w:val="28"/>
        </w:rPr>
        <w:t>hoạch phát triển kinh tế - xã hội và</w:t>
      </w:r>
      <w:r>
        <w:rPr>
          <w:spacing w:val="-1"/>
          <w:sz w:val="28"/>
        </w:rPr>
        <w:t xml:space="preserve"> </w:t>
      </w:r>
      <w:r>
        <w:rPr>
          <w:sz w:val="28"/>
        </w:rPr>
        <w:t>dự toán ngân sách nhà nước năm 2025;</w:t>
      </w:r>
    </w:p>
    <w:p w:rsidR="00F207EA" w:rsidRDefault="00F207EA">
      <w:pPr>
        <w:pStyle w:val="ListParagraph"/>
        <w:spacing w:line="276" w:lineRule="auto"/>
        <w:rPr>
          <w:sz w:val="28"/>
        </w:rPr>
        <w:sectPr w:rsidR="00F207EA">
          <w:headerReference w:type="default" r:id="rId8"/>
          <w:pgSz w:w="11910" w:h="16840"/>
          <w:pgMar w:top="1040" w:right="850" w:bottom="280" w:left="1133" w:header="683" w:footer="0" w:gutter="0"/>
          <w:pgNumType w:start="2"/>
          <w:cols w:space="720"/>
        </w:sectPr>
      </w:pPr>
    </w:p>
    <w:p w:rsidR="00F207EA" w:rsidRDefault="007F272F">
      <w:pPr>
        <w:pStyle w:val="ListParagraph"/>
        <w:numPr>
          <w:ilvl w:val="0"/>
          <w:numId w:val="16"/>
        </w:numPr>
        <w:tabs>
          <w:tab w:val="left" w:pos="1465"/>
        </w:tabs>
        <w:spacing w:before="187" w:line="276" w:lineRule="auto"/>
        <w:ind w:right="284" w:firstLine="679"/>
        <w:rPr>
          <w:sz w:val="28"/>
        </w:rPr>
      </w:pPr>
      <w:r>
        <w:rPr>
          <w:sz w:val="28"/>
        </w:rPr>
        <w:lastRenderedPageBreak/>
        <w:t>Nghị quyết số 02/NQ-CP ngày 08/01/2025 của Chính phủ về những nhiệm</w:t>
      </w:r>
      <w:r>
        <w:rPr>
          <w:spacing w:val="-6"/>
          <w:sz w:val="28"/>
        </w:rPr>
        <w:t xml:space="preserve"> </w:t>
      </w:r>
      <w:r>
        <w:rPr>
          <w:sz w:val="28"/>
        </w:rPr>
        <w:t>vụ,</w:t>
      </w:r>
      <w:r>
        <w:rPr>
          <w:spacing w:val="-1"/>
          <w:sz w:val="28"/>
        </w:rPr>
        <w:t xml:space="preserve"> </w:t>
      </w:r>
      <w:r>
        <w:rPr>
          <w:sz w:val="28"/>
        </w:rPr>
        <w:t>giải pháp chủ yếu cải thiện môi trường kinh doanh,</w:t>
      </w:r>
      <w:r>
        <w:rPr>
          <w:spacing w:val="-1"/>
          <w:sz w:val="28"/>
        </w:rPr>
        <w:t xml:space="preserve"> </w:t>
      </w:r>
      <w:r>
        <w:rPr>
          <w:sz w:val="28"/>
        </w:rPr>
        <w:t>nâng cao năng lực cạnh tranh quốc gia năm 2025;</w:t>
      </w:r>
    </w:p>
    <w:p w:rsidR="00F207EA" w:rsidRDefault="007F272F">
      <w:pPr>
        <w:pStyle w:val="ListParagraph"/>
        <w:numPr>
          <w:ilvl w:val="0"/>
          <w:numId w:val="16"/>
        </w:numPr>
        <w:tabs>
          <w:tab w:val="left" w:pos="1461"/>
        </w:tabs>
        <w:spacing w:line="276" w:lineRule="auto"/>
        <w:ind w:right="287" w:firstLine="679"/>
        <w:rPr>
          <w:sz w:val="28"/>
        </w:rPr>
      </w:pPr>
      <w:r>
        <w:rPr>
          <w:sz w:val="28"/>
        </w:rPr>
        <w:t>Nghị quyết số 66/NQ-CP ngày 26/3/2025 của Chính phủ về Chương trình cắt giảm, đơn giản hóa thủ tục hành chính liên quan đến hoạt động sản xuất, kinh doanh năm 2025 và 2026;</w:t>
      </w:r>
    </w:p>
    <w:p w:rsidR="00F207EA" w:rsidRDefault="007F272F">
      <w:pPr>
        <w:pStyle w:val="ListParagraph"/>
        <w:numPr>
          <w:ilvl w:val="0"/>
          <w:numId w:val="17"/>
        </w:numPr>
        <w:tabs>
          <w:tab w:val="left" w:pos="1551"/>
        </w:tabs>
        <w:spacing w:before="58"/>
        <w:ind w:left="1551" w:hanging="303"/>
        <w:jc w:val="both"/>
        <w:rPr>
          <w:sz w:val="28"/>
        </w:rPr>
      </w:pPr>
      <w:r>
        <w:rPr>
          <w:sz w:val="28"/>
        </w:rPr>
        <w:t>Các</w:t>
      </w:r>
      <w:r>
        <w:rPr>
          <w:spacing w:val="-6"/>
          <w:sz w:val="28"/>
        </w:rPr>
        <w:t xml:space="preserve"> </w:t>
      </w:r>
      <w:r>
        <w:rPr>
          <w:sz w:val="28"/>
        </w:rPr>
        <w:t>văn</w:t>
      </w:r>
      <w:r>
        <w:rPr>
          <w:spacing w:val="-1"/>
          <w:sz w:val="28"/>
        </w:rPr>
        <w:t xml:space="preserve"> </w:t>
      </w:r>
      <w:r>
        <w:rPr>
          <w:sz w:val="28"/>
        </w:rPr>
        <w:t>bản</w:t>
      </w:r>
      <w:r>
        <w:rPr>
          <w:spacing w:val="-1"/>
          <w:sz w:val="28"/>
        </w:rPr>
        <w:t xml:space="preserve"> </w:t>
      </w:r>
      <w:r>
        <w:rPr>
          <w:sz w:val="28"/>
        </w:rPr>
        <w:t>quy</w:t>
      </w:r>
      <w:r>
        <w:rPr>
          <w:spacing w:val="-6"/>
          <w:sz w:val="28"/>
        </w:rPr>
        <w:t xml:space="preserve"> </w:t>
      </w:r>
      <w:r>
        <w:rPr>
          <w:sz w:val="28"/>
        </w:rPr>
        <w:t>phạm</w:t>
      </w:r>
      <w:r>
        <w:rPr>
          <w:spacing w:val="-6"/>
          <w:sz w:val="28"/>
        </w:rPr>
        <w:t xml:space="preserve"> </w:t>
      </w:r>
      <w:r>
        <w:rPr>
          <w:sz w:val="28"/>
        </w:rPr>
        <w:t>pháp</w:t>
      </w:r>
      <w:r>
        <w:rPr>
          <w:spacing w:val="-4"/>
          <w:sz w:val="28"/>
        </w:rPr>
        <w:t xml:space="preserve"> </w:t>
      </w:r>
      <w:r>
        <w:rPr>
          <w:sz w:val="28"/>
        </w:rPr>
        <w:t>luật</w:t>
      </w:r>
      <w:r>
        <w:rPr>
          <w:spacing w:val="-1"/>
          <w:sz w:val="28"/>
        </w:rPr>
        <w:t xml:space="preserve"> </w:t>
      </w:r>
      <w:r>
        <w:rPr>
          <w:sz w:val="28"/>
        </w:rPr>
        <w:t>có</w:t>
      </w:r>
      <w:r>
        <w:rPr>
          <w:spacing w:val="-1"/>
          <w:sz w:val="28"/>
        </w:rPr>
        <w:t xml:space="preserve"> </w:t>
      </w:r>
      <w:r>
        <w:rPr>
          <w:sz w:val="28"/>
        </w:rPr>
        <w:t>liên</w:t>
      </w:r>
      <w:r>
        <w:rPr>
          <w:spacing w:val="-2"/>
          <w:sz w:val="28"/>
        </w:rPr>
        <w:t xml:space="preserve"> </w:t>
      </w:r>
      <w:r>
        <w:rPr>
          <w:spacing w:val="-4"/>
          <w:sz w:val="28"/>
        </w:rPr>
        <w:t>quan</w:t>
      </w:r>
    </w:p>
    <w:p w:rsidR="00F207EA" w:rsidRDefault="007F272F">
      <w:pPr>
        <w:pStyle w:val="ListParagraph"/>
        <w:numPr>
          <w:ilvl w:val="0"/>
          <w:numId w:val="16"/>
        </w:numPr>
        <w:tabs>
          <w:tab w:val="left" w:pos="1429"/>
        </w:tabs>
        <w:spacing w:before="110" w:line="276" w:lineRule="auto"/>
        <w:ind w:right="284" w:firstLine="679"/>
        <w:rPr>
          <w:sz w:val="28"/>
        </w:rPr>
      </w:pPr>
      <w:r>
        <w:rPr>
          <w:sz w:val="28"/>
        </w:rPr>
        <w:t>Luật Ban hành văn bản quy phạm pháp luật, Luật sửa đổi, bổ sung một số điều của Luật Ban hành văn bản quy phạm pháp luật;</w:t>
      </w:r>
    </w:p>
    <w:p w:rsidR="00F207EA" w:rsidRDefault="007F272F">
      <w:pPr>
        <w:pStyle w:val="ListParagraph"/>
        <w:numPr>
          <w:ilvl w:val="0"/>
          <w:numId w:val="16"/>
        </w:numPr>
        <w:tabs>
          <w:tab w:val="left" w:pos="1446"/>
        </w:tabs>
        <w:spacing w:before="59" w:line="276" w:lineRule="auto"/>
        <w:ind w:right="277" w:firstLine="679"/>
        <w:rPr>
          <w:sz w:val="28"/>
        </w:rPr>
      </w:pPr>
      <w:r>
        <w:rPr>
          <w:sz w:val="28"/>
        </w:rPr>
        <w:t xml:space="preserve">Nghị định số78/2025/NĐ-CP ngày 01/4/2025 của Chính phủ quy định chi tiết một số điều và biện pháp để tổ chức, hướng dẫn thi hành Luật Ban hành văn bản quy phạm pháp luật được sửa đổi, bổ sung bởi Nghị định số </w:t>
      </w:r>
      <w:r>
        <w:rPr>
          <w:spacing w:val="-2"/>
          <w:sz w:val="28"/>
        </w:rPr>
        <w:t>187/2025/NĐ-CP;</w:t>
      </w:r>
    </w:p>
    <w:p w:rsidR="00F207EA" w:rsidRDefault="007F272F">
      <w:pPr>
        <w:pStyle w:val="ListParagraph"/>
        <w:numPr>
          <w:ilvl w:val="0"/>
          <w:numId w:val="16"/>
        </w:numPr>
        <w:tabs>
          <w:tab w:val="left" w:pos="1446"/>
        </w:tabs>
        <w:spacing w:before="60" w:line="278" w:lineRule="auto"/>
        <w:ind w:right="276" w:firstLine="679"/>
        <w:rPr>
          <w:sz w:val="28"/>
        </w:rPr>
      </w:pPr>
      <w:r>
        <w:rPr>
          <w:sz w:val="28"/>
        </w:rPr>
        <w:t>Nghị định số 63/2010/NĐ-CP ngày 08/6/2010 của Chính phủ về kiểm soát thủ tục hành chính;</w:t>
      </w:r>
    </w:p>
    <w:p w:rsidR="00F207EA" w:rsidRDefault="007F272F">
      <w:pPr>
        <w:pStyle w:val="ListParagraph"/>
        <w:numPr>
          <w:ilvl w:val="0"/>
          <w:numId w:val="16"/>
        </w:numPr>
        <w:tabs>
          <w:tab w:val="left" w:pos="1415"/>
        </w:tabs>
        <w:spacing w:before="55" w:line="276" w:lineRule="auto"/>
        <w:ind w:right="281" w:firstLine="679"/>
        <w:rPr>
          <w:sz w:val="28"/>
        </w:rPr>
      </w:pPr>
      <w:r>
        <w:rPr>
          <w:sz w:val="28"/>
        </w:rPr>
        <w:t>Nghị định số 92/2017/NĐ-CP ngày</w:t>
      </w:r>
      <w:r>
        <w:rPr>
          <w:spacing w:val="-2"/>
          <w:sz w:val="28"/>
        </w:rPr>
        <w:t xml:space="preserve"> </w:t>
      </w:r>
      <w:r>
        <w:rPr>
          <w:sz w:val="28"/>
        </w:rPr>
        <w:t>07/8/2017 của</w:t>
      </w:r>
      <w:r>
        <w:rPr>
          <w:spacing w:val="-1"/>
          <w:sz w:val="28"/>
        </w:rPr>
        <w:t xml:space="preserve"> </w:t>
      </w:r>
      <w:r>
        <w:rPr>
          <w:sz w:val="28"/>
        </w:rPr>
        <w:t>Chính phủ sửa đổi,</w:t>
      </w:r>
      <w:r>
        <w:rPr>
          <w:spacing w:val="-1"/>
          <w:sz w:val="28"/>
        </w:rPr>
        <w:t xml:space="preserve"> </w:t>
      </w:r>
      <w:r>
        <w:rPr>
          <w:sz w:val="28"/>
        </w:rPr>
        <w:t>bổ sung một số điều của các Nghị định liên quan đến kiểm soát thủ tục hành chính;</w:t>
      </w:r>
    </w:p>
    <w:p w:rsidR="001A4C3F" w:rsidRDefault="007F272F" w:rsidP="001A4C3F">
      <w:pPr>
        <w:pStyle w:val="ListParagraph"/>
        <w:numPr>
          <w:ilvl w:val="0"/>
          <w:numId w:val="16"/>
        </w:numPr>
        <w:tabs>
          <w:tab w:val="left" w:pos="1439"/>
        </w:tabs>
        <w:spacing w:line="276" w:lineRule="auto"/>
        <w:ind w:right="277" w:firstLine="679"/>
        <w:rPr>
          <w:sz w:val="28"/>
        </w:rPr>
      </w:pPr>
      <w:r>
        <w:rPr>
          <w:sz w:val="28"/>
        </w:rPr>
        <w:t>Nghị định số 118/2025/NĐ-CP ngày 09/6/2025 của Chính phủ về thực hiện thủ tục hành chính theo cơ chế một cửa, một cửa liên thông tại Bộ phận</w:t>
      </w:r>
      <w:r>
        <w:rPr>
          <w:spacing w:val="40"/>
          <w:sz w:val="28"/>
        </w:rPr>
        <w:t xml:space="preserve"> </w:t>
      </w:r>
      <w:r>
        <w:rPr>
          <w:sz w:val="28"/>
        </w:rPr>
        <w:t>Một cửa và Cổng Dịch vụ công quốc gia;</w:t>
      </w:r>
    </w:p>
    <w:p w:rsidR="001A4C3F" w:rsidRDefault="001A4C3F" w:rsidP="001A4C3F">
      <w:pPr>
        <w:pStyle w:val="ListParagraph"/>
        <w:numPr>
          <w:ilvl w:val="0"/>
          <w:numId w:val="16"/>
        </w:numPr>
        <w:tabs>
          <w:tab w:val="left" w:pos="1439"/>
        </w:tabs>
        <w:spacing w:line="276" w:lineRule="auto"/>
        <w:ind w:right="277" w:firstLine="679"/>
        <w:rPr>
          <w:sz w:val="28"/>
        </w:rPr>
      </w:pPr>
      <w:r w:rsidRPr="001A4C3F">
        <w:rPr>
          <w:sz w:val="28"/>
        </w:rPr>
        <w:t>Nghị quyết số 206/2025/QH15 ngày 24 tháng 6 năm 2025 của Quốc hội về cơ chế đặc biệt xử lý khó khăn, vướng mắc do quy định của pháp luật.</w:t>
      </w:r>
    </w:p>
    <w:p w:rsidR="001A4C3F" w:rsidRDefault="001A4C3F" w:rsidP="001A4C3F">
      <w:pPr>
        <w:pStyle w:val="ListParagraph"/>
        <w:numPr>
          <w:ilvl w:val="0"/>
          <w:numId w:val="16"/>
        </w:numPr>
        <w:tabs>
          <w:tab w:val="left" w:pos="1439"/>
        </w:tabs>
        <w:spacing w:line="276" w:lineRule="auto"/>
        <w:ind w:right="277" w:firstLine="679"/>
        <w:rPr>
          <w:sz w:val="28"/>
        </w:rPr>
      </w:pPr>
      <w:r w:rsidRPr="001A4C3F">
        <w:rPr>
          <w:sz w:val="28"/>
        </w:rPr>
        <w:t>Nghị định số 137/2025/NĐ-CP ngày 12 tháng 6 năm 2025 của Chính phủ quy định về phân định thẩm quyền của chính quyền địa phương 02 cấp trong lĩnh vực văn hóa, thể thao và du lịch.</w:t>
      </w:r>
    </w:p>
    <w:p w:rsidR="001A4C3F" w:rsidRDefault="001A4C3F" w:rsidP="001A4C3F">
      <w:pPr>
        <w:pStyle w:val="ListParagraph"/>
        <w:numPr>
          <w:ilvl w:val="0"/>
          <w:numId w:val="16"/>
        </w:numPr>
        <w:tabs>
          <w:tab w:val="left" w:pos="1439"/>
        </w:tabs>
        <w:spacing w:line="276" w:lineRule="auto"/>
        <w:ind w:right="277" w:firstLine="679"/>
        <w:rPr>
          <w:sz w:val="28"/>
        </w:rPr>
      </w:pPr>
      <w:r w:rsidRPr="001A4C3F">
        <w:rPr>
          <w:sz w:val="28"/>
        </w:rPr>
        <w:t>Nghị định số 138/2025/NĐ-CP ngày 12 tháng 6 năm 2025 của Chính phủ quy định về phân quyền, phân cấp trong lĩnh vực văn hóa, thể thao và du lịch.</w:t>
      </w:r>
    </w:p>
    <w:p w:rsidR="001A4C3F" w:rsidRDefault="001A4C3F" w:rsidP="001A4C3F">
      <w:pPr>
        <w:pStyle w:val="ListParagraph"/>
        <w:numPr>
          <w:ilvl w:val="0"/>
          <w:numId w:val="16"/>
        </w:numPr>
        <w:tabs>
          <w:tab w:val="left" w:pos="1439"/>
        </w:tabs>
        <w:spacing w:line="276" w:lineRule="auto"/>
        <w:ind w:right="277" w:firstLine="679"/>
        <w:rPr>
          <w:sz w:val="28"/>
        </w:rPr>
      </w:pPr>
      <w:r w:rsidRPr="001A4C3F">
        <w:rPr>
          <w:sz w:val="28"/>
        </w:rPr>
        <w:t>Nghị quyết số 66.7/2025/NQ-CP ngày 15 tháng 11 năm 2025 của Chính phủ quy định cắt giảm, đơn giản hóa thủ tục hành chính dựa trên dữ liệu.</w:t>
      </w:r>
    </w:p>
    <w:p w:rsidR="001A4C3F" w:rsidRDefault="001A4C3F" w:rsidP="001A4C3F">
      <w:pPr>
        <w:pStyle w:val="ListParagraph"/>
        <w:numPr>
          <w:ilvl w:val="0"/>
          <w:numId w:val="16"/>
        </w:numPr>
        <w:tabs>
          <w:tab w:val="left" w:pos="1439"/>
        </w:tabs>
        <w:spacing w:line="276" w:lineRule="auto"/>
        <w:ind w:right="277" w:firstLine="679"/>
        <w:rPr>
          <w:sz w:val="28"/>
        </w:rPr>
      </w:pPr>
      <w:r w:rsidRPr="001A4C3F">
        <w:rPr>
          <w:sz w:val="28"/>
        </w:rPr>
        <w:t>Nghị quyết số 66.16/2026/NQ-CP ngày 07 tháng 4 năm 2026 của Chính phủ cắt giảm, đơn giản hóa thủ tục hành chính, quy định liên quan đến hoạt động sản xuất, kinh doanh.</w:t>
      </w:r>
    </w:p>
    <w:p w:rsidR="001A4C3F" w:rsidRDefault="001A4C3F" w:rsidP="001A4C3F">
      <w:pPr>
        <w:pStyle w:val="ListParagraph"/>
        <w:numPr>
          <w:ilvl w:val="0"/>
          <w:numId w:val="16"/>
        </w:numPr>
        <w:tabs>
          <w:tab w:val="left" w:pos="1439"/>
        </w:tabs>
        <w:spacing w:line="276" w:lineRule="auto"/>
        <w:ind w:right="277" w:firstLine="679"/>
        <w:rPr>
          <w:sz w:val="28"/>
        </w:rPr>
      </w:pPr>
      <w:r w:rsidRPr="001A4C3F">
        <w:rPr>
          <w:sz w:val="28"/>
        </w:rPr>
        <w:t>Nghị quyết số 18/2026/NQ-CP ngày 29 tháng 4 năm 2026 của Chính phủ về cắt giảm, phân cấp, đơn giản hóa thủ tục hành chính, điều kiện đầu tư kinh doanh thuộc phạm vi quản lý của Bộ Văn hóa, Thể thao và Du lịch.</w:t>
      </w:r>
    </w:p>
    <w:p w:rsidR="001A4C3F" w:rsidRDefault="001A4C3F" w:rsidP="001A4C3F">
      <w:pPr>
        <w:tabs>
          <w:tab w:val="left" w:pos="1439"/>
        </w:tabs>
        <w:spacing w:line="276" w:lineRule="auto"/>
        <w:ind w:right="277"/>
        <w:rPr>
          <w:sz w:val="28"/>
        </w:rPr>
      </w:pPr>
    </w:p>
    <w:p w:rsidR="001A4C3F" w:rsidRDefault="001A4C3F" w:rsidP="001A4C3F">
      <w:pPr>
        <w:tabs>
          <w:tab w:val="left" w:pos="1439"/>
        </w:tabs>
        <w:spacing w:line="276" w:lineRule="auto"/>
        <w:ind w:right="277"/>
        <w:rPr>
          <w:sz w:val="28"/>
        </w:rPr>
      </w:pPr>
    </w:p>
    <w:p w:rsidR="001A4C3F" w:rsidRPr="001A4C3F" w:rsidRDefault="001A4C3F" w:rsidP="001A4C3F">
      <w:pPr>
        <w:tabs>
          <w:tab w:val="left" w:pos="1439"/>
        </w:tabs>
        <w:spacing w:line="276" w:lineRule="auto"/>
        <w:ind w:right="277"/>
        <w:rPr>
          <w:sz w:val="28"/>
        </w:rPr>
      </w:pPr>
    </w:p>
    <w:p w:rsidR="001A4C3F" w:rsidRPr="001A4C3F" w:rsidRDefault="001A4C3F" w:rsidP="001A4C3F">
      <w:pPr>
        <w:pStyle w:val="ListParagraph"/>
        <w:numPr>
          <w:ilvl w:val="0"/>
          <w:numId w:val="16"/>
        </w:numPr>
        <w:tabs>
          <w:tab w:val="left" w:pos="1439"/>
        </w:tabs>
        <w:spacing w:line="276" w:lineRule="auto"/>
        <w:ind w:right="277" w:firstLine="679"/>
        <w:rPr>
          <w:sz w:val="28"/>
        </w:rPr>
      </w:pPr>
      <w:r w:rsidRPr="001A4C3F">
        <w:rPr>
          <w:sz w:val="28"/>
        </w:rPr>
        <w:lastRenderedPageBreak/>
        <w:t>Nghị quyết số 66.18/2026/NQ-CP ngày 18 tháng 5 năm 2026 của Chính phủ phân quyền, cắt giảm, đơn giản hóa thủ tục hành chính, điều kiện kinh doanh.</w:t>
      </w:r>
    </w:p>
    <w:p w:rsidR="00F207EA" w:rsidRDefault="007F272F">
      <w:pPr>
        <w:pStyle w:val="ListParagraph"/>
        <w:numPr>
          <w:ilvl w:val="0"/>
          <w:numId w:val="17"/>
        </w:numPr>
        <w:tabs>
          <w:tab w:val="left" w:pos="1536"/>
        </w:tabs>
        <w:spacing w:before="59"/>
        <w:ind w:left="1536" w:hanging="288"/>
        <w:jc w:val="both"/>
        <w:rPr>
          <w:sz w:val="28"/>
        </w:rPr>
      </w:pPr>
      <w:r>
        <w:rPr>
          <w:sz w:val="28"/>
        </w:rPr>
        <w:t>Các</w:t>
      </w:r>
      <w:r>
        <w:rPr>
          <w:spacing w:val="-3"/>
          <w:sz w:val="28"/>
        </w:rPr>
        <w:t xml:space="preserve"> </w:t>
      </w:r>
      <w:r>
        <w:rPr>
          <w:sz w:val="28"/>
        </w:rPr>
        <w:t>Điều</w:t>
      </w:r>
      <w:r>
        <w:rPr>
          <w:spacing w:val="-1"/>
          <w:sz w:val="28"/>
        </w:rPr>
        <w:t xml:space="preserve"> </w:t>
      </w:r>
      <w:r>
        <w:rPr>
          <w:sz w:val="28"/>
        </w:rPr>
        <w:t>ước</w:t>
      </w:r>
      <w:r>
        <w:rPr>
          <w:spacing w:val="-3"/>
          <w:sz w:val="28"/>
        </w:rPr>
        <w:t xml:space="preserve"> </w:t>
      </w:r>
      <w:r>
        <w:rPr>
          <w:sz w:val="28"/>
        </w:rPr>
        <w:t>quốc</w:t>
      </w:r>
      <w:r>
        <w:rPr>
          <w:spacing w:val="-4"/>
          <w:sz w:val="28"/>
        </w:rPr>
        <w:t xml:space="preserve"> </w:t>
      </w:r>
      <w:r>
        <w:rPr>
          <w:sz w:val="28"/>
        </w:rPr>
        <w:t>tế</w:t>
      </w:r>
      <w:r>
        <w:rPr>
          <w:spacing w:val="-2"/>
          <w:sz w:val="28"/>
        </w:rPr>
        <w:t xml:space="preserve"> </w:t>
      </w:r>
      <w:r>
        <w:rPr>
          <w:sz w:val="28"/>
        </w:rPr>
        <w:t>mà</w:t>
      </w:r>
      <w:r>
        <w:rPr>
          <w:spacing w:val="-1"/>
          <w:sz w:val="28"/>
        </w:rPr>
        <w:t xml:space="preserve"> </w:t>
      </w:r>
      <w:r>
        <w:rPr>
          <w:sz w:val="28"/>
        </w:rPr>
        <w:t>Việt</w:t>
      </w:r>
      <w:r>
        <w:rPr>
          <w:spacing w:val="-2"/>
          <w:sz w:val="28"/>
        </w:rPr>
        <w:t xml:space="preserve"> </w:t>
      </w:r>
      <w:r>
        <w:rPr>
          <w:sz w:val="28"/>
        </w:rPr>
        <w:t>Nam</w:t>
      </w:r>
      <w:r>
        <w:rPr>
          <w:spacing w:val="-7"/>
          <w:sz w:val="28"/>
        </w:rPr>
        <w:t xml:space="preserve"> </w:t>
      </w:r>
      <w:r>
        <w:rPr>
          <w:sz w:val="28"/>
        </w:rPr>
        <w:t>là</w:t>
      </w:r>
      <w:r>
        <w:rPr>
          <w:spacing w:val="-2"/>
          <w:sz w:val="28"/>
        </w:rPr>
        <w:t xml:space="preserve"> </w:t>
      </w:r>
      <w:r>
        <w:rPr>
          <w:sz w:val="28"/>
        </w:rPr>
        <w:t>thành</w:t>
      </w:r>
      <w:r>
        <w:rPr>
          <w:spacing w:val="-2"/>
          <w:sz w:val="28"/>
        </w:rPr>
        <w:t xml:space="preserve"> </w:t>
      </w:r>
      <w:r>
        <w:rPr>
          <w:sz w:val="28"/>
        </w:rPr>
        <w:t>viên</w:t>
      </w:r>
      <w:r>
        <w:rPr>
          <w:spacing w:val="-4"/>
          <w:sz w:val="28"/>
        </w:rPr>
        <w:t xml:space="preserve"> </w:t>
      </w:r>
      <w:r>
        <w:rPr>
          <w:sz w:val="28"/>
        </w:rPr>
        <w:t>có</w:t>
      </w:r>
      <w:r>
        <w:rPr>
          <w:spacing w:val="-4"/>
          <w:sz w:val="28"/>
        </w:rPr>
        <w:t xml:space="preserve"> </w:t>
      </w:r>
      <w:r>
        <w:rPr>
          <w:sz w:val="28"/>
        </w:rPr>
        <w:t>liên</w:t>
      </w:r>
      <w:r>
        <w:rPr>
          <w:spacing w:val="-5"/>
          <w:sz w:val="28"/>
        </w:rPr>
        <w:t xml:space="preserve"> </w:t>
      </w:r>
      <w:r>
        <w:rPr>
          <w:spacing w:val="-4"/>
          <w:sz w:val="28"/>
        </w:rPr>
        <w:t>quan</w:t>
      </w:r>
    </w:p>
    <w:p w:rsidR="00F207EA" w:rsidRDefault="007F272F">
      <w:pPr>
        <w:pStyle w:val="BodyText"/>
        <w:spacing w:before="108" w:line="278" w:lineRule="auto"/>
        <w:ind w:right="277"/>
      </w:pPr>
      <w:r>
        <w:t>Qua rà soát, chưa phát hiện Điều ước quốc tế mà Việt Nam là thành viên có liên quan đến nội dung của Nghị định.</w:t>
      </w:r>
    </w:p>
    <w:p w:rsidR="00F207EA" w:rsidRDefault="007F272F">
      <w:pPr>
        <w:pStyle w:val="Heading1"/>
        <w:numPr>
          <w:ilvl w:val="0"/>
          <w:numId w:val="18"/>
        </w:numPr>
        <w:tabs>
          <w:tab w:val="left" w:pos="1605"/>
        </w:tabs>
        <w:spacing w:before="59"/>
        <w:ind w:left="1605" w:hanging="357"/>
        <w:jc w:val="both"/>
      </w:pPr>
      <w:r>
        <w:t>KẾT</w:t>
      </w:r>
      <w:r>
        <w:rPr>
          <w:spacing w:val="-8"/>
        </w:rPr>
        <w:t xml:space="preserve"> </w:t>
      </w:r>
      <w:r>
        <w:t>QUẢ</w:t>
      </w:r>
      <w:r>
        <w:rPr>
          <w:spacing w:val="-3"/>
        </w:rPr>
        <w:t xml:space="preserve"> </w:t>
      </w:r>
      <w:r>
        <w:t>RÀ</w:t>
      </w:r>
      <w:r>
        <w:rPr>
          <w:spacing w:val="-2"/>
        </w:rPr>
        <w:t xml:space="preserve"> </w:t>
      </w:r>
      <w:r>
        <w:rPr>
          <w:spacing w:val="-4"/>
        </w:rPr>
        <w:t>SOÁT</w:t>
      </w:r>
    </w:p>
    <w:p w:rsidR="00F207EA" w:rsidRDefault="007F272F">
      <w:pPr>
        <w:pStyle w:val="Heading2"/>
        <w:numPr>
          <w:ilvl w:val="1"/>
          <w:numId w:val="18"/>
        </w:numPr>
        <w:tabs>
          <w:tab w:val="left" w:pos="1549"/>
        </w:tabs>
        <w:spacing w:before="109" w:line="276" w:lineRule="auto"/>
        <w:ind w:left="569" w:right="274" w:firstLine="679"/>
        <w:jc w:val="both"/>
      </w:pPr>
      <w:r>
        <w:t>Chủ trương, đường lối của Đảng có nội</w:t>
      </w:r>
      <w:r>
        <w:rPr>
          <w:spacing w:val="-1"/>
        </w:rPr>
        <w:t xml:space="preserve"> </w:t>
      </w:r>
      <w:r>
        <w:t>dung liên quan đến dự thảo Nghị định</w:t>
      </w:r>
    </w:p>
    <w:p w:rsidR="00F207EA" w:rsidRDefault="007F272F">
      <w:pPr>
        <w:pStyle w:val="BodyText"/>
        <w:spacing w:before="56" w:line="276" w:lineRule="auto"/>
        <w:ind w:right="279" w:firstLine="566"/>
      </w:pPr>
      <w:r>
        <w:t>Bộ Văn hóa, Thể thao và Du lịch đã thực hiện rà soát 08 văn bản của Đảng có chủ trương, đường lối liên quan đến dự thảo Nghị định (danh sách đã liệt kê tại mục 2 phần I nêu trên). Các chủ trương,</w:t>
      </w:r>
      <w:r>
        <w:rPr>
          <w:spacing w:val="-1"/>
        </w:rPr>
        <w:t xml:space="preserve"> </w:t>
      </w:r>
      <w:r>
        <w:t>đường lối của Đảng cần</w:t>
      </w:r>
      <w:r>
        <w:rPr>
          <w:spacing w:val="-1"/>
        </w:rPr>
        <w:t xml:space="preserve"> </w:t>
      </w:r>
      <w:r>
        <w:t>thể chế</w:t>
      </w:r>
      <w:r>
        <w:rPr>
          <w:spacing w:val="-1"/>
        </w:rPr>
        <w:t xml:space="preserve"> </w:t>
      </w:r>
      <w:r>
        <w:t>hóa:</w:t>
      </w:r>
    </w:p>
    <w:p w:rsidR="00F207EA" w:rsidRDefault="00F207EA">
      <w:pPr>
        <w:pStyle w:val="BodyText"/>
        <w:spacing w:line="276" w:lineRule="auto"/>
        <w:sectPr w:rsidR="00F207EA">
          <w:pgSz w:w="11910" w:h="16840"/>
          <w:pgMar w:top="1040" w:right="850" w:bottom="280" w:left="1133" w:header="683" w:footer="0" w:gutter="0"/>
          <w:cols w:space="720"/>
        </w:sectPr>
      </w:pPr>
    </w:p>
    <w:p w:rsidR="00F207EA" w:rsidRDefault="007F272F">
      <w:pPr>
        <w:pStyle w:val="ListParagraph"/>
        <w:numPr>
          <w:ilvl w:val="0"/>
          <w:numId w:val="15"/>
        </w:numPr>
        <w:tabs>
          <w:tab w:val="left" w:pos="1338"/>
        </w:tabs>
        <w:spacing w:before="187" w:line="276" w:lineRule="auto"/>
        <w:ind w:right="286" w:firstLine="566"/>
        <w:rPr>
          <w:i/>
          <w:sz w:val="28"/>
        </w:rPr>
      </w:pPr>
      <w:r>
        <w:rPr>
          <w:sz w:val="28"/>
        </w:rPr>
        <w:lastRenderedPageBreak/>
        <w:t xml:space="preserve">Nghị quyết số 18-NQ/TW ngày 25/10/2017 của Ban Chấp hành Trung ương Đảng về một số vấn đề tiếp tục đổi mới, sắp xếp tổ chức bộ máy của hệ thống chính trị tinh gọn, hoạt động hiệu lực, hiệu quả đề ra nhiệm vụ, giải pháp cụ thể </w:t>
      </w:r>
      <w:r>
        <w:rPr>
          <w:i/>
          <w:sz w:val="28"/>
        </w:rPr>
        <w:t>“Đẩy mạnh cải cách hành chính, nhất là cải cách thủ tục hành chính gắn kết chặt chẽ với việc kiện toàn tổ chức, giảm đầu mối, bỏ cấp trung gian, tinh giản biên chế của các bộ, ngành, cơ quan thuộc Chính phủ, bảo đảm dân chủ, công khai, minh bạch, chuyên nghiệp, phục vụ nhân dân.”.</w:t>
      </w:r>
    </w:p>
    <w:p w:rsidR="00F207EA" w:rsidRDefault="007F272F">
      <w:pPr>
        <w:pStyle w:val="ListParagraph"/>
        <w:numPr>
          <w:ilvl w:val="1"/>
          <w:numId w:val="15"/>
        </w:numPr>
        <w:tabs>
          <w:tab w:val="left" w:pos="1425"/>
        </w:tabs>
        <w:spacing w:line="276" w:lineRule="auto"/>
        <w:ind w:right="276" w:firstLine="679"/>
        <w:rPr>
          <w:i/>
          <w:sz w:val="28"/>
        </w:rPr>
      </w:pPr>
      <w:r>
        <w:rPr>
          <w:sz w:val="28"/>
        </w:rPr>
        <w:t>Nghị quyết số 57-NQ/TW ngày 22/12/2024 của Bộ Chính trị về đột phá phát</w:t>
      </w:r>
      <w:r>
        <w:rPr>
          <w:spacing w:val="-1"/>
          <w:sz w:val="28"/>
        </w:rPr>
        <w:t xml:space="preserve"> </w:t>
      </w:r>
      <w:r>
        <w:rPr>
          <w:sz w:val="28"/>
        </w:rPr>
        <w:t>triển</w:t>
      </w:r>
      <w:r>
        <w:rPr>
          <w:spacing w:val="-1"/>
          <w:sz w:val="28"/>
        </w:rPr>
        <w:t xml:space="preserve"> </w:t>
      </w:r>
      <w:r>
        <w:rPr>
          <w:sz w:val="28"/>
        </w:rPr>
        <w:t>khoa</w:t>
      </w:r>
      <w:r>
        <w:rPr>
          <w:spacing w:val="-2"/>
          <w:sz w:val="28"/>
        </w:rPr>
        <w:t xml:space="preserve"> </w:t>
      </w:r>
      <w:r>
        <w:rPr>
          <w:sz w:val="28"/>
        </w:rPr>
        <w:t>học,</w:t>
      </w:r>
      <w:r>
        <w:rPr>
          <w:spacing w:val="-3"/>
          <w:sz w:val="28"/>
        </w:rPr>
        <w:t xml:space="preserve"> </w:t>
      </w:r>
      <w:r>
        <w:rPr>
          <w:sz w:val="28"/>
        </w:rPr>
        <w:t>công</w:t>
      </w:r>
      <w:r>
        <w:rPr>
          <w:spacing w:val="-1"/>
          <w:sz w:val="28"/>
        </w:rPr>
        <w:t xml:space="preserve"> </w:t>
      </w:r>
      <w:r>
        <w:rPr>
          <w:sz w:val="28"/>
        </w:rPr>
        <w:t>nghệ,</w:t>
      </w:r>
      <w:r>
        <w:rPr>
          <w:spacing w:val="-3"/>
          <w:sz w:val="28"/>
        </w:rPr>
        <w:t xml:space="preserve"> </w:t>
      </w:r>
      <w:r>
        <w:rPr>
          <w:sz w:val="28"/>
        </w:rPr>
        <w:t>đổi</w:t>
      </w:r>
      <w:r>
        <w:rPr>
          <w:spacing w:val="-1"/>
          <w:sz w:val="28"/>
        </w:rPr>
        <w:t xml:space="preserve"> </w:t>
      </w:r>
      <w:r>
        <w:rPr>
          <w:sz w:val="28"/>
        </w:rPr>
        <w:t>mới</w:t>
      </w:r>
      <w:r>
        <w:rPr>
          <w:spacing w:val="-1"/>
          <w:sz w:val="28"/>
        </w:rPr>
        <w:t xml:space="preserve"> </w:t>
      </w:r>
      <w:r>
        <w:rPr>
          <w:sz w:val="28"/>
        </w:rPr>
        <w:t>sáng</w:t>
      </w:r>
      <w:r>
        <w:rPr>
          <w:spacing w:val="-5"/>
          <w:sz w:val="28"/>
        </w:rPr>
        <w:t xml:space="preserve"> </w:t>
      </w:r>
      <w:r>
        <w:rPr>
          <w:sz w:val="28"/>
        </w:rPr>
        <w:t>tạo</w:t>
      </w:r>
      <w:r>
        <w:rPr>
          <w:spacing w:val="-4"/>
          <w:sz w:val="28"/>
        </w:rPr>
        <w:t xml:space="preserve"> </w:t>
      </w:r>
      <w:r>
        <w:rPr>
          <w:sz w:val="28"/>
        </w:rPr>
        <w:t>và</w:t>
      </w:r>
      <w:r>
        <w:rPr>
          <w:spacing w:val="-2"/>
          <w:sz w:val="28"/>
        </w:rPr>
        <w:t xml:space="preserve"> </w:t>
      </w:r>
      <w:r>
        <w:rPr>
          <w:sz w:val="28"/>
        </w:rPr>
        <w:t>chuyển</w:t>
      </w:r>
      <w:r>
        <w:rPr>
          <w:spacing w:val="-1"/>
          <w:sz w:val="28"/>
        </w:rPr>
        <w:t xml:space="preserve"> </w:t>
      </w:r>
      <w:r>
        <w:rPr>
          <w:sz w:val="28"/>
        </w:rPr>
        <w:t>đổi</w:t>
      </w:r>
      <w:r>
        <w:rPr>
          <w:spacing w:val="-4"/>
          <w:sz w:val="28"/>
        </w:rPr>
        <w:t xml:space="preserve"> </w:t>
      </w:r>
      <w:r>
        <w:rPr>
          <w:sz w:val="28"/>
        </w:rPr>
        <w:t>số</w:t>
      </w:r>
      <w:r>
        <w:rPr>
          <w:spacing w:val="-5"/>
          <w:sz w:val="28"/>
        </w:rPr>
        <w:t xml:space="preserve"> </w:t>
      </w:r>
      <w:r>
        <w:rPr>
          <w:sz w:val="28"/>
        </w:rPr>
        <w:t>quốc</w:t>
      </w:r>
      <w:r>
        <w:rPr>
          <w:spacing w:val="-2"/>
          <w:sz w:val="28"/>
        </w:rPr>
        <w:t xml:space="preserve"> </w:t>
      </w:r>
      <w:r>
        <w:rPr>
          <w:sz w:val="28"/>
        </w:rPr>
        <w:t>gia đề</w:t>
      </w:r>
      <w:r>
        <w:rPr>
          <w:spacing w:val="-2"/>
          <w:sz w:val="28"/>
        </w:rPr>
        <w:t xml:space="preserve"> </w:t>
      </w:r>
      <w:r>
        <w:rPr>
          <w:sz w:val="28"/>
        </w:rPr>
        <w:t xml:space="preserve">ra các nhiệm vụ, giải pháp </w:t>
      </w:r>
      <w:r>
        <w:rPr>
          <w:i/>
          <w:sz w:val="28"/>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w:t>
      </w:r>
      <w:r>
        <w:rPr>
          <w:i/>
          <w:spacing w:val="80"/>
          <w:sz w:val="28"/>
        </w:rPr>
        <w:t xml:space="preserve"> </w:t>
      </w:r>
      <w:r>
        <w:rPr>
          <w:i/>
          <w:sz w:val="28"/>
        </w:rPr>
        <w:t>lực;</w:t>
      </w:r>
      <w:r>
        <w:rPr>
          <w:i/>
          <w:spacing w:val="-2"/>
          <w:sz w:val="28"/>
        </w:rPr>
        <w:t xml:space="preserve"> </w:t>
      </w:r>
      <w:r>
        <w:rPr>
          <w:i/>
          <w:sz w:val="28"/>
        </w:rPr>
        <w:t>cải cách phương thức</w:t>
      </w:r>
      <w:r>
        <w:rPr>
          <w:i/>
          <w:spacing w:val="-1"/>
          <w:sz w:val="28"/>
        </w:rPr>
        <w:t xml:space="preserve"> </w:t>
      </w:r>
      <w:r>
        <w:rPr>
          <w:i/>
          <w:sz w:val="28"/>
        </w:rPr>
        <w:t>quản lý, triển khai các nhiệm vụ khoa học và công nghệ</w:t>
      </w:r>
      <w:r>
        <w:rPr>
          <w:i/>
          <w:spacing w:val="40"/>
          <w:sz w:val="28"/>
        </w:rPr>
        <w:t xml:space="preserve"> </w:t>
      </w:r>
      <w:r>
        <w:rPr>
          <w:i/>
          <w:sz w:val="28"/>
        </w:rPr>
        <w:t>phù</w:t>
      </w:r>
      <w:r>
        <w:rPr>
          <w:i/>
          <w:spacing w:val="40"/>
          <w:sz w:val="28"/>
        </w:rPr>
        <w:t xml:space="preserve"> </w:t>
      </w:r>
      <w:r>
        <w:rPr>
          <w:i/>
          <w:sz w:val="28"/>
        </w:rPr>
        <w:t>hợp</w:t>
      </w:r>
      <w:r>
        <w:rPr>
          <w:i/>
          <w:spacing w:val="40"/>
          <w:sz w:val="28"/>
        </w:rPr>
        <w:t xml:space="preserve"> </w:t>
      </w:r>
      <w:r>
        <w:rPr>
          <w:i/>
          <w:sz w:val="28"/>
        </w:rPr>
        <w:t>với</w:t>
      </w:r>
      <w:r>
        <w:rPr>
          <w:i/>
          <w:spacing w:val="40"/>
          <w:sz w:val="28"/>
        </w:rPr>
        <w:t xml:space="preserve"> </w:t>
      </w:r>
      <w:r>
        <w:rPr>
          <w:i/>
          <w:sz w:val="28"/>
        </w:rPr>
        <w:t>từng</w:t>
      </w:r>
      <w:r>
        <w:rPr>
          <w:i/>
          <w:spacing w:val="40"/>
          <w:sz w:val="28"/>
        </w:rPr>
        <w:t xml:space="preserve"> </w:t>
      </w:r>
      <w:r>
        <w:rPr>
          <w:i/>
          <w:sz w:val="28"/>
        </w:rPr>
        <w:t>loại</w:t>
      </w:r>
      <w:r>
        <w:rPr>
          <w:i/>
          <w:spacing w:val="40"/>
          <w:sz w:val="28"/>
        </w:rPr>
        <w:t xml:space="preserve"> </w:t>
      </w:r>
      <w:r>
        <w:rPr>
          <w:i/>
          <w:sz w:val="28"/>
        </w:rPr>
        <w:t>hình</w:t>
      </w:r>
      <w:r>
        <w:rPr>
          <w:i/>
          <w:spacing w:val="40"/>
          <w:sz w:val="28"/>
        </w:rPr>
        <w:t xml:space="preserve"> </w:t>
      </w:r>
      <w:r>
        <w:rPr>
          <w:i/>
          <w:sz w:val="28"/>
        </w:rPr>
        <w:t>nghiên</w:t>
      </w:r>
      <w:r>
        <w:rPr>
          <w:i/>
          <w:spacing w:val="40"/>
          <w:sz w:val="28"/>
        </w:rPr>
        <w:t xml:space="preserve"> </w:t>
      </w:r>
      <w:r>
        <w:rPr>
          <w:i/>
          <w:sz w:val="28"/>
        </w:rPr>
        <w:t>cứu; cải</w:t>
      </w:r>
      <w:r>
        <w:rPr>
          <w:i/>
          <w:spacing w:val="40"/>
          <w:sz w:val="28"/>
        </w:rPr>
        <w:t xml:space="preserve"> </w:t>
      </w:r>
      <w:r>
        <w:rPr>
          <w:i/>
          <w:sz w:val="28"/>
        </w:rPr>
        <w:t>cách</w:t>
      </w:r>
      <w:r>
        <w:rPr>
          <w:i/>
          <w:spacing w:val="40"/>
          <w:sz w:val="28"/>
        </w:rPr>
        <w:t xml:space="preserve"> </w:t>
      </w:r>
      <w:r>
        <w:rPr>
          <w:i/>
          <w:sz w:val="28"/>
        </w:rPr>
        <w:t>cơ</w:t>
      </w:r>
      <w:r>
        <w:rPr>
          <w:i/>
          <w:spacing w:val="40"/>
          <w:sz w:val="28"/>
        </w:rPr>
        <w:t xml:space="preserve"> </w:t>
      </w:r>
      <w:r>
        <w:rPr>
          <w:i/>
          <w:sz w:val="28"/>
        </w:rPr>
        <w:t>chế</w:t>
      </w:r>
      <w:r>
        <w:rPr>
          <w:i/>
          <w:spacing w:val="-1"/>
          <w:sz w:val="28"/>
        </w:rPr>
        <w:t xml:space="preserve"> </w:t>
      </w:r>
      <w:r>
        <w:rPr>
          <w:i/>
          <w:sz w:val="28"/>
        </w:rPr>
        <w:t>quản</w:t>
      </w:r>
      <w:r>
        <w:rPr>
          <w:i/>
          <w:spacing w:val="40"/>
          <w:sz w:val="28"/>
        </w:rPr>
        <w:t xml:space="preserve"> </w:t>
      </w:r>
      <w:r>
        <w:rPr>
          <w:i/>
          <w:sz w:val="28"/>
        </w:rPr>
        <w:t>lý</w:t>
      </w:r>
      <w:r>
        <w:rPr>
          <w:i/>
          <w:spacing w:val="40"/>
          <w:sz w:val="28"/>
        </w:rPr>
        <w:t xml:space="preserve"> </w:t>
      </w:r>
      <w:r>
        <w:rPr>
          <w:i/>
          <w:sz w:val="28"/>
        </w:rPr>
        <w:t>tài chính</w:t>
      </w:r>
      <w:r>
        <w:rPr>
          <w:i/>
          <w:spacing w:val="-1"/>
          <w:sz w:val="28"/>
        </w:rPr>
        <w:t xml:space="preserve"> </w:t>
      </w:r>
      <w:r>
        <w:rPr>
          <w:i/>
          <w:sz w:val="28"/>
        </w:rPr>
        <w:t>trong việc thực hiện nhiệm vụ khoa học, công nghệ, đổi mới sáng tạo và chuyển đổi số, đơn giản hoá tối đa các thủ tục hành chính; giao quyền tự chủ trong</w:t>
      </w:r>
      <w:r>
        <w:rPr>
          <w:i/>
          <w:spacing w:val="-3"/>
          <w:sz w:val="28"/>
        </w:rPr>
        <w:t xml:space="preserve"> </w:t>
      </w:r>
      <w:r>
        <w:rPr>
          <w:i/>
          <w:sz w:val="28"/>
        </w:rPr>
        <w:t>sử dụng kinh phí nghiên cứu khoa học, phát triển công nghệ”; “Có kế hoạch và lộ trình đưa toàn bộ hoạt động của các cơ quan trong hệ thống chính trị lên môi trường số,</w:t>
      </w:r>
      <w:r>
        <w:rPr>
          <w:i/>
          <w:spacing w:val="-1"/>
          <w:sz w:val="28"/>
        </w:rPr>
        <w:t xml:space="preserve"> </w:t>
      </w:r>
      <w:r>
        <w:rPr>
          <w:i/>
          <w:sz w:val="28"/>
        </w:rPr>
        <w:t>bảo đảm liên thông, đồng bộ, bí mật nhà nước. Xây dựng nền tảng số dùng chung quốc gia, phát triển hệ thống giám sát, điều hành thông minh nhằm tăng cường quản lý công. Đổi mới toàn diện việc giải quyết thủ tục hành chính,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w:t>
      </w:r>
      <w:r>
        <w:rPr>
          <w:i/>
          <w:spacing w:val="40"/>
          <w:sz w:val="28"/>
        </w:rPr>
        <w:t xml:space="preserve"> </w:t>
      </w:r>
      <w:r>
        <w:rPr>
          <w:i/>
          <w:sz w:val="28"/>
        </w:rPr>
        <w:t>cơ</w:t>
      </w:r>
      <w:r>
        <w:rPr>
          <w:i/>
          <w:spacing w:val="-3"/>
          <w:sz w:val="28"/>
        </w:rPr>
        <w:t xml:space="preserve"> </w:t>
      </w:r>
      <w:r>
        <w:rPr>
          <w:i/>
          <w:sz w:val="28"/>
        </w:rPr>
        <w:t>quan</w:t>
      </w:r>
      <w:r>
        <w:rPr>
          <w:i/>
          <w:spacing w:val="-4"/>
          <w:sz w:val="28"/>
        </w:rPr>
        <w:t xml:space="preserve"> </w:t>
      </w:r>
      <w:r>
        <w:rPr>
          <w:i/>
          <w:sz w:val="28"/>
        </w:rPr>
        <w:t>nhà</w:t>
      </w:r>
      <w:r>
        <w:rPr>
          <w:i/>
          <w:spacing w:val="-1"/>
          <w:sz w:val="28"/>
        </w:rPr>
        <w:t xml:space="preserve"> </w:t>
      </w:r>
      <w:r>
        <w:rPr>
          <w:i/>
          <w:sz w:val="28"/>
        </w:rPr>
        <w:t>nước,</w:t>
      </w:r>
      <w:r>
        <w:rPr>
          <w:i/>
          <w:spacing w:val="-6"/>
          <w:sz w:val="28"/>
        </w:rPr>
        <w:t xml:space="preserve"> </w:t>
      </w:r>
      <w:r>
        <w:rPr>
          <w:i/>
          <w:sz w:val="28"/>
        </w:rPr>
        <w:t>người</w:t>
      </w:r>
      <w:r>
        <w:rPr>
          <w:i/>
          <w:spacing w:val="-2"/>
          <w:sz w:val="28"/>
        </w:rPr>
        <w:t xml:space="preserve"> </w:t>
      </w:r>
      <w:r>
        <w:rPr>
          <w:i/>
          <w:sz w:val="28"/>
        </w:rPr>
        <w:t>có</w:t>
      </w:r>
      <w:r>
        <w:rPr>
          <w:i/>
          <w:spacing w:val="-1"/>
          <w:sz w:val="28"/>
        </w:rPr>
        <w:t xml:space="preserve"> </w:t>
      </w:r>
      <w:r>
        <w:rPr>
          <w:i/>
          <w:sz w:val="28"/>
        </w:rPr>
        <w:t>thẩm</w:t>
      </w:r>
      <w:r>
        <w:rPr>
          <w:i/>
          <w:spacing w:val="-3"/>
          <w:sz w:val="28"/>
        </w:rPr>
        <w:t xml:space="preserve"> </w:t>
      </w:r>
      <w:r>
        <w:rPr>
          <w:i/>
          <w:sz w:val="28"/>
        </w:rPr>
        <w:t>quyền</w:t>
      </w:r>
      <w:r>
        <w:rPr>
          <w:i/>
          <w:spacing w:val="-5"/>
          <w:sz w:val="28"/>
        </w:rPr>
        <w:t xml:space="preserve"> </w:t>
      </w:r>
      <w:r>
        <w:rPr>
          <w:i/>
          <w:sz w:val="28"/>
        </w:rPr>
        <w:t>trong</w:t>
      </w:r>
      <w:r>
        <w:rPr>
          <w:i/>
          <w:spacing w:val="-1"/>
          <w:sz w:val="28"/>
        </w:rPr>
        <w:t xml:space="preserve"> </w:t>
      </w:r>
      <w:r>
        <w:rPr>
          <w:i/>
          <w:sz w:val="28"/>
        </w:rPr>
        <w:t>phục</w:t>
      </w:r>
      <w:r>
        <w:rPr>
          <w:i/>
          <w:spacing w:val="-2"/>
          <w:sz w:val="28"/>
        </w:rPr>
        <w:t xml:space="preserve"> </w:t>
      </w:r>
      <w:r>
        <w:rPr>
          <w:i/>
          <w:sz w:val="28"/>
        </w:rPr>
        <w:t>vụ Nhân</w:t>
      </w:r>
      <w:r>
        <w:rPr>
          <w:i/>
          <w:spacing w:val="-5"/>
          <w:sz w:val="28"/>
        </w:rPr>
        <w:t xml:space="preserve"> </w:t>
      </w:r>
      <w:r>
        <w:rPr>
          <w:i/>
          <w:sz w:val="28"/>
        </w:rPr>
        <w:t>dân.</w:t>
      </w:r>
      <w:r>
        <w:rPr>
          <w:i/>
          <w:spacing w:val="-3"/>
          <w:sz w:val="28"/>
        </w:rPr>
        <w:t xml:space="preserve"> </w:t>
      </w:r>
      <w:r>
        <w:rPr>
          <w:i/>
          <w:sz w:val="28"/>
        </w:rPr>
        <w:t>Có</w:t>
      </w:r>
      <w:r>
        <w:rPr>
          <w:i/>
          <w:spacing w:val="-1"/>
          <w:sz w:val="28"/>
        </w:rPr>
        <w:t xml:space="preserve"> </w:t>
      </w:r>
      <w:r>
        <w:rPr>
          <w:i/>
          <w:sz w:val="28"/>
        </w:rPr>
        <w:t>chính</w:t>
      </w:r>
      <w:r>
        <w:rPr>
          <w:i/>
          <w:spacing w:val="-5"/>
          <w:sz w:val="28"/>
        </w:rPr>
        <w:t xml:space="preserve"> </w:t>
      </w:r>
      <w:r>
        <w:rPr>
          <w:i/>
          <w:sz w:val="28"/>
        </w:rPr>
        <w:t>sách đặc thù để thu hút, tuyển dụng, giữ chân nhân lực về khoa học, công nghệ và chuyển đổi số làm việc trong các cơ quan của hệ thống chính trị”.</w:t>
      </w:r>
    </w:p>
    <w:p w:rsidR="00F207EA" w:rsidRDefault="007F272F">
      <w:pPr>
        <w:pStyle w:val="ListParagraph"/>
        <w:numPr>
          <w:ilvl w:val="1"/>
          <w:numId w:val="15"/>
        </w:numPr>
        <w:tabs>
          <w:tab w:val="left" w:pos="1432"/>
        </w:tabs>
        <w:spacing w:before="60" w:line="276" w:lineRule="auto"/>
        <w:ind w:right="279" w:firstLine="679"/>
        <w:rPr>
          <w:i/>
          <w:sz w:val="28"/>
        </w:rPr>
      </w:pPr>
      <w:r>
        <w:rPr>
          <w:sz w:val="28"/>
        </w:rPr>
        <w:t>Nghị quyết số 66-NQ/TW ngày 30/4/2025 của Bộ Chính trị về đổi mới công tác xây dựng và thi hành pháp luật đáp ứng yêu cầu phát triển đất nước trong kỷ nguyên mới xác định nhiệm vụ, giải pháp là “</w:t>
      </w:r>
      <w:r>
        <w:rPr>
          <w:i/>
          <w:sz w:val="28"/>
        </w:rPr>
        <w:t>Xây dựng và hoàn thiện pháp luật về kinh tế thị trường định hướng xã hội chủ nghĩa theo hướng xây dựng môi trường pháp lý thuận lợi, thông thoáng, minh bạch, an toàn, chi phí tuân thủ thấp; triệt để cắt giảm, đơn giản hóa điều kiện đầu tư, kinh doanh,</w:t>
      </w:r>
      <w:r>
        <w:rPr>
          <w:i/>
          <w:spacing w:val="40"/>
          <w:sz w:val="28"/>
        </w:rPr>
        <w:t xml:space="preserve"> </w:t>
      </w:r>
      <w:r>
        <w:rPr>
          <w:i/>
          <w:sz w:val="28"/>
        </w:rPr>
        <w:t>hành nghề, thủ tục hành chính bất hợp lý; thúc đẩy khởi nghiệp sáng tạo, cải thiện</w:t>
      </w:r>
      <w:r>
        <w:rPr>
          <w:i/>
          <w:spacing w:val="30"/>
          <w:sz w:val="28"/>
        </w:rPr>
        <w:t xml:space="preserve"> </w:t>
      </w:r>
      <w:r>
        <w:rPr>
          <w:i/>
          <w:sz w:val="28"/>
        </w:rPr>
        <w:t>môi</w:t>
      </w:r>
      <w:r>
        <w:rPr>
          <w:i/>
          <w:spacing w:val="30"/>
          <w:sz w:val="28"/>
        </w:rPr>
        <w:t xml:space="preserve"> </w:t>
      </w:r>
      <w:r>
        <w:rPr>
          <w:i/>
          <w:sz w:val="28"/>
        </w:rPr>
        <w:t>trường</w:t>
      </w:r>
      <w:r>
        <w:rPr>
          <w:i/>
          <w:spacing w:val="27"/>
          <w:sz w:val="28"/>
        </w:rPr>
        <w:t xml:space="preserve"> </w:t>
      </w:r>
      <w:r>
        <w:rPr>
          <w:i/>
          <w:sz w:val="28"/>
        </w:rPr>
        <w:t>đầu</w:t>
      </w:r>
      <w:r>
        <w:rPr>
          <w:i/>
          <w:spacing w:val="30"/>
          <w:sz w:val="28"/>
        </w:rPr>
        <w:t xml:space="preserve"> </w:t>
      </w:r>
      <w:r>
        <w:rPr>
          <w:i/>
          <w:sz w:val="28"/>
        </w:rPr>
        <w:t>tư,</w:t>
      </w:r>
      <w:r>
        <w:rPr>
          <w:i/>
          <w:spacing w:val="29"/>
          <w:sz w:val="28"/>
        </w:rPr>
        <w:t xml:space="preserve"> </w:t>
      </w:r>
      <w:r>
        <w:rPr>
          <w:i/>
          <w:sz w:val="28"/>
        </w:rPr>
        <w:t>kinh</w:t>
      </w:r>
      <w:r>
        <w:rPr>
          <w:i/>
          <w:spacing w:val="27"/>
          <w:sz w:val="28"/>
        </w:rPr>
        <w:t xml:space="preserve"> </w:t>
      </w:r>
      <w:r>
        <w:rPr>
          <w:i/>
          <w:sz w:val="28"/>
        </w:rPr>
        <w:t>doanh</w:t>
      </w:r>
      <w:r>
        <w:rPr>
          <w:i/>
          <w:spacing w:val="27"/>
          <w:sz w:val="28"/>
        </w:rPr>
        <w:t xml:space="preserve"> </w:t>
      </w:r>
      <w:r>
        <w:rPr>
          <w:i/>
          <w:sz w:val="28"/>
        </w:rPr>
        <w:t>ổn</w:t>
      </w:r>
      <w:r>
        <w:rPr>
          <w:i/>
          <w:spacing w:val="27"/>
          <w:sz w:val="28"/>
        </w:rPr>
        <w:t xml:space="preserve"> </w:t>
      </w:r>
      <w:r>
        <w:rPr>
          <w:i/>
          <w:sz w:val="28"/>
        </w:rPr>
        <w:t>định. Bảo</w:t>
      </w:r>
      <w:r>
        <w:rPr>
          <w:i/>
          <w:spacing w:val="27"/>
          <w:sz w:val="28"/>
        </w:rPr>
        <w:t xml:space="preserve"> </w:t>
      </w:r>
      <w:r>
        <w:rPr>
          <w:i/>
          <w:sz w:val="28"/>
        </w:rPr>
        <w:t>đảm</w:t>
      </w:r>
      <w:r>
        <w:rPr>
          <w:i/>
          <w:spacing w:val="25"/>
          <w:sz w:val="28"/>
        </w:rPr>
        <w:t xml:space="preserve"> </w:t>
      </w:r>
      <w:r>
        <w:rPr>
          <w:i/>
          <w:sz w:val="28"/>
        </w:rPr>
        <w:t>thực</w:t>
      </w:r>
      <w:r>
        <w:rPr>
          <w:i/>
          <w:spacing w:val="27"/>
          <w:sz w:val="28"/>
        </w:rPr>
        <w:t xml:space="preserve"> </w:t>
      </w:r>
      <w:r>
        <w:rPr>
          <w:i/>
          <w:sz w:val="28"/>
        </w:rPr>
        <w:t>chất</w:t>
      </w:r>
      <w:r>
        <w:rPr>
          <w:i/>
          <w:spacing w:val="27"/>
          <w:sz w:val="28"/>
        </w:rPr>
        <w:t xml:space="preserve"> </w:t>
      </w:r>
      <w:r>
        <w:rPr>
          <w:i/>
          <w:sz w:val="28"/>
        </w:rPr>
        <w:t>quyền</w:t>
      </w:r>
      <w:r>
        <w:rPr>
          <w:i/>
          <w:spacing w:val="28"/>
          <w:sz w:val="28"/>
        </w:rPr>
        <w:t xml:space="preserve"> </w:t>
      </w:r>
      <w:r>
        <w:rPr>
          <w:i/>
          <w:sz w:val="28"/>
        </w:rPr>
        <w:t>tự</w:t>
      </w:r>
      <w:r>
        <w:rPr>
          <w:i/>
          <w:spacing w:val="27"/>
          <w:sz w:val="28"/>
        </w:rPr>
        <w:t xml:space="preserve"> </w:t>
      </w:r>
      <w:r>
        <w:rPr>
          <w:i/>
          <w:sz w:val="28"/>
        </w:rPr>
        <w:t>do</w:t>
      </w:r>
    </w:p>
    <w:p w:rsidR="00F207EA" w:rsidRDefault="00F207EA">
      <w:pPr>
        <w:pStyle w:val="ListParagraph"/>
        <w:spacing w:line="276" w:lineRule="auto"/>
        <w:rPr>
          <w:i/>
          <w:sz w:val="28"/>
        </w:rPr>
        <w:sectPr w:rsidR="00F207EA">
          <w:pgSz w:w="11910" w:h="16840"/>
          <w:pgMar w:top="1040" w:right="850" w:bottom="280" w:left="1133" w:header="683" w:footer="0" w:gutter="0"/>
          <w:cols w:space="720"/>
        </w:sectPr>
      </w:pPr>
    </w:p>
    <w:p w:rsidR="00F207EA" w:rsidRDefault="007F272F">
      <w:pPr>
        <w:spacing w:before="187" w:line="276" w:lineRule="auto"/>
        <w:ind w:left="569" w:right="285"/>
        <w:jc w:val="both"/>
        <w:rPr>
          <w:i/>
          <w:sz w:val="28"/>
        </w:rPr>
      </w:pPr>
      <w:r>
        <w:rPr>
          <w:i/>
          <w:sz w:val="28"/>
        </w:rPr>
        <w:lastRenderedPageBreak/>
        <w:t>kinh doanh, quyền sở hữu tài sản và quyền tự do hợp đồng, sự bình đẳng giữa các</w:t>
      </w:r>
      <w:r>
        <w:rPr>
          <w:i/>
          <w:spacing w:val="-1"/>
          <w:sz w:val="28"/>
        </w:rPr>
        <w:t xml:space="preserve"> </w:t>
      </w:r>
      <w:r>
        <w:rPr>
          <w:i/>
          <w:sz w:val="28"/>
        </w:rPr>
        <w:t>doanh nghiệp thuộc mọi thành phần kinh tế; kinh tế</w:t>
      </w:r>
      <w:r>
        <w:rPr>
          <w:i/>
          <w:spacing w:val="-1"/>
          <w:sz w:val="28"/>
        </w:rPr>
        <w:t xml:space="preserve"> </w:t>
      </w:r>
      <w:r>
        <w:rPr>
          <w:i/>
          <w:sz w:val="28"/>
        </w:rPr>
        <w:t>tư nhân là một động lực quan trọng nhất của nền kinh tế quốc gia.”</w:t>
      </w:r>
    </w:p>
    <w:p w:rsidR="00F207EA" w:rsidRDefault="007F272F">
      <w:pPr>
        <w:pStyle w:val="ListParagraph"/>
        <w:numPr>
          <w:ilvl w:val="1"/>
          <w:numId w:val="15"/>
        </w:numPr>
        <w:tabs>
          <w:tab w:val="left" w:pos="1427"/>
        </w:tabs>
        <w:spacing w:line="276" w:lineRule="auto"/>
        <w:ind w:right="277" w:firstLine="679"/>
        <w:rPr>
          <w:i/>
          <w:sz w:val="28"/>
        </w:rPr>
      </w:pPr>
      <w:r>
        <w:rPr>
          <w:sz w:val="28"/>
        </w:rPr>
        <w:t xml:space="preserve">Nghị quyết số 68-NQ/TW ngày 4/5/2025 của Bộ Chính trị về phát triển kinh tế tư nhân đề ra các nhiệm vụ, giải pháp </w:t>
      </w:r>
      <w:r>
        <w:rPr>
          <w:i/>
          <w:sz w:val="28"/>
        </w:rPr>
        <w:t>“Hoàn thiện hệ thống pháp luật, xoá bỏ các rào cản tiếp cận thị trường đảm bảo môi trường kinh doanh thông thoáng, minh bạch, rõ ràng, nhất quán, ổn định lâu dài, dễ tuân thủ, chi phí thấp. Minh bạch hoá, số hoá, thông minh hoá, tự động hoá, áp dụng triệt để trí tuệ nhân tạo và dữ liệu lớn trong thực hiện các quy trình, thủ tục hành chính, nhất là về gia nhập, rút lui khỏi thị trường, đất đai, quy hoạch, đầu tư, xây</w:t>
      </w:r>
      <w:r>
        <w:rPr>
          <w:i/>
          <w:spacing w:val="80"/>
          <w:sz w:val="28"/>
        </w:rPr>
        <w:t xml:space="preserve"> </w:t>
      </w:r>
      <w:r>
        <w:rPr>
          <w:i/>
          <w:sz w:val="28"/>
        </w:rPr>
        <w:t>dựng, thuế, hải quan, bảo hiểm, sở hữu trí tuệ, tiêu chuẩn, quy chuẩn... Trong năm 2025, hoàn thành việc rà soát, loại bỏ những điều kiện kinh doanh không cần thiết, quy định chồng chéo, không phù hợp, cản trở sự phát triển của doanh nghiệp tư nhân; thực hiện cắt giảm ít nhất 30% thời gian xử lý thủ tục hành chính, ít nhất 30% chi phí tuân thủ pháp luật, ít nhất 30% điều kiện kinh doanh và tiếp tục cắt giảm mạnh trong những năm tiếp theo. Triển khai mạnh mẽ việc cung cấp dịch vụ công cho doanh nghiệp không phụ thuộc vào địa giới hành chính. Phấn đấu đến năm 2028, môi trường đầu tư kinh doanh của Việt Nam thuộc nhóm 3 quốc gia hàng đầu ASEAN và nhóm 30 quốc gia hàng đầu thế giới”; “Tạo mọi thuận lợi trong giải quyết thủ tục hành chính; phân công, phân cấp, phân nhiệm rõ ràng giữa các cấp, ngành của từng cơ quan, đơn vị, xác</w:t>
      </w:r>
      <w:r>
        <w:rPr>
          <w:i/>
          <w:spacing w:val="40"/>
          <w:sz w:val="28"/>
        </w:rPr>
        <w:t xml:space="preserve"> </w:t>
      </w:r>
      <w:r>
        <w:rPr>
          <w:i/>
          <w:sz w:val="28"/>
        </w:rPr>
        <w:t>định rõ trách nhiệm người đứng đầu trong giải quyết thủ tục hành chính. Xử lý nghiêm</w:t>
      </w:r>
      <w:r>
        <w:rPr>
          <w:i/>
          <w:spacing w:val="-1"/>
          <w:sz w:val="28"/>
        </w:rPr>
        <w:t xml:space="preserve"> </w:t>
      </w:r>
      <w:r>
        <w:rPr>
          <w:i/>
          <w:sz w:val="28"/>
        </w:rPr>
        <w:t>các</w:t>
      </w:r>
      <w:r>
        <w:rPr>
          <w:i/>
          <w:spacing w:val="-1"/>
          <w:sz w:val="28"/>
        </w:rPr>
        <w:t xml:space="preserve"> </w:t>
      </w:r>
      <w:r>
        <w:rPr>
          <w:i/>
          <w:sz w:val="28"/>
        </w:rPr>
        <w:t>hành vi tham</w:t>
      </w:r>
      <w:r>
        <w:rPr>
          <w:i/>
          <w:spacing w:val="-1"/>
          <w:sz w:val="28"/>
        </w:rPr>
        <w:t xml:space="preserve"> </w:t>
      </w:r>
      <w:r>
        <w:rPr>
          <w:i/>
          <w:sz w:val="28"/>
        </w:rPr>
        <w:t>nhũng, trục</w:t>
      </w:r>
      <w:r>
        <w:rPr>
          <w:i/>
          <w:spacing w:val="-1"/>
          <w:sz w:val="28"/>
        </w:rPr>
        <w:t xml:space="preserve"> </w:t>
      </w:r>
      <w:r>
        <w:rPr>
          <w:i/>
          <w:sz w:val="28"/>
        </w:rPr>
        <w:t>lợi cá nhân, nhũng nhiễu của cán bộ, công chức; đồng thời, có cơ chế miễn trừ trách nhiệm đối với trường hợp đã thực</w:t>
      </w:r>
      <w:r>
        <w:rPr>
          <w:i/>
          <w:spacing w:val="80"/>
          <w:sz w:val="28"/>
        </w:rPr>
        <w:t xml:space="preserve"> </w:t>
      </w:r>
      <w:r>
        <w:rPr>
          <w:i/>
          <w:sz w:val="28"/>
        </w:rPr>
        <w:t>hiện đầy đủ các quy trình, quy định liên quan, không tư lợi trong quá trình thực hiện nhiệm vụ, nhưng có thiệt hại do rủi ro khách quan”.</w:t>
      </w:r>
    </w:p>
    <w:p w:rsidR="00F207EA" w:rsidRDefault="007F272F">
      <w:pPr>
        <w:pStyle w:val="ListParagraph"/>
        <w:numPr>
          <w:ilvl w:val="1"/>
          <w:numId w:val="15"/>
        </w:numPr>
        <w:tabs>
          <w:tab w:val="left" w:pos="1482"/>
        </w:tabs>
        <w:spacing w:before="60" w:line="276" w:lineRule="auto"/>
        <w:ind w:right="279" w:firstLine="679"/>
        <w:rPr>
          <w:i/>
          <w:sz w:val="28"/>
        </w:rPr>
      </w:pPr>
      <w:r>
        <w:rPr>
          <w:sz w:val="28"/>
        </w:rPr>
        <w:t>Nghị quyết số 76/NQ-CP ngày 15/7/2021 của Chính phủ ban hành Chương trình tổng thể</w:t>
      </w:r>
      <w:r>
        <w:rPr>
          <w:spacing w:val="-1"/>
          <w:sz w:val="28"/>
        </w:rPr>
        <w:t xml:space="preserve"> </w:t>
      </w:r>
      <w:r>
        <w:rPr>
          <w:sz w:val="28"/>
        </w:rPr>
        <w:t>cải cách hành chính</w:t>
      </w:r>
      <w:r>
        <w:rPr>
          <w:spacing w:val="-2"/>
          <w:sz w:val="28"/>
        </w:rPr>
        <w:t xml:space="preserve"> </w:t>
      </w:r>
      <w:r>
        <w:rPr>
          <w:sz w:val="28"/>
        </w:rPr>
        <w:t>nhà</w:t>
      </w:r>
      <w:r>
        <w:rPr>
          <w:spacing w:val="-1"/>
          <w:sz w:val="28"/>
        </w:rPr>
        <w:t xml:space="preserve"> </w:t>
      </w:r>
      <w:r>
        <w:rPr>
          <w:sz w:val="28"/>
        </w:rPr>
        <w:t>nước giai</w:t>
      </w:r>
      <w:r>
        <w:rPr>
          <w:spacing w:val="-1"/>
          <w:sz w:val="28"/>
        </w:rPr>
        <w:t xml:space="preserve"> </w:t>
      </w:r>
      <w:r>
        <w:rPr>
          <w:sz w:val="28"/>
        </w:rPr>
        <w:t>đoạn</w:t>
      </w:r>
      <w:r>
        <w:rPr>
          <w:spacing w:val="-2"/>
          <w:sz w:val="28"/>
        </w:rPr>
        <w:t xml:space="preserve"> </w:t>
      </w:r>
      <w:r>
        <w:rPr>
          <w:sz w:val="28"/>
        </w:rPr>
        <w:t>2021 - 2030 đề</w:t>
      </w:r>
      <w:r>
        <w:rPr>
          <w:spacing w:val="-1"/>
          <w:sz w:val="28"/>
        </w:rPr>
        <w:t xml:space="preserve"> </w:t>
      </w:r>
      <w:r>
        <w:rPr>
          <w:sz w:val="28"/>
        </w:rPr>
        <w:t xml:space="preserve">ra mục tiêu </w:t>
      </w:r>
      <w:r>
        <w:rPr>
          <w:i/>
          <w:sz w:val="28"/>
        </w:rPr>
        <w:t>“Cải cách quyết liệt, đồng bộ, hiệu quả quy định thủ tục hành chính liên quan đến người dân, doanh nghiệp; thủ tục hành chính nội bộ giữa cơ quan hành chính nhà nước; rà soát, cắt giảm, đơn giản hóa điều kiện kinh doanh, thành phần hồ sơ và tối ưu hóa quy trình giải quyết thủ tục hành chính trên cơ sở</w:t>
      </w:r>
      <w:r>
        <w:rPr>
          <w:i/>
          <w:spacing w:val="-1"/>
          <w:sz w:val="28"/>
        </w:rPr>
        <w:t xml:space="preserve"> </w:t>
      </w:r>
      <w:r>
        <w:rPr>
          <w:i/>
          <w:sz w:val="28"/>
        </w:rPr>
        <w:t>ứng dụng mạnh mẽ công nghệ</w:t>
      </w:r>
      <w:r>
        <w:rPr>
          <w:i/>
          <w:spacing w:val="-1"/>
          <w:sz w:val="28"/>
        </w:rPr>
        <w:t xml:space="preserve"> </w:t>
      </w:r>
      <w:r>
        <w:rPr>
          <w:i/>
          <w:sz w:val="28"/>
        </w:rPr>
        <w:t>thông tin; bãi bỏ các rào cản hạn chế quyền tự do kinh doanh, cải thiện, nâng cao chất lượng môi trường đầu tư kinh doanh, bảo đảm cạnh tranh lành mạnh, bình đẳng, minh bạch; đổi mới và nâng cao</w:t>
      </w:r>
      <w:r>
        <w:rPr>
          <w:i/>
          <w:spacing w:val="40"/>
          <w:sz w:val="28"/>
        </w:rPr>
        <w:t xml:space="preserve"> </w:t>
      </w:r>
      <w:r>
        <w:rPr>
          <w:i/>
          <w:sz w:val="28"/>
        </w:rPr>
        <w:t>hiệu quả thực hiện cơ chế một cửa, một cửa liên thông trong giải quyết thủ tục hành chính. Đẩy mạnh thực hiện thủ tục hành chính trên môi trường điện tử để</w:t>
      </w:r>
    </w:p>
    <w:p w:rsidR="00F207EA" w:rsidRDefault="00F207EA">
      <w:pPr>
        <w:pStyle w:val="ListParagraph"/>
        <w:spacing w:line="276" w:lineRule="auto"/>
        <w:rPr>
          <w:i/>
          <w:sz w:val="28"/>
        </w:rPr>
        <w:sectPr w:rsidR="00F207EA">
          <w:pgSz w:w="11910" w:h="16840"/>
          <w:pgMar w:top="1040" w:right="850" w:bottom="280" w:left="1133" w:header="683" w:footer="0" w:gutter="0"/>
          <w:cols w:space="720"/>
        </w:sectPr>
      </w:pPr>
    </w:p>
    <w:p w:rsidR="00F207EA" w:rsidRDefault="007F272F">
      <w:pPr>
        <w:spacing w:before="187" w:line="276" w:lineRule="auto"/>
        <w:ind w:left="569" w:right="292"/>
        <w:jc w:val="both"/>
        <w:rPr>
          <w:i/>
          <w:sz w:val="28"/>
        </w:rPr>
      </w:pPr>
      <w:r>
        <w:rPr>
          <w:i/>
          <w:sz w:val="28"/>
        </w:rPr>
        <w:lastRenderedPageBreak/>
        <w:t>người dân, doanh nghiệp có thể thực hiện dịch vụ mọi lúc, mọi nơi, trên các phương tiện khác nhau.”.</w:t>
      </w:r>
    </w:p>
    <w:p w:rsidR="00F207EA" w:rsidRDefault="007F272F">
      <w:pPr>
        <w:pStyle w:val="ListParagraph"/>
        <w:numPr>
          <w:ilvl w:val="1"/>
          <w:numId w:val="15"/>
        </w:numPr>
        <w:tabs>
          <w:tab w:val="left" w:pos="1427"/>
        </w:tabs>
        <w:spacing w:before="59" w:line="276" w:lineRule="auto"/>
        <w:ind w:right="281" w:firstLine="679"/>
        <w:rPr>
          <w:i/>
          <w:sz w:val="28"/>
        </w:rPr>
      </w:pPr>
      <w:r>
        <w:rPr>
          <w:sz w:val="28"/>
        </w:rPr>
        <w:t>Nghị quyết số 01/NQ-CP ngày 08/01/2025 của Chính phủ về nhiệm vụ, giải pháp chủ yếu thực hiện Kế</w:t>
      </w:r>
      <w:r>
        <w:rPr>
          <w:spacing w:val="-1"/>
          <w:sz w:val="28"/>
        </w:rPr>
        <w:t xml:space="preserve"> </w:t>
      </w:r>
      <w:r>
        <w:rPr>
          <w:sz w:val="28"/>
        </w:rPr>
        <w:t>hoạch phát triển kinh tế - xã hội và</w:t>
      </w:r>
      <w:r>
        <w:rPr>
          <w:spacing w:val="-1"/>
          <w:sz w:val="28"/>
        </w:rPr>
        <w:t xml:space="preserve"> </w:t>
      </w:r>
      <w:r>
        <w:rPr>
          <w:sz w:val="28"/>
        </w:rPr>
        <w:t>dự toán ngân sách nhà nước năm 2025 đề ra nhiệm vụ, giải pháp “</w:t>
      </w:r>
      <w:r>
        <w:rPr>
          <w:i/>
          <w:sz w:val="28"/>
        </w:rPr>
        <w:t>Tập trung cắt giảm, đơn giản hóa thủ tục hành chính, quy định kinh doanh một cách thực chất, hiệu quả, sửa đổi bổ sung hoặc bãi bỏ thủ tục hành chính, quy định không cần thiết;</w:t>
      </w:r>
      <w:r>
        <w:rPr>
          <w:i/>
          <w:spacing w:val="40"/>
          <w:sz w:val="28"/>
        </w:rPr>
        <w:t xml:space="preserve"> </w:t>
      </w:r>
      <w:r>
        <w:rPr>
          <w:i/>
          <w:sz w:val="28"/>
        </w:rPr>
        <w:t>không</w:t>
      </w:r>
      <w:r>
        <w:rPr>
          <w:i/>
          <w:spacing w:val="-1"/>
          <w:sz w:val="28"/>
        </w:rPr>
        <w:t xml:space="preserve"> </w:t>
      </w:r>
      <w:r>
        <w:rPr>
          <w:i/>
          <w:sz w:val="28"/>
        </w:rPr>
        <w:t>để phát</w:t>
      </w:r>
      <w:r>
        <w:rPr>
          <w:i/>
          <w:spacing w:val="-1"/>
          <w:sz w:val="28"/>
        </w:rPr>
        <w:t xml:space="preserve"> </w:t>
      </w:r>
      <w:r>
        <w:rPr>
          <w:i/>
          <w:sz w:val="28"/>
        </w:rPr>
        <w:t>sinh thủ tục,</w:t>
      </w:r>
      <w:r>
        <w:rPr>
          <w:i/>
          <w:spacing w:val="-3"/>
          <w:sz w:val="28"/>
        </w:rPr>
        <w:t xml:space="preserve"> </w:t>
      </w:r>
      <w:r>
        <w:rPr>
          <w:i/>
          <w:sz w:val="28"/>
        </w:rPr>
        <w:t>quy</w:t>
      </w:r>
      <w:r>
        <w:rPr>
          <w:i/>
          <w:spacing w:val="-2"/>
          <w:sz w:val="28"/>
        </w:rPr>
        <w:t xml:space="preserve"> </w:t>
      </w:r>
      <w:r>
        <w:rPr>
          <w:i/>
          <w:sz w:val="28"/>
        </w:rPr>
        <w:t>định kinh</w:t>
      </w:r>
      <w:r>
        <w:rPr>
          <w:i/>
          <w:spacing w:val="-1"/>
          <w:sz w:val="28"/>
        </w:rPr>
        <w:t xml:space="preserve"> </w:t>
      </w:r>
      <w:r>
        <w:rPr>
          <w:i/>
          <w:sz w:val="28"/>
        </w:rPr>
        <w:t>doanh,</w:t>
      </w:r>
      <w:r>
        <w:rPr>
          <w:i/>
          <w:spacing w:val="-1"/>
          <w:sz w:val="28"/>
        </w:rPr>
        <w:t xml:space="preserve"> </w:t>
      </w:r>
      <w:r>
        <w:rPr>
          <w:i/>
          <w:sz w:val="28"/>
        </w:rPr>
        <w:t>tiêu chuẩn,</w:t>
      </w:r>
      <w:r>
        <w:rPr>
          <w:i/>
          <w:spacing w:val="-3"/>
          <w:sz w:val="28"/>
        </w:rPr>
        <w:t xml:space="preserve"> </w:t>
      </w:r>
      <w:r>
        <w:rPr>
          <w:i/>
          <w:sz w:val="28"/>
        </w:rPr>
        <w:t>quy</w:t>
      </w:r>
      <w:r>
        <w:rPr>
          <w:i/>
          <w:spacing w:val="-3"/>
          <w:sz w:val="28"/>
        </w:rPr>
        <w:t xml:space="preserve"> </w:t>
      </w:r>
      <w:r>
        <w:rPr>
          <w:i/>
          <w:sz w:val="28"/>
        </w:rPr>
        <w:t>chuẩn,</w:t>
      </w:r>
      <w:r>
        <w:rPr>
          <w:i/>
          <w:spacing w:val="-1"/>
          <w:sz w:val="28"/>
        </w:rPr>
        <w:t xml:space="preserve"> </w:t>
      </w:r>
      <w:r>
        <w:rPr>
          <w:i/>
          <w:sz w:val="28"/>
        </w:rPr>
        <w:t>kỹ</w:t>
      </w:r>
      <w:r>
        <w:rPr>
          <w:i/>
          <w:spacing w:val="-2"/>
          <w:sz w:val="28"/>
        </w:rPr>
        <w:t xml:space="preserve"> </w:t>
      </w:r>
      <w:r>
        <w:rPr>
          <w:i/>
          <w:sz w:val="28"/>
        </w:rPr>
        <w:t>thuật mới không phù hợp, làm tăng chi phí, gây khó khăn, phiền hà cho người dân, doanh nghiệp. Tiếp tục thực hiện hiệu quả Chương trình tổng thể cải cách hành chính; xây dựng nền hành chính hiệu quả, năng động và môi trường đầu tư kinh doanh an toàn, minh bạch, chi phí thấp, đạt chuẩn quốc tế”.</w:t>
      </w:r>
    </w:p>
    <w:p w:rsidR="00F207EA" w:rsidRDefault="007F272F">
      <w:pPr>
        <w:pStyle w:val="ListParagraph"/>
        <w:numPr>
          <w:ilvl w:val="1"/>
          <w:numId w:val="15"/>
        </w:numPr>
        <w:tabs>
          <w:tab w:val="left" w:pos="1465"/>
        </w:tabs>
        <w:spacing w:line="276" w:lineRule="auto"/>
        <w:ind w:right="278" w:firstLine="679"/>
        <w:rPr>
          <w:i/>
          <w:sz w:val="28"/>
        </w:rPr>
      </w:pPr>
      <w:r>
        <w:rPr>
          <w:sz w:val="28"/>
        </w:rPr>
        <w:t>Nghị quyết số 02/NQ-CP ngày 08/01/2025 của Chính phủ về những nhiệm</w:t>
      </w:r>
      <w:r>
        <w:rPr>
          <w:spacing w:val="-5"/>
          <w:sz w:val="28"/>
        </w:rPr>
        <w:t xml:space="preserve"> </w:t>
      </w:r>
      <w:r>
        <w:rPr>
          <w:sz w:val="28"/>
        </w:rPr>
        <w:t>vụ, giải pháp chủ yếu cải thiện môi trường kinh doanh, nâng cao năng lực cạnh tranh quốc gia năm</w:t>
      </w:r>
      <w:r>
        <w:rPr>
          <w:spacing w:val="-1"/>
          <w:sz w:val="28"/>
        </w:rPr>
        <w:t xml:space="preserve"> </w:t>
      </w:r>
      <w:r>
        <w:rPr>
          <w:sz w:val="28"/>
        </w:rPr>
        <w:t>2025 xác định nhiệm</w:t>
      </w:r>
      <w:r>
        <w:rPr>
          <w:spacing w:val="-1"/>
          <w:sz w:val="28"/>
        </w:rPr>
        <w:t xml:space="preserve"> </w:t>
      </w:r>
      <w:r>
        <w:rPr>
          <w:sz w:val="28"/>
        </w:rPr>
        <w:t xml:space="preserve">vụ, giải pháp chủ yếu </w:t>
      </w:r>
      <w:r>
        <w:rPr>
          <w:i/>
          <w:sz w:val="28"/>
        </w:rPr>
        <w:t>“Cắt giảm, đơn giản hoá thủ tục hành chính. Tăng cường ứng dụng công nghệ thông tin, liên thông, chia sẻ</w:t>
      </w:r>
      <w:r>
        <w:rPr>
          <w:i/>
          <w:spacing w:val="-1"/>
          <w:sz w:val="28"/>
        </w:rPr>
        <w:t xml:space="preserve"> </w:t>
      </w:r>
      <w:r>
        <w:rPr>
          <w:i/>
          <w:sz w:val="28"/>
        </w:rPr>
        <w:t>dữ</w:t>
      </w:r>
      <w:r>
        <w:rPr>
          <w:i/>
          <w:spacing w:val="-1"/>
          <w:sz w:val="28"/>
        </w:rPr>
        <w:t xml:space="preserve"> </w:t>
      </w:r>
      <w:r>
        <w:rPr>
          <w:i/>
          <w:sz w:val="28"/>
        </w:rPr>
        <w:t>liệu giữa các cơ</w:t>
      </w:r>
      <w:r>
        <w:rPr>
          <w:i/>
          <w:spacing w:val="-1"/>
          <w:sz w:val="28"/>
        </w:rPr>
        <w:t xml:space="preserve"> </w:t>
      </w:r>
      <w:r>
        <w:rPr>
          <w:i/>
          <w:sz w:val="28"/>
        </w:rPr>
        <w:t>quan nhà nước</w:t>
      </w:r>
      <w:r>
        <w:rPr>
          <w:i/>
          <w:spacing w:val="-1"/>
          <w:sz w:val="28"/>
        </w:rPr>
        <w:t xml:space="preserve"> </w:t>
      </w:r>
      <w:r>
        <w:rPr>
          <w:i/>
          <w:sz w:val="28"/>
        </w:rPr>
        <w:t>để nâng cao hiệu</w:t>
      </w:r>
      <w:r>
        <w:rPr>
          <w:i/>
          <w:spacing w:val="-1"/>
          <w:sz w:val="28"/>
        </w:rPr>
        <w:t xml:space="preserve"> </w:t>
      </w:r>
      <w:r>
        <w:rPr>
          <w:i/>
          <w:sz w:val="28"/>
        </w:rPr>
        <w:t>quả giải quyết thủ tục hành chính. Công bố, công khai kịp thời các thủ tục hành chính, bao gồm các thủ tục hành chính nội bộ. Tăng trách nhiệm giải trình, nâng cao hiệu quả giải quyết thủ tục hành chính phục vụ người dân, doanh nghiệp.”.</w:t>
      </w:r>
    </w:p>
    <w:p w:rsidR="00F207EA" w:rsidRDefault="007F272F">
      <w:pPr>
        <w:pStyle w:val="ListParagraph"/>
        <w:numPr>
          <w:ilvl w:val="1"/>
          <w:numId w:val="15"/>
        </w:numPr>
        <w:tabs>
          <w:tab w:val="left" w:pos="1461"/>
        </w:tabs>
        <w:spacing w:before="60" w:line="276" w:lineRule="auto"/>
        <w:ind w:right="279" w:firstLine="679"/>
        <w:rPr>
          <w:i/>
          <w:sz w:val="28"/>
        </w:rPr>
      </w:pPr>
      <w:r>
        <w:rPr>
          <w:sz w:val="28"/>
        </w:rPr>
        <w:t xml:space="preserve">Nghị quyết số 66/NQ-CP ngày 26/3/2025 của Chính phủ về Chương trình cắt giảm, đơn giản hóa thủ tục hành chính liên quan đến hoạt động sản xuất, kinh doanh năm 2025 và 2026 đề ra mục tiêu trong năm 2025 </w:t>
      </w:r>
      <w:r>
        <w:rPr>
          <w:i/>
          <w:sz w:val="28"/>
        </w:rPr>
        <w:t>“Cắt giảm, đơn giản hoá ngay thủ tục hành chính liên quan đến hoạt động sản xuất, kinh doanh bảo đảm bãi bỏ ít nhất 30% điều kiện đầu tư kinh doanh không cần thiết; giảm ít nhất 30% thời gian giải quyết của các thủ tục hành chính, 30% chi phí tuân thủ thủ tục hành chính”; “100% thủ tục hành chính liên quan đến doanh nghiệp được thực hiện trực tuyến, thông suốt, liền mạch, hiệu quả, bảo đảm minh bạch, giảm tối đa giấy tờ”; “100% thủ tục hành chính được thực hiện không phụ thuộc vào địa giới hành chính trong phạm vi cấp tỉnh”.</w:t>
      </w:r>
    </w:p>
    <w:p w:rsidR="00F207EA" w:rsidRDefault="007F272F">
      <w:pPr>
        <w:pStyle w:val="BodyText"/>
        <w:spacing w:before="61" w:line="276" w:lineRule="auto"/>
        <w:ind w:right="281"/>
      </w:pPr>
      <w:r>
        <w:t>Qua rà soát, các nội dung của dự thảo Nghị định là phù hợp với quy định, đảm</w:t>
      </w:r>
      <w:r>
        <w:rPr>
          <w:spacing w:val="-6"/>
        </w:rPr>
        <w:t xml:space="preserve"> </w:t>
      </w:r>
      <w:r>
        <w:t>bảo việc</w:t>
      </w:r>
      <w:r>
        <w:rPr>
          <w:spacing w:val="-4"/>
        </w:rPr>
        <w:t xml:space="preserve"> </w:t>
      </w:r>
      <w:r>
        <w:t>sửa</w:t>
      </w:r>
      <w:r>
        <w:rPr>
          <w:spacing w:val="-1"/>
        </w:rPr>
        <w:t xml:space="preserve"> </w:t>
      </w:r>
      <w:r>
        <w:t>đổi,</w:t>
      </w:r>
      <w:r>
        <w:rPr>
          <w:spacing w:val="-4"/>
        </w:rPr>
        <w:t xml:space="preserve"> </w:t>
      </w:r>
      <w:r>
        <w:t>bổ sung các</w:t>
      </w:r>
      <w:r>
        <w:rPr>
          <w:spacing w:val="-1"/>
        </w:rPr>
        <w:t xml:space="preserve"> </w:t>
      </w:r>
      <w:r>
        <w:t>Nghị</w:t>
      </w:r>
      <w:r>
        <w:rPr>
          <w:spacing w:val="-3"/>
        </w:rPr>
        <w:t xml:space="preserve"> </w:t>
      </w:r>
      <w:r>
        <w:t>định có</w:t>
      </w:r>
      <w:r>
        <w:rPr>
          <w:spacing w:val="-1"/>
        </w:rPr>
        <w:t xml:space="preserve"> </w:t>
      </w:r>
      <w:r>
        <w:t>quy</w:t>
      </w:r>
      <w:r>
        <w:rPr>
          <w:spacing w:val="-5"/>
        </w:rPr>
        <w:t xml:space="preserve"> </w:t>
      </w:r>
      <w:r>
        <w:t>định thủ tục</w:t>
      </w:r>
      <w:r>
        <w:rPr>
          <w:spacing w:val="-4"/>
        </w:rPr>
        <w:t xml:space="preserve"> </w:t>
      </w:r>
      <w:r>
        <w:t>hành chính liên quan đến hoạt động sản xuất, kinh doanh thuộc phạm vi quản lý của Bộ Văn</w:t>
      </w:r>
      <w:r>
        <w:rPr>
          <w:spacing w:val="40"/>
        </w:rPr>
        <w:t xml:space="preserve"> </w:t>
      </w:r>
      <w:r>
        <w:t>hóa, Thể thao và Du lịch là phù hợp với định hướng, chủ trương của Đảng, bám sát chỉ đạo của Chính phủ về công tác cắt giảm, đơn giản hóa thủ tục hành chính hiện nay.</w:t>
      </w:r>
    </w:p>
    <w:p w:rsidR="00F207EA" w:rsidRDefault="00F207EA">
      <w:pPr>
        <w:pStyle w:val="BodyText"/>
        <w:spacing w:line="276" w:lineRule="auto"/>
        <w:sectPr w:rsidR="00F207EA">
          <w:pgSz w:w="11910" w:h="16840"/>
          <w:pgMar w:top="1040" w:right="850" w:bottom="280" w:left="1133" w:header="683" w:footer="0" w:gutter="0"/>
          <w:cols w:space="720"/>
        </w:sectPr>
      </w:pPr>
    </w:p>
    <w:p w:rsidR="00F207EA" w:rsidRDefault="007F272F">
      <w:pPr>
        <w:pStyle w:val="Heading2"/>
        <w:numPr>
          <w:ilvl w:val="1"/>
          <w:numId w:val="18"/>
        </w:numPr>
        <w:tabs>
          <w:tab w:val="left" w:pos="1528"/>
        </w:tabs>
        <w:spacing w:before="192"/>
        <w:ind w:hanging="280"/>
        <w:jc w:val="both"/>
      </w:pPr>
      <w:r>
        <w:lastRenderedPageBreak/>
        <w:t>Văn</w:t>
      </w:r>
      <w:r>
        <w:rPr>
          <w:spacing w:val="-3"/>
        </w:rPr>
        <w:t xml:space="preserve"> </w:t>
      </w:r>
      <w:r>
        <w:t>bản</w:t>
      </w:r>
      <w:r>
        <w:rPr>
          <w:spacing w:val="-3"/>
        </w:rPr>
        <w:t xml:space="preserve"> </w:t>
      </w:r>
      <w:r>
        <w:t>quy</w:t>
      </w:r>
      <w:r>
        <w:rPr>
          <w:spacing w:val="-2"/>
        </w:rPr>
        <w:t xml:space="preserve"> </w:t>
      </w:r>
      <w:r>
        <w:t>phạm</w:t>
      </w:r>
      <w:r>
        <w:rPr>
          <w:spacing w:val="-7"/>
        </w:rPr>
        <w:t xml:space="preserve"> </w:t>
      </w:r>
      <w:r>
        <w:t>pháp</w:t>
      </w:r>
      <w:r>
        <w:rPr>
          <w:spacing w:val="-3"/>
        </w:rPr>
        <w:t xml:space="preserve"> </w:t>
      </w:r>
      <w:r>
        <w:t>luật</w:t>
      </w:r>
      <w:r>
        <w:rPr>
          <w:spacing w:val="-3"/>
        </w:rPr>
        <w:t xml:space="preserve"> </w:t>
      </w:r>
      <w:r>
        <w:t>có</w:t>
      </w:r>
      <w:r>
        <w:rPr>
          <w:spacing w:val="-1"/>
        </w:rPr>
        <w:t xml:space="preserve"> </w:t>
      </w:r>
      <w:r>
        <w:t>nội</w:t>
      </w:r>
      <w:r>
        <w:rPr>
          <w:spacing w:val="-2"/>
        </w:rPr>
        <w:t xml:space="preserve"> </w:t>
      </w:r>
      <w:r>
        <w:t>dung</w:t>
      </w:r>
      <w:r>
        <w:rPr>
          <w:spacing w:val="-3"/>
        </w:rPr>
        <w:t xml:space="preserve"> </w:t>
      </w:r>
      <w:r>
        <w:t>liên</w:t>
      </w:r>
      <w:r>
        <w:rPr>
          <w:spacing w:val="-3"/>
        </w:rPr>
        <w:t xml:space="preserve"> </w:t>
      </w:r>
      <w:r>
        <w:t>quan</w:t>
      </w:r>
      <w:r>
        <w:rPr>
          <w:spacing w:val="-3"/>
        </w:rPr>
        <w:t xml:space="preserve"> </w:t>
      </w:r>
      <w:r>
        <w:t>đến</w:t>
      </w:r>
      <w:r>
        <w:rPr>
          <w:spacing w:val="-3"/>
        </w:rPr>
        <w:t xml:space="preserve"> </w:t>
      </w:r>
      <w:r>
        <w:t>Nghị</w:t>
      </w:r>
      <w:r>
        <w:rPr>
          <w:spacing w:val="-1"/>
        </w:rPr>
        <w:t xml:space="preserve"> </w:t>
      </w:r>
      <w:r>
        <w:rPr>
          <w:spacing w:val="-4"/>
        </w:rPr>
        <w:t>định</w:t>
      </w:r>
    </w:p>
    <w:p w:rsidR="00F207EA" w:rsidRDefault="001A4C3F">
      <w:pPr>
        <w:pStyle w:val="BodyText"/>
        <w:spacing w:before="103" w:line="276" w:lineRule="auto"/>
        <w:ind w:right="285"/>
      </w:pPr>
      <w:r>
        <w:t>Qua rà soát 06</w:t>
      </w:r>
      <w:r w:rsidR="007F272F">
        <w:t xml:space="preserve"> văn bản quy</w:t>
      </w:r>
      <w:r w:rsidR="007F272F">
        <w:rPr>
          <w:spacing w:val="-1"/>
        </w:rPr>
        <w:t xml:space="preserve"> </w:t>
      </w:r>
      <w:r w:rsidR="007F272F">
        <w:t>phạm</w:t>
      </w:r>
      <w:r w:rsidR="007F272F">
        <w:rPr>
          <w:spacing w:val="-2"/>
        </w:rPr>
        <w:t xml:space="preserve"> </w:t>
      </w:r>
      <w:r w:rsidR="007F272F">
        <w:t xml:space="preserve">pháp luật có liên quan đến dự thảo Nghị định, gồm </w:t>
      </w:r>
      <w:r>
        <w:rPr>
          <w:lang w:val="vi-VN"/>
        </w:rPr>
        <w:t>06 Nghị quyết của Chính phủ</w:t>
      </w:r>
      <w:r w:rsidR="007F272F">
        <w:t>, Bộ Văn hóa, Thể thao và Du lịch xác định các nội dung của dự thảo Nghị định là thống nhất, phù hợp với các quy định hiện hành. Việc xây dựng dự thảo bảo đảm tính hợp hiến, hợp pháp, không chồng chéo hoặc mâu thuẫn với các văn bản quy phạm pháp luật cùng lĩnh vực; đồng thời phù hợp với chủ trương cải cách thủ tục hành chính, cơ chế một cửa, một cửa liên thông và các quy định về kiểm soát thủ tục hành chính.</w:t>
      </w:r>
    </w:p>
    <w:p w:rsidR="00F207EA" w:rsidRDefault="007F272F">
      <w:pPr>
        <w:pStyle w:val="BodyText"/>
        <w:spacing w:before="60" w:line="276" w:lineRule="auto"/>
        <w:ind w:right="288"/>
      </w:pPr>
      <w:r>
        <w:t>Nội dung dự thảo tuân thủ đúng thẩm quyền ban hành Nghị định của Chính phủ; đáp ứng yêu cầu</w:t>
      </w:r>
      <w:r>
        <w:rPr>
          <w:spacing w:val="-1"/>
        </w:rPr>
        <w:t xml:space="preserve"> </w:t>
      </w:r>
      <w:r>
        <w:t>về tính minh bạch,</w:t>
      </w:r>
      <w:r>
        <w:rPr>
          <w:spacing w:val="-1"/>
        </w:rPr>
        <w:t xml:space="preserve"> </w:t>
      </w:r>
      <w:r>
        <w:t>khả</w:t>
      </w:r>
      <w:r>
        <w:rPr>
          <w:spacing w:val="-1"/>
        </w:rPr>
        <w:t xml:space="preserve"> </w:t>
      </w:r>
      <w:r>
        <w:t>thi và</w:t>
      </w:r>
      <w:r>
        <w:rPr>
          <w:spacing w:val="-2"/>
        </w:rPr>
        <w:t xml:space="preserve"> </w:t>
      </w:r>
      <w:r>
        <w:t>phù hợp với điều kiện thực tiễn triển khai tại các bộ, ngành và địa phương. Đồng thời, dự thảo góp phần thực hiện các chủ trương, đường lối của Đảng; nhiệm vụ, yêu cầu mà Chính phủ, Thủ tướng Chính phủ đặt ra</w:t>
      </w:r>
      <w:r>
        <w:rPr>
          <w:spacing w:val="-1"/>
        </w:rPr>
        <w:t xml:space="preserve"> </w:t>
      </w:r>
      <w:r>
        <w:t>đặt ra trong công tác hoàn thiện thể chế, cải cách thủ tục hành chính và nâng cao chất lượng, hiệu lực, hiệu quả quản lý nhà nước.</w:t>
      </w:r>
    </w:p>
    <w:p w:rsidR="00F207EA" w:rsidRDefault="007F272F">
      <w:pPr>
        <w:pStyle w:val="Heading2"/>
        <w:numPr>
          <w:ilvl w:val="1"/>
          <w:numId w:val="18"/>
        </w:numPr>
        <w:tabs>
          <w:tab w:val="left" w:pos="1527"/>
        </w:tabs>
        <w:spacing w:before="66"/>
        <w:ind w:left="1527" w:hanging="279"/>
        <w:jc w:val="both"/>
      </w:pPr>
      <w:r>
        <w:t>Các</w:t>
      </w:r>
      <w:r>
        <w:rPr>
          <w:spacing w:val="-4"/>
        </w:rPr>
        <w:t xml:space="preserve"> </w:t>
      </w:r>
      <w:r>
        <w:t>điều</w:t>
      </w:r>
      <w:r>
        <w:rPr>
          <w:spacing w:val="-3"/>
        </w:rPr>
        <w:t xml:space="preserve"> </w:t>
      </w:r>
      <w:r>
        <w:t>ước</w:t>
      </w:r>
      <w:r>
        <w:rPr>
          <w:spacing w:val="-3"/>
        </w:rPr>
        <w:t xml:space="preserve"> </w:t>
      </w:r>
      <w:r>
        <w:t>quốc</w:t>
      </w:r>
      <w:r>
        <w:rPr>
          <w:spacing w:val="-3"/>
        </w:rPr>
        <w:t xml:space="preserve"> </w:t>
      </w:r>
      <w:r>
        <w:rPr>
          <w:spacing w:val="-5"/>
        </w:rPr>
        <w:t>tế</w:t>
      </w:r>
    </w:p>
    <w:p w:rsidR="00F207EA" w:rsidRDefault="007F272F">
      <w:pPr>
        <w:pStyle w:val="BodyText"/>
        <w:spacing w:before="103" w:line="276" w:lineRule="auto"/>
        <w:ind w:right="282"/>
      </w:pPr>
      <w:r>
        <w:t>Qua rà soát, dự thảo Nghị định không có nội dung trái với các điều ước quốc tế có liên quan mà nước Cộng hòa xã hội chủ nghĩa Việt Nam là thành viên, trong đó đặc biệt có các văn kiện pháp lý về quyền con người, như Hiến chương Liên hợp quốc (1945), Tuyên ngôn Nhân quyền (1948)</w:t>
      </w:r>
      <w:r>
        <w:rPr>
          <w:spacing w:val="-1"/>
        </w:rPr>
        <w:t xml:space="preserve"> </w:t>
      </w:r>
      <w:r>
        <w:t>và hai Công ước quốc tế về quyền con người năm 1966 (Công ước quốc tế về các quyền kinh tế, văn hoá và xã hội và Công ước quốc tế về các quyền dân sự, chính trị).</w:t>
      </w:r>
    </w:p>
    <w:p w:rsidR="00C305E8" w:rsidRDefault="007F272F" w:rsidP="00514075">
      <w:pPr>
        <w:pStyle w:val="BodyText"/>
        <w:spacing w:before="61" w:line="276" w:lineRule="auto"/>
        <w:ind w:right="283"/>
      </w:pPr>
      <w:r>
        <w:t>Trên đây là Báo cáo về rà soát các chủ trương, đường lối của Đảng, văn bản quy phạm pháp luật, điều ước quốc tế có liên quan đến dự thảo Nghị định sửa đổi, bổ sung một số điều của các Nghị định có quy định thủ tục hành chính liên</w:t>
      </w:r>
      <w:r>
        <w:rPr>
          <w:spacing w:val="-1"/>
        </w:rPr>
        <w:t xml:space="preserve"> </w:t>
      </w:r>
      <w:r>
        <w:t>quan</w:t>
      </w:r>
      <w:r>
        <w:rPr>
          <w:spacing w:val="-2"/>
        </w:rPr>
        <w:t xml:space="preserve"> </w:t>
      </w:r>
      <w:r>
        <w:t>đến</w:t>
      </w:r>
      <w:r>
        <w:rPr>
          <w:spacing w:val="-1"/>
        </w:rPr>
        <w:t xml:space="preserve"> </w:t>
      </w:r>
      <w:r>
        <w:t>hoạt</w:t>
      </w:r>
      <w:r>
        <w:rPr>
          <w:spacing w:val="-1"/>
        </w:rPr>
        <w:t xml:space="preserve"> </w:t>
      </w:r>
      <w:r>
        <w:t>động</w:t>
      </w:r>
      <w:r>
        <w:rPr>
          <w:spacing w:val="-1"/>
        </w:rPr>
        <w:t xml:space="preserve"> </w:t>
      </w:r>
      <w:r>
        <w:t>sản</w:t>
      </w:r>
      <w:r>
        <w:rPr>
          <w:spacing w:val="-1"/>
        </w:rPr>
        <w:t xml:space="preserve"> </w:t>
      </w:r>
      <w:r>
        <w:t>xuất,</w:t>
      </w:r>
      <w:r>
        <w:rPr>
          <w:spacing w:val="-3"/>
        </w:rPr>
        <w:t xml:space="preserve"> </w:t>
      </w:r>
      <w:r>
        <w:t>kinh</w:t>
      </w:r>
      <w:r>
        <w:rPr>
          <w:spacing w:val="-1"/>
        </w:rPr>
        <w:t xml:space="preserve"> </w:t>
      </w:r>
      <w:r>
        <w:t>doanh thuộc</w:t>
      </w:r>
      <w:r>
        <w:rPr>
          <w:spacing w:val="-2"/>
        </w:rPr>
        <w:t xml:space="preserve"> </w:t>
      </w:r>
      <w:r>
        <w:t>phạm</w:t>
      </w:r>
      <w:r>
        <w:rPr>
          <w:spacing w:val="-6"/>
        </w:rPr>
        <w:t xml:space="preserve"> </w:t>
      </w:r>
      <w:r>
        <w:t>vi quản lý của</w:t>
      </w:r>
      <w:r>
        <w:rPr>
          <w:spacing w:val="-1"/>
        </w:rPr>
        <w:t xml:space="preserve"> </w:t>
      </w:r>
      <w:r>
        <w:t>Bộ</w:t>
      </w:r>
      <w:r w:rsidR="00514075">
        <w:t xml:space="preserve"> Văn</w:t>
      </w:r>
      <w:r w:rsidR="00C305E8">
        <w:rPr>
          <w:lang w:val="vi-VN"/>
        </w:rPr>
        <w:t xml:space="preserve"> hóa, Thể thao và Du lịch./.</w:t>
      </w:r>
      <w:r w:rsidR="00514075">
        <w:t xml:space="preserve"> </w:t>
      </w:r>
    </w:p>
    <w:p w:rsidR="00F207EA" w:rsidRPr="00514075" w:rsidRDefault="00514075" w:rsidP="00C305E8">
      <w:pPr>
        <w:pStyle w:val="BodyText"/>
        <w:spacing w:before="61" w:line="276" w:lineRule="auto"/>
        <w:ind w:left="0" w:right="283" w:firstLine="0"/>
        <w:rPr>
          <w:lang w:val="vi-VN"/>
        </w:rPr>
        <w:sectPr w:rsidR="00F207EA" w:rsidRPr="00514075">
          <w:pgSz w:w="11910" w:h="16840"/>
          <w:pgMar w:top="1040" w:right="850" w:bottom="280" w:left="1133" w:header="683" w:footer="0" w:gutter="0"/>
          <w:cols w:space="720"/>
        </w:sectPr>
      </w:pPr>
      <w:r>
        <w:rPr>
          <w:lang w:val="vi-VN"/>
        </w:rPr>
        <w:t xml:space="preserve">                      </w:t>
      </w:r>
    </w:p>
    <w:p w:rsidR="00F207EA" w:rsidRDefault="007F272F">
      <w:pPr>
        <w:spacing w:before="183" w:line="275" w:lineRule="exact"/>
        <w:ind w:left="456"/>
        <w:rPr>
          <w:b/>
          <w:i/>
          <w:sz w:val="24"/>
        </w:rPr>
      </w:pPr>
      <w:r>
        <w:rPr>
          <w:b/>
          <w:i/>
          <w:sz w:val="24"/>
        </w:rPr>
        <w:lastRenderedPageBreak/>
        <w:t>Nơi</w:t>
      </w:r>
      <w:r>
        <w:rPr>
          <w:b/>
          <w:i/>
          <w:spacing w:val="-10"/>
          <w:sz w:val="24"/>
        </w:rPr>
        <w:t xml:space="preserve"> </w:t>
      </w:r>
      <w:r>
        <w:rPr>
          <w:b/>
          <w:i/>
          <w:spacing w:val="-2"/>
          <w:sz w:val="24"/>
        </w:rPr>
        <w:t>nhận:</w:t>
      </w:r>
    </w:p>
    <w:p w:rsidR="00F207EA" w:rsidRDefault="007F272F">
      <w:pPr>
        <w:pStyle w:val="ListParagraph"/>
        <w:numPr>
          <w:ilvl w:val="0"/>
          <w:numId w:val="14"/>
        </w:numPr>
        <w:tabs>
          <w:tab w:val="left" w:pos="577"/>
        </w:tabs>
        <w:spacing w:before="0" w:line="252" w:lineRule="exact"/>
        <w:ind w:left="577" w:hanging="121"/>
        <w:jc w:val="left"/>
      </w:pPr>
      <w:r>
        <w:t>Bộ</w:t>
      </w:r>
      <w:r>
        <w:rPr>
          <w:spacing w:val="-11"/>
        </w:rPr>
        <w:t xml:space="preserve"> </w:t>
      </w:r>
      <w:r>
        <w:t>Tư</w:t>
      </w:r>
      <w:r>
        <w:rPr>
          <w:spacing w:val="-10"/>
        </w:rPr>
        <w:t xml:space="preserve"> </w:t>
      </w:r>
      <w:r>
        <w:t>pháp</w:t>
      </w:r>
      <w:r>
        <w:rPr>
          <w:spacing w:val="-11"/>
        </w:rPr>
        <w:t xml:space="preserve"> </w:t>
      </w:r>
      <w:r>
        <w:rPr>
          <w:i/>
        </w:rPr>
        <w:t>(để</w:t>
      </w:r>
      <w:r>
        <w:rPr>
          <w:i/>
          <w:spacing w:val="-10"/>
        </w:rPr>
        <w:t xml:space="preserve"> </w:t>
      </w:r>
      <w:r>
        <w:rPr>
          <w:i/>
        </w:rPr>
        <w:t>thẩm</w:t>
      </w:r>
      <w:r>
        <w:rPr>
          <w:i/>
          <w:spacing w:val="-11"/>
        </w:rPr>
        <w:t xml:space="preserve"> </w:t>
      </w:r>
      <w:r>
        <w:rPr>
          <w:i/>
          <w:spacing w:val="-2"/>
        </w:rPr>
        <w:t>định)</w:t>
      </w:r>
      <w:r>
        <w:rPr>
          <w:spacing w:val="-2"/>
        </w:rPr>
        <w:t>;</w:t>
      </w:r>
    </w:p>
    <w:p w:rsidR="00F207EA" w:rsidRDefault="007F272F">
      <w:pPr>
        <w:pStyle w:val="ListParagraph"/>
        <w:numPr>
          <w:ilvl w:val="0"/>
          <w:numId w:val="14"/>
        </w:numPr>
        <w:tabs>
          <w:tab w:val="left" w:pos="577"/>
        </w:tabs>
        <w:spacing w:before="1" w:line="252" w:lineRule="exact"/>
        <w:ind w:left="577" w:hanging="121"/>
        <w:jc w:val="left"/>
        <w:rPr>
          <w:i/>
        </w:rPr>
      </w:pPr>
      <w:r>
        <w:t>Bộ</w:t>
      </w:r>
      <w:r>
        <w:rPr>
          <w:spacing w:val="-15"/>
        </w:rPr>
        <w:t xml:space="preserve"> </w:t>
      </w:r>
      <w:r>
        <w:t>trưởng</w:t>
      </w:r>
      <w:r>
        <w:rPr>
          <w:spacing w:val="-12"/>
        </w:rPr>
        <w:t xml:space="preserve"> </w:t>
      </w:r>
      <w:r>
        <w:rPr>
          <w:i/>
        </w:rPr>
        <w:t>(để</w:t>
      </w:r>
      <w:r>
        <w:rPr>
          <w:i/>
          <w:spacing w:val="-12"/>
        </w:rPr>
        <w:t xml:space="preserve"> </w:t>
      </w:r>
      <w:r>
        <w:rPr>
          <w:i/>
        </w:rPr>
        <w:t>báo</w:t>
      </w:r>
      <w:r>
        <w:rPr>
          <w:i/>
          <w:spacing w:val="-12"/>
        </w:rPr>
        <w:t xml:space="preserve"> </w:t>
      </w:r>
      <w:r>
        <w:rPr>
          <w:i/>
          <w:spacing w:val="-4"/>
        </w:rPr>
        <w:t>cáo);</w:t>
      </w:r>
    </w:p>
    <w:p w:rsidR="00F207EA" w:rsidRDefault="007F272F">
      <w:pPr>
        <w:pStyle w:val="ListParagraph"/>
        <w:numPr>
          <w:ilvl w:val="0"/>
          <w:numId w:val="14"/>
        </w:numPr>
        <w:tabs>
          <w:tab w:val="left" w:pos="577"/>
        </w:tabs>
        <w:spacing w:before="0" w:line="252" w:lineRule="exact"/>
        <w:ind w:left="577" w:hanging="121"/>
        <w:jc w:val="left"/>
      </w:pPr>
      <w:r>
        <w:t>Các</w:t>
      </w:r>
      <w:r>
        <w:rPr>
          <w:spacing w:val="-10"/>
        </w:rPr>
        <w:t xml:space="preserve"> </w:t>
      </w:r>
      <w:r>
        <w:t>Thứ</w:t>
      </w:r>
      <w:r>
        <w:rPr>
          <w:spacing w:val="-10"/>
        </w:rPr>
        <w:t xml:space="preserve"> </w:t>
      </w:r>
      <w:r>
        <w:rPr>
          <w:spacing w:val="-2"/>
        </w:rPr>
        <w:t>trưởng;</w:t>
      </w:r>
    </w:p>
    <w:p w:rsidR="00F207EA" w:rsidRDefault="007F272F">
      <w:pPr>
        <w:pStyle w:val="ListParagraph"/>
        <w:numPr>
          <w:ilvl w:val="0"/>
          <w:numId w:val="14"/>
        </w:numPr>
        <w:tabs>
          <w:tab w:val="left" w:pos="577"/>
        </w:tabs>
        <w:spacing w:before="1"/>
        <w:ind w:left="577" w:hanging="121"/>
        <w:jc w:val="left"/>
      </w:pPr>
      <w:r>
        <w:t>Lưu:</w:t>
      </w:r>
      <w:r>
        <w:rPr>
          <w:spacing w:val="-12"/>
        </w:rPr>
        <w:t xml:space="preserve"> </w:t>
      </w:r>
      <w:r>
        <w:t>VT,</w:t>
      </w:r>
      <w:r>
        <w:rPr>
          <w:spacing w:val="-11"/>
        </w:rPr>
        <w:t xml:space="preserve"> </w:t>
      </w:r>
      <w:r>
        <w:t>PC,</w:t>
      </w:r>
      <w:r>
        <w:rPr>
          <w:spacing w:val="-10"/>
        </w:rPr>
        <w:t xml:space="preserve"> </w:t>
      </w:r>
      <w:r>
        <w:t>QC</w:t>
      </w:r>
      <w:r>
        <w:rPr>
          <w:spacing w:val="-11"/>
        </w:rPr>
        <w:t xml:space="preserve"> </w:t>
      </w:r>
      <w:r w:rsidR="00DA08BE">
        <w:rPr>
          <w:spacing w:val="-4"/>
        </w:rPr>
        <w:t>(60</w:t>
      </w:r>
      <w:r>
        <w:rPr>
          <w:spacing w:val="-4"/>
        </w:rPr>
        <w:t>).</w:t>
      </w:r>
    </w:p>
    <w:p w:rsidR="00F207EA" w:rsidRDefault="007F272F" w:rsidP="00C305E8">
      <w:pPr>
        <w:pStyle w:val="Heading1"/>
        <w:ind w:left="454"/>
        <w:rPr>
          <w:spacing w:val="-2"/>
        </w:rPr>
      </w:pPr>
      <w:r>
        <w:rPr>
          <w:b w:val="0"/>
        </w:rPr>
        <w:br w:type="column"/>
      </w:r>
      <w:r>
        <w:lastRenderedPageBreak/>
        <w:t>KT.</w:t>
      </w:r>
      <w:r>
        <w:rPr>
          <w:spacing w:val="-2"/>
        </w:rPr>
        <w:t xml:space="preserve"> </w:t>
      </w:r>
      <w:r>
        <w:t>BỘ</w:t>
      </w:r>
      <w:r>
        <w:rPr>
          <w:spacing w:val="-1"/>
        </w:rPr>
        <w:t xml:space="preserve"> </w:t>
      </w:r>
      <w:r>
        <w:rPr>
          <w:spacing w:val="-2"/>
        </w:rPr>
        <w:t>TRƯỞNG</w:t>
      </w:r>
    </w:p>
    <w:p w:rsidR="00C305E8" w:rsidRDefault="00C305E8" w:rsidP="00C305E8">
      <w:pPr>
        <w:pStyle w:val="Heading1"/>
        <w:ind w:left="454"/>
        <w:rPr>
          <w:spacing w:val="-2"/>
          <w:lang w:val="vi-VN"/>
        </w:rPr>
      </w:pPr>
      <w:r>
        <w:rPr>
          <w:spacing w:val="-2"/>
          <w:lang w:val="vi-VN"/>
        </w:rPr>
        <w:t>THỨ TRƯỞNG</w:t>
      </w:r>
    </w:p>
    <w:p w:rsidR="00C305E8" w:rsidRDefault="00C305E8" w:rsidP="00C305E8">
      <w:pPr>
        <w:pStyle w:val="Heading1"/>
        <w:spacing w:before="304"/>
        <w:ind w:left="456"/>
        <w:rPr>
          <w:spacing w:val="-2"/>
          <w:lang w:val="vi-VN"/>
        </w:rPr>
      </w:pPr>
    </w:p>
    <w:p w:rsidR="00C305E8" w:rsidRDefault="00C305E8" w:rsidP="00C305E8">
      <w:pPr>
        <w:pStyle w:val="Heading1"/>
        <w:spacing w:before="304"/>
        <w:ind w:left="456"/>
        <w:rPr>
          <w:spacing w:val="-2"/>
          <w:lang w:val="vi-VN"/>
        </w:rPr>
      </w:pPr>
    </w:p>
    <w:p w:rsidR="00C305E8" w:rsidRPr="00C305E8" w:rsidRDefault="00C305E8" w:rsidP="00C305E8">
      <w:pPr>
        <w:pStyle w:val="Heading1"/>
        <w:spacing w:before="304"/>
        <w:ind w:left="456"/>
        <w:rPr>
          <w:spacing w:val="-2"/>
          <w:lang w:val="vi-VN"/>
        </w:rPr>
      </w:pPr>
      <w:r>
        <w:rPr>
          <w:spacing w:val="-2"/>
          <w:lang w:val="vi-VN"/>
        </w:rPr>
        <w:t>Trịnh Thị Thủy</w:t>
      </w:r>
    </w:p>
    <w:p w:rsidR="00C305E8" w:rsidRDefault="00C305E8" w:rsidP="00C305E8">
      <w:pPr>
        <w:pStyle w:val="Heading1"/>
        <w:spacing w:before="304"/>
        <w:ind w:left="456"/>
      </w:pPr>
    </w:p>
    <w:p w:rsidR="00F207EA" w:rsidRDefault="00F207EA" w:rsidP="00C305E8">
      <w:pPr>
        <w:pStyle w:val="Heading1"/>
        <w:sectPr w:rsidR="00F207EA">
          <w:type w:val="continuous"/>
          <w:pgSz w:w="11910" w:h="16840"/>
          <w:pgMar w:top="1040" w:right="850" w:bottom="280" w:left="1133" w:header="683" w:footer="0" w:gutter="0"/>
          <w:cols w:num="2" w:space="720" w:equalWidth="0">
            <w:col w:w="3031" w:space="2865"/>
            <w:col w:w="4031"/>
          </w:cols>
        </w:sectPr>
      </w:pPr>
    </w:p>
    <w:p w:rsidR="00F207EA" w:rsidRDefault="00F207EA">
      <w:pPr>
        <w:pStyle w:val="BodyText"/>
        <w:spacing w:before="0"/>
        <w:ind w:left="0" w:firstLine="0"/>
        <w:jc w:val="left"/>
        <w:rPr>
          <w:b/>
        </w:rPr>
      </w:pPr>
    </w:p>
    <w:p w:rsidR="00F207EA" w:rsidRDefault="00F207EA">
      <w:pPr>
        <w:pStyle w:val="BodyText"/>
        <w:spacing w:before="58"/>
        <w:ind w:left="0" w:firstLine="0"/>
        <w:jc w:val="left"/>
        <w:rPr>
          <w:b/>
        </w:rPr>
      </w:pPr>
    </w:p>
    <w:p w:rsidR="00F207EA" w:rsidRDefault="007F272F">
      <w:pPr>
        <w:pStyle w:val="Heading2"/>
        <w:ind w:left="0" w:firstLine="0"/>
        <w:jc w:val="right"/>
      </w:pPr>
      <w:r>
        <w:t>Phụ</w:t>
      </w:r>
      <w:r>
        <w:rPr>
          <w:spacing w:val="-4"/>
        </w:rPr>
        <w:t xml:space="preserve"> </w:t>
      </w:r>
      <w:r>
        <w:rPr>
          <w:spacing w:val="-5"/>
        </w:rPr>
        <w:t>lục</w:t>
      </w:r>
    </w:p>
    <w:p w:rsidR="00F207EA" w:rsidRDefault="007F272F">
      <w:pPr>
        <w:spacing w:before="87" w:line="208" w:lineRule="auto"/>
        <w:ind w:left="3496" w:right="1134"/>
        <w:rPr>
          <w:sz w:val="20"/>
        </w:rPr>
      </w:pPr>
      <w:r>
        <w:br w:type="column"/>
      </w:r>
    </w:p>
    <w:p w:rsidR="00F207EA" w:rsidRDefault="00F207EA">
      <w:pPr>
        <w:spacing w:line="208" w:lineRule="auto"/>
        <w:rPr>
          <w:sz w:val="20"/>
        </w:rPr>
        <w:sectPr w:rsidR="00F207EA">
          <w:headerReference w:type="default" r:id="rId9"/>
          <w:pgSz w:w="16840" w:h="11910" w:orient="landscape"/>
          <w:pgMar w:top="420" w:right="1133" w:bottom="280" w:left="992" w:header="0" w:footer="0" w:gutter="0"/>
          <w:cols w:num="2" w:space="720" w:equalWidth="0">
            <w:col w:w="8182" w:space="40"/>
            <w:col w:w="6493"/>
          </w:cols>
        </w:sectPr>
      </w:pPr>
    </w:p>
    <w:p w:rsidR="00DA08BE" w:rsidRDefault="007F272F" w:rsidP="00DA08BE">
      <w:pPr>
        <w:spacing w:before="50" w:line="322" w:lineRule="exact"/>
        <w:ind w:left="937" w:right="197"/>
        <w:jc w:val="center"/>
        <w:rPr>
          <w:b/>
          <w:spacing w:val="-4"/>
          <w:sz w:val="28"/>
        </w:rPr>
      </w:pPr>
      <w:r>
        <w:rPr>
          <w:b/>
          <w:sz w:val="28"/>
        </w:rPr>
        <w:lastRenderedPageBreak/>
        <w:t>RÀ</w:t>
      </w:r>
      <w:r>
        <w:rPr>
          <w:b/>
          <w:spacing w:val="-7"/>
          <w:sz w:val="28"/>
        </w:rPr>
        <w:t xml:space="preserve"> </w:t>
      </w:r>
      <w:r>
        <w:rPr>
          <w:b/>
          <w:sz w:val="28"/>
        </w:rPr>
        <w:t>SOÁT</w:t>
      </w:r>
      <w:r>
        <w:rPr>
          <w:b/>
          <w:spacing w:val="-4"/>
          <w:sz w:val="28"/>
        </w:rPr>
        <w:t xml:space="preserve"> </w:t>
      </w:r>
      <w:r>
        <w:rPr>
          <w:b/>
          <w:sz w:val="28"/>
        </w:rPr>
        <w:t>CHỦ</w:t>
      </w:r>
      <w:r>
        <w:rPr>
          <w:b/>
          <w:spacing w:val="-4"/>
          <w:sz w:val="28"/>
        </w:rPr>
        <w:t xml:space="preserve"> </w:t>
      </w:r>
      <w:r>
        <w:rPr>
          <w:b/>
          <w:sz w:val="28"/>
        </w:rPr>
        <w:t>TRƯƠNG,</w:t>
      </w:r>
      <w:r>
        <w:rPr>
          <w:b/>
          <w:spacing w:val="-5"/>
          <w:sz w:val="28"/>
        </w:rPr>
        <w:t xml:space="preserve"> </w:t>
      </w:r>
      <w:r>
        <w:rPr>
          <w:b/>
          <w:sz w:val="28"/>
        </w:rPr>
        <w:t>ĐƯỜNG</w:t>
      </w:r>
      <w:r>
        <w:rPr>
          <w:b/>
          <w:spacing w:val="-3"/>
          <w:sz w:val="28"/>
        </w:rPr>
        <w:t xml:space="preserve"> </w:t>
      </w:r>
      <w:r>
        <w:rPr>
          <w:b/>
          <w:sz w:val="28"/>
        </w:rPr>
        <w:t>LỐI</w:t>
      </w:r>
      <w:r>
        <w:rPr>
          <w:b/>
          <w:spacing w:val="-4"/>
          <w:sz w:val="28"/>
        </w:rPr>
        <w:t xml:space="preserve"> </w:t>
      </w:r>
      <w:r>
        <w:rPr>
          <w:b/>
          <w:sz w:val="28"/>
        </w:rPr>
        <w:t>CỦA</w:t>
      </w:r>
      <w:r>
        <w:rPr>
          <w:b/>
          <w:spacing w:val="-4"/>
          <w:sz w:val="28"/>
        </w:rPr>
        <w:t xml:space="preserve"> </w:t>
      </w:r>
      <w:r>
        <w:rPr>
          <w:b/>
          <w:sz w:val="28"/>
        </w:rPr>
        <w:t>ĐẢNG,</w:t>
      </w:r>
      <w:r>
        <w:rPr>
          <w:b/>
          <w:spacing w:val="-4"/>
          <w:sz w:val="28"/>
        </w:rPr>
        <w:t xml:space="preserve"> </w:t>
      </w:r>
      <w:r>
        <w:rPr>
          <w:b/>
          <w:sz w:val="28"/>
        </w:rPr>
        <w:t>VĂN</w:t>
      </w:r>
      <w:r>
        <w:rPr>
          <w:b/>
          <w:spacing w:val="-4"/>
          <w:sz w:val="28"/>
        </w:rPr>
        <w:t xml:space="preserve"> </w:t>
      </w:r>
      <w:r>
        <w:rPr>
          <w:b/>
          <w:spacing w:val="-5"/>
          <w:sz w:val="28"/>
        </w:rPr>
        <w:t>BẢN</w:t>
      </w:r>
      <w:r w:rsidR="00DA08BE">
        <w:rPr>
          <w:b/>
          <w:sz w:val="28"/>
          <w:lang w:val="vi-VN"/>
        </w:rPr>
        <w:t xml:space="preserve"> </w:t>
      </w:r>
      <w:r>
        <w:rPr>
          <w:b/>
          <w:sz w:val="28"/>
        </w:rPr>
        <w:t>QUY</w:t>
      </w:r>
      <w:r>
        <w:rPr>
          <w:b/>
          <w:spacing w:val="-3"/>
          <w:sz w:val="28"/>
        </w:rPr>
        <w:t xml:space="preserve"> </w:t>
      </w:r>
      <w:r>
        <w:rPr>
          <w:b/>
          <w:sz w:val="28"/>
        </w:rPr>
        <w:t>PHẠM</w:t>
      </w:r>
      <w:r>
        <w:rPr>
          <w:b/>
          <w:spacing w:val="-3"/>
          <w:sz w:val="28"/>
        </w:rPr>
        <w:t xml:space="preserve"> </w:t>
      </w:r>
      <w:r>
        <w:rPr>
          <w:b/>
          <w:sz w:val="28"/>
        </w:rPr>
        <w:t>PHÁP</w:t>
      </w:r>
      <w:r>
        <w:rPr>
          <w:b/>
          <w:spacing w:val="-2"/>
          <w:sz w:val="28"/>
        </w:rPr>
        <w:t xml:space="preserve"> </w:t>
      </w:r>
      <w:r>
        <w:rPr>
          <w:b/>
          <w:sz w:val="28"/>
        </w:rPr>
        <w:t>LUẬT,</w:t>
      </w:r>
      <w:r>
        <w:rPr>
          <w:b/>
          <w:spacing w:val="-4"/>
          <w:sz w:val="28"/>
        </w:rPr>
        <w:t xml:space="preserve"> </w:t>
      </w:r>
    </w:p>
    <w:p w:rsidR="00DA08BE" w:rsidRDefault="007F272F" w:rsidP="00DA08BE">
      <w:pPr>
        <w:spacing w:before="50" w:line="322" w:lineRule="exact"/>
        <w:ind w:left="937" w:right="197"/>
        <w:jc w:val="center"/>
        <w:rPr>
          <w:b/>
          <w:sz w:val="28"/>
        </w:rPr>
      </w:pPr>
      <w:r>
        <w:rPr>
          <w:b/>
          <w:sz w:val="28"/>
        </w:rPr>
        <w:t>ĐIỀU</w:t>
      </w:r>
      <w:r>
        <w:rPr>
          <w:b/>
          <w:spacing w:val="-3"/>
          <w:sz w:val="28"/>
        </w:rPr>
        <w:t xml:space="preserve"> </w:t>
      </w:r>
      <w:r>
        <w:rPr>
          <w:b/>
          <w:sz w:val="28"/>
        </w:rPr>
        <w:t>ƯỚC</w:t>
      </w:r>
      <w:r>
        <w:rPr>
          <w:b/>
          <w:spacing w:val="-3"/>
          <w:sz w:val="28"/>
        </w:rPr>
        <w:t xml:space="preserve"> </w:t>
      </w:r>
      <w:r>
        <w:rPr>
          <w:b/>
          <w:sz w:val="28"/>
        </w:rPr>
        <w:t>QUỐC</w:t>
      </w:r>
      <w:r>
        <w:rPr>
          <w:b/>
          <w:spacing w:val="-3"/>
          <w:sz w:val="28"/>
        </w:rPr>
        <w:t xml:space="preserve"> </w:t>
      </w:r>
      <w:r>
        <w:rPr>
          <w:b/>
          <w:sz w:val="28"/>
        </w:rPr>
        <w:t>TẾ</w:t>
      </w:r>
      <w:r>
        <w:rPr>
          <w:b/>
          <w:spacing w:val="-4"/>
          <w:sz w:val="28"/>
        </w:rPr>
        <w:t xml:space="preserve"> </w:t>
      </w:r>
      <w:r>
        <w:rPr>
          <w:b/>
          <w:sz w:val="28"/>
        </w:rPr>
        <w:t>CÓ</w:t>
      </w:r>
      <w:r>
        <w:rPr>
          <w:b/>
          <w:spacing w:val="-2"/>
          <w:sz w:val="28"/>
        </w:rPr>
        <w:t xml:space="preserve"> </w:t>
      </w:r>
      <w:r>
        <w:rPr>
          <w:b/>
          <w:sz w:val="28"/>
        </w:rPr>
        <w:t>LIÊN</w:t>
      </w:r>
      <w:r>
        <w:rPr>
          <w:b/>
          <w:spacing w:val="-3"/>
          <w:sz w:val="28"/>
        </w:rPr>
        <w:t xml:space="preserve"> </w:t>
      </w:r>
      <w:r>
        <w:rPr>
          <w:b/>
          <w:sz w:val="28"/>
        </w:rPr>
        <w:t>QUAN</w:t>
      </w:r>
      <w:r>
        <w:rPr>
          <w:b/>
          <w:spacing w:val="-3"/>
          <w:sz w:val="28"/>
        </w:rPr>
        <w:t xml:space="preserve"> </w:t>
      </w:r>
      <w:r>
        <w:rPr>
          <w:b/>
          <w:sz w:val="28"/>
        </w:rPr>
        <w:t>ĐẾN</w:t>
      </w:r>
      <w:r>
        <w:rPr>
          <w:b/>
          <w:spacing w:val="-1"/>
          <w:sz w:val="28"/>
        </w:rPr>
        <w:t xml:space="preserve"> </w:t>
      </w:r>
      <w:r>
        <w:rPr>
          <w:b/>
          <w:sz w:val="28"/>
        </w:rPr>
        <w:t>DỰ</w:t>
      </w:r>
      <w:r>
        <w:rPr>
          <w:b/>
          <w:spacing w:val="-1"/>
          <w:sz w:val="28"/>
        </w:rPr>
        <w:t xml:space="preserve"> </w:t>
      </w:r>
      <w:r>
        <w:rPr>
          <w:b/>
          <w:sz w:val="28"/>
        </w:rPr>
        <w:t>THẢO</w:t>
      </w:r>
      <w:r>
        <w:rPr>
          <w:b/>
          <w:spacing w:val="-2"/>
          <w:sz w:val="28"/>
        </w:rPr>
        <w:t xml:space="preserve"> </w:t>
      </w:r>
      <w:r>
        <w:rPr>
          <w:b/>
          <w:sz w:val="28"/>
        </w:rPr>
        <w:t>NGHỊ</w:t>
      </w:r>
      <w:r>
        <w:rPr>
          <w:b/>
          <w:spacing w:val="-1"/>
          <w:sz w:val="28"/>
        </w:rPr>
        <w:t xml:space="preserve"> </w:t>
      </w:r>
      <w:r>
        <w:rPr>
          <w:b/>
          <w:sz w:val="28"/>
        </w:rPr>
        <w:t>ĐỊNH</w:t>
      </w:r>
      <w:r>
        <w:rPr>
          <w:b/>
          <w:spacing w:val="-5"/>
          <w:sz w:val="28"/>
        </w:rPr>
        <w:t xml:space="preserve"> </w:t>
      </w:r>
      <w:r>
        <w:rPr>
          <w:b/>
          <w:sz w:val="28"/>
        </w:rPr>
        <w:t>SỬA</w:t>
      </w:r>
      <w:r>
        <w:rPr>
          <w:b/>
          <w:spacing w:val="-3"/>
          <w:sz w:val="28"/>
        </w:rPr>
        <w:t xml:space="preserve"> </w:t>
      </w:r>
      <w:r>
        <w:rPr>
          <w:b/>
          <w:sz w:val="28"/>
        </w:rPr>
        <w:t xml:space="preserve">ĐỔI, BỔ SUNG MỘT SỐ </w:t>
      </w:r>
    </w:p>
    <w:p w:rsidR="00F207EA" w:rsidRDefault="007F272F" w:rsidP="00DA08BE">
      <w:pPr>
        <w:spacing w:before="50" w:line="322" w:lineRule="exact"/>
        <w:ind w:left="937" w:right="197"/>
        <w:jc w:val="center"/>
        <w:rPr>
          <w:b/>
          <w:sz w:val="28"/>
        </w:rPr>
      </w:pPr>
      <w:r>
        <w:rPr>
          <w:b/>
          <w:sz w:val="28"/>
        </w:rPr>
        <w:t>NGHỊ ĐỊNH THUỘC</w:t>
      </w:r>
      <w:r>
        <w:rPr>
          <w:b/>
          <w:spacing w:val="-3"/>
          <w:sz w:val="28"/>
        </w:rPr>
        <w:t xml:space="preserve"> </w:t>
      </w:r>
      <w:r>
        <w:rPr>
          <w:b/>
          <w:sz w:val="28"/>
        </w:rPr>
        <w:t>PHẠM</w:t>
      </w:r>
      <w:r>
        <w:rPr>
          <w:b/>
          <w:spacing w:val="-1"/>
          <w:sz w:val="28"/>
        </w:rPr>
        <w:t xml:space="preserve"> </w:t>
      </w:r>
      <w:r>
        <w:rPr>
          <w:b/>
          <w:sz w:val="28"/>
        </w:rPr>
        <w:t>VI</w:t>
      </w:r>
      <w:r>
        <w:rPr>
          <w:b/>
          <w:spacing w:val="-1"/>
          <w:sz w:val="28"/>
        </w:rPr>
        <w:t xml:space="preserve"> </w:t>
      </w:r>
      <w:r>
        <w:rPr>
          <w:b/>
          <w:sz w:val="28"/>
        </w:rPr>
        <w:t>QUẢN</w:t>
      </w:r>
      <w:r>
        <w:rPr>
          <w:b/>
          <w:spacing w:val="-3"/>
          <w:sz w:val="28"/>
        </w:rPr>
        <w:t xml:space="preserve"> </w:t>
      </w:r>
      <w:r>
        <w:rPr>
          <w:b/>
          <w:sz w:val="28"/>
        </w:rPr>
        <w:t>LÝ CỦA BỘ VĂN HÓA, THỂ THAO VÀ DU LỊCH</w:t>
      </w:r>
    </w:p>
    <w:p w:rsidR="00F207EA" w:rsidRDefault="00F207EA">
      <w:pPr>
        <w:jc w:val="center"/>
        <w:rPr>
          <w:b/>
          <w:sz w:val="28"/>
        </w:rPr>
        <w:sectPr w:rsidR="00F207EA">
          <w:type w:val="continuous"/>
          <w:pgSz w:w="16840" w:h="11910" w:orient="landscape"/>
          <w:pgMar w:top="1040" w:right="1133" w:bottom="280" w:left="992" w:header="0" w:footer="0" w:gutter="0"/>
          <w:cols w:space="720"/>
        </w:sectPr>
      </w:pPr>
    </w:p>
    <w:p w:rsidR="00F207EA" w:rsidRDefault="007F272F">
      <w:pPr>
        <w:spacing w:line="318" w:lineRule="exact"/>
        <w:ind w:left="1538"/>
        <w:rPr>
          <w:i/>
          <w:sz w:val="28"/>
        </w:rPr>
      </w:pPr>
      <w:r>
        <w:rPr>
          <w:i/>
          <w:sz w:val="28"/>
        </w:rPr>
        <w:lastRenderedPageBreak/>
        <w:t>(Kèm</w:t>
      </w:r>
      <w:r>
        <w:rPr>
          <w:i/>
          <w:spacing w:val="-6"/>
          <w:sz w:val="28"/>
        </w:rPr>
        <w:t xml:space="preserve"> </w:t>
      </w:r>
      <w:r>
        <w:rPr>
          <w:i/>
          <w:sz w:val="28"/>
        </w:rPr>
        <w:t>theo</w:t>
      </w:r>
      <w:r>
        <w:rPr>
          <w:i/>
          <w:spacing w:val="-3"/>
          <w:sz w:val="28"/>
        </w:rPr>
        <w:t xml:space="preserve"> </w:t>
      </w:r>
      <w:r>
        <w:rPr>
          <w:i/>
          <w:sz w:val="28"/>
        </w:rPr>
        <w:t>Báo</w:t>
      </w:r>
      <w:r>
        <w:rPr>
          <w:i/>
          <w:spacing w:val="-1"/>
          <w:sz w:val="28"/>
        </w:rPr>
        <w:t xml:space="preserve"> </w:t>
      </w:r>
      <w:r>
        <w:rPr>
          <w:i/>
          <w:sz w:val="28"/>
        </w:rPr>
        <w:t>cáo</w:t>
      </w:r>
      <w:r>
        <w:rPr>
          <w:i/>
          <w:spacing w:val="-5"/>
          <w:sz w:val="28"/>
        </w:rPr>
        <w:t xml:space="preserve"> </w:t>
      </w:r>
      <w:r>
        <w:rPr>
          <w:i/>
          <w:spacing w:val="-7"/>
          <w:sz w:val="28"/>
        </w:rPr>
        <w:t>số</w:t>
      </w:r>
    </w:p>
    <w:p w:rsidR="00F207EA" w:rsidRDefault="007F272F">
      <w:pPr>
        <w:spacing w:before="3"/>
        <w:ind w:left="68"/>
        <w:rPr>
          <w:sz w:val="26"/>
        </w:rPr>
      </w:pPr>
      <w:r>
        <w:br w:type="column"/>
      </w:r>
    </w:p>
    <w:p w:rsidR="00F207EA" w:rsidRDefault="007F272F" w:rsidP="00514075">
      <w:pPr>
        <w:spacing w:line="323" w:lineRule="exact"/>
        <w:rPr>
          <w:i/>
          <w:position w:val="1"/>
          <w:sz w:val="28"/>
        </w:rPr>
      </w:pPr>
      <w:r>
        <w:br w:type="column"/>
      </w:r>
      <w:r>
        <w:rPr>
          <w:i/>
          <w:position w:val="1"/>
          <w:sz w:val="28"/>
        </w:rPr>
        <w:lastRenderedPageBreak/>
        <w:t>/BC-BVHTTDL</w:t>
      </w:r>
      <w:r>
        <w:rPr>
          <w:i/>
          <w:spacing w:val="-3"/>
          <w:position w:val="1"/>
          <w:sz w:val="28"/>
        </w:rPr>
        <w:t xml:space="preserve"> </w:t>
      </w:r>
      <w:r>
        <w:rPr>
          <w:i/>
          <w:position w:val="1"/>
          <w:sz w:val="28"/>
        </w:rPr>
        <w:t>ngày</w:t>
      </w:r>
      <w:r>
        <w:rPr>
          <w:i/>
          <w:spacing w:val="4"/>
          <w:position w:val="1"/>
          <w:sz w:val="28"/>
        </w:rPr>
        <w:t xml:space="preserve"> </w:t>
      </w:r>
      <w:r w:rsidR="00514075">
        <w:rPr>
          <w:i/>
          <w:sz w:val="26"/>
          <w:lang w:val="vi-VN"/>
        </w:rPr>
        <w:t xml:space="preserve">   </w:t>
      </w:r>
      <w:r>
        <w:rPr>
          <w:i/>
          <w:spacing w:val="13"/>
          <w:sz w:val="26"/>
        </w:rPr>
        <w:t xml:space="preserve"> </w:t>
      </w:r>
      <w:r>
        <w:rPr>
          <w:i/>
          <w:position w:val="1"/>
          <w:sz w:val="28"/>
        </w:rPr>
        <w:t>tháng</w:t>
      </w:r>
      <w:r>
        <w:rPr>
          <w:i/>
          <w:spacing w:val="-6"/>
          <w:position w:val="1"/>
          <w:sz w:val="28"/>
        </w:rPr>
        <w:t xml:space="preserve"> </w:t>
      </w:r>
      <w:r w:rsidR="00514075">
        <w:rPr>
          <w:i/>
          <w:position w:val="1"/>
          <w:sz w:val="28"/>
          <w:lang w:val="vi-VN"/>
        </w:rPr>
        <w:t xml:space="preserve">   </w:t>
      </w:r>
      <w:r>
        <w:rPr>
          <w:i/>
          <w:spacing w:val="-1"/>
          <w:position w:val="1"/>
          <w:sz w:val="28"/>
        </w:rPr>
        <w:t xml:space="preserve"> </w:t>
      </w:r>
      <w:r>
        <w:rPr>
          <w:i/>
          <w:position w:val="1"/>
          <w:sz w:val="28"/>
        </w:rPr>
        <w:t>năm</w:t>
      </w:r>
      <w:r>
        <w:rPr>
          <w:i/>
          <w:spacing w:val="-4"/>
          <w:position w:val="1"/>
          <w:sz w:val="28"/>
        </w:rPr>
        <w:t xml:space="preserve"> </w:t>
      </w:r>
      <w:r w:rsidR="00514075">
        <w:rPr>
          <w:i/>
          <w:position w:val="1"/>
          <w:sz w:val="28"/>
        </w:rPr>
        <w:t>2026</w:t>
      </w:r>
      <w:r>
        <w:rPr>
          <w:i/>
          <w:spacing w:val="-1"/>
          <w:position w:val="1"/>
          <w:sz w:val="28"/>
        </w:rPr>
        <w:t xml:space="preserve"> </w:t>
      </w:r>
      <w:r>
        <w:rPr>
          <w:i/>
          <w:position w:val="1"/>
          <w:sz w:val="28"/>
        </w:rPr>
        <w:t>của</w:t>
      </w:r>
      <w:r>
        <w:rPr>
          <w:i/>
          <w:spacing w:val="-2"/>
          <w:position w:val="1"/>
          <w:sz w:val="28"/>
        </w:rPr>
        <w:t xml:space="preserve"> </w:t>
      </w:r>
      <w:r>
        <w:rPr>
          <w:i/>
          <w:position w:val="1"/>
          <w:sz w:val="28"/>
        </w:rPr>
        <w:t>Bộ</w:t>
      </w:r>
      <w:r>
        <w:rPr>
          <w:i/>
          <w:spacing w:val="-2"/>
          <w:position w:val="1"/>
          <w:sz w:val="28"/>
        </w:rPr>
        <w:t xml:space="preserve"> </w:t>
      </w:r>
      <w:r>
        <w:rPr>
          <w:i/>
          <w:position w:val="1"/>
          <w:sz w:val="28"/>
        </w:rPr>
        <w:t>Văn</w:t>
      </w:r>
      <w:r>
        <w:rPr>
          <w:i/>
          <w:spacing w:val="-5"/>
          <w:position w:val="1"/>
          <w:sz w:val="28"/>
        </w:rPr>
        <w:t xml:space="preserve"> </w:t>
      </w:r>
      <w:r>
        <w:rPr>
          <w:i/>
          <w:position w:val="1"/>
          <w:sz w:val="28"/>
        </w:rPr>
        <w:t>hóa,</w:t>
      </w:r>
      <w:r>
        <w:rPr>
          <w:i/>
          <w:spacing w:val="-4"/>
          <w:position w:val="1"/>
          <w:sz w:val="28"/>
        </w:rPr>
        <w:t xml:space="preserve"> </w:t>
      </w:r>
      <w:r>
        <w:rPr>
          <w:i/>
          <w:position w:val="1"/>
          <w:sz w:val="28"/>
        </w:rPr>
        <w:t>Thể</w:t>
      </w:r>
      <w:r>
        <w:rPr>
          <w:i/>
          <w:spacing w:val="-3"/>
          <w:position w:val="1"/>
          <w:sz w:val="28"/>
        </w:rPr>
        <w:t xml:space="preserve"> </w:t>
      </w:r>
      <w:r>
        <w:rPr>
          <w:i/>
          <w:position w:val="1"/>
          <w:sz w:val="28"/>
        </w:rPr>
        <w:t>thao</w:t>
      </w:r>
      <w:r>
        <w:rPr>
          <w:i/>
          <w:spacing w:val="-1"/>
          <w:position w:val="1"/>
          <w:sz w:val="28"/>
        </w:rPr>
        <w:t xml:space="preserve"> </w:t>
      </w:r>
      <w:r>
        <w:rPr>
          <w:i/>
          <w:position w:val="1"/>
          <w:sz w:val="28"/>
        </w:rPr>
        <w:t>và</w:t>
      </w:r>
      <w:r>
        <w:rPr>
          <w:i/>
          <w:spacing w:val="-2"/>
          <w:position w:val="1"/>
          <w:sz w:val="28"/>
        </w:rPr>
        <w:t xml:space="preserve"> </w:t>
      </w:r>
      <w:r>
        <w:rPr>
          <w:i/>
          <w:position w:val="1"/>
          <w:sz w:val="28"/>
        </w:rPr>
        <w:t>Du</w:t>
      </w:r>
      <w:r>
        <w:rPr>
          <w:i/>
          <w:spacing w:val="-1"/>
          <w:position w:val="1"/>
          <w:sz w:val="28"/>
        </w:rPr>
        <w:t xml:space="preserve"> </w:t>
      </w:r>
      <w:r>
        <w:rPr>
          <w:i/>
          <w:spacing w:val="-2"/>
          <w:position w:val="1"/>
          <w:sz w:val="28"/>
        </w:rPr>
        <w:t>lịch)</w:t>
      </w:r>
    </w:p>
    <w:p w:rsidR="00F207EA" w:rsidRDefault="00F207EA">
      <w:pPr>
        <w:spacing w:line="323" w:lineRule="exact"/>
        <w:rPr>
          <w:i/>
          <w:position w:val="1"/>
          <w:sz w:val="28"/>
        </w:rPr>
        <w:sectPr w:rsidR="00F207EA">
          <w:type w:val="continuous"/>
          <w:pgSz w:w="16840" w:h="11910" w:orient="landscape"/>
          <w:pgMar w:top="1040" w:right="1133" w:bottom="280" w:left="992" w:header="0" w:footer="0" w:gutter="0"/>
          <w:cols w:num="3" w:space="720" w:equalWidth="0">
            <w:col w:w="4010" w:space="40"/>
            <w:col w:w="459" w:space="39"/>
            <w:col w:w="10167"/>
          </w:cols>
        </w:sectPr>
      </w:pPr>
    </w:p>
    <w:p w:rsidR="00F207EA" w:rsidRDefault="00F207EA">
      <w:pPr>
        <w:pStyle w:val="BodyText"/>
        <w:spacing w:before="10"/>
        <w:ind w:left="0" w:firstLine="0"/>
        <w:jc w:val="left"/>
        <w:rPr>
          <w:i/>
          <w:sz w:val="7"/>
        </w:rPr>
      </w:pPr>
    </w:p>
    <w:p w:rsidR="00F207EA" w:rsidRDefault="007F272F">
      <w:pPr>
        <w:spacing w:line="20" w:lineRule="exact"/>
        <w:ind w:left="6913"/>
        <w:rPr>
          <w:sz w:val="2"/>
        </w:rPr>
      </w:pPr>
      <w:r>
        <w:rPr>
          <w:noProof/>
          <w:sz w:val="2"/>
          <w:lang w:val="en-US"/>
        </w:rPr>
        <mc:AlternateContent>
          <mc:Choice Requires="wpg">
            <w:drawing>
              <wp:inline distT="0" distB="0" distL="0" distR="0">
                <wp:extent cx="1162050" cy="6350"/>
                <wp:effectExtent l="9525" t="0" r="0" b="317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6350"/>
                          <a:chOff x="0" y="0"/>
                          <a:chExt cx="1162050" cy="6350"/>
                        </a:xfrm>
                      </wpg:grpSpPr>
                      <wps:wsp>
                        <wps:cNvPr id="13" name="Graphic 13"/>
                        <wps:cNvSpPr/>
                        <wps:spPr>
                          <a:xfrm>
                            <a:off x="0" y="3047"/>
                            <a:ext cx="1162050" cy="1270"/>
                          </a:xfrm>
                          <a:custGeom>
                            <a:avLst/>
                            <a:gdLst/>
                            <a:ahLst/>
                            <a:cxnLst/>
                            <a:rect l="l" t="t" r="r" b="b"/>
                            <a:pathLst>
                              <a:path w="1162050">
                                <a:moveTo>
                                  <a:pt x="0" y="0"/>
                                </a:moveTo>
                                <a:lnTo>
                                  <a:pt x="116205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0A6F4C10" id="Group 12" o:spid="_x0000_s1026" style="width:91.5pt;height:.5pt;mso-position-horizontal-relative:char;mso-position-vertical-relative:line" coordsize="11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">
                <v:shape id="Graphic 13" o:spid="_x0000_s1027" style="position:absolute;top:30;width:11620;height:13;visibility:visible;mso-wrap-style:square;v-text-anchor:top" coordsize="1162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" path="m,l1162050,e" filled="f" strokeweight=".48pt">
                  <v:path arrowok="t"/>
                </v:shape>
                <w10:anchorlock/>
              </v:group>
            </w:pict>
          </mc:Fallback>
        </mc:AlternateContent>
      </w:r>
    </w:p>
    <w:p w:rsidR="00F207EA" w:rsidRDefault="00F207EA">
      <w:pPr>
        <w:pStyle w:val="BodyText"/>
        <w:spacing w:before="285"/>
        <w:ind w:left="0" w:firstLine="0"/>
        <w:jc w:val="left"/>
        <w:rPr>
          <w:i/>
        </w:rPr>
      </w:pPr>
    </w:p>
    <w:p w:rsidR="00F207EA" w:rsidRDefault="007F272F">
      <w:pPr>
        <w:pStyle w:val="Heading2"/>
        <w:numPr>
          <w:ilvl w:val="0"/>
          <w:numId w:val="13"/>
        </w:numPr>
        <w:tabs>
          <w:tab w:val="left" w:pos="1139"/>
        </w:tabs>
        <w:ind w:left="1139" w:hanging="279"/>
        <w:jc w:val="left"/>
      </w:pPr>
      <w:r>
        <w:t>Chủ</w:t>
      </w:r>
      <w:r>
        <w:rPr>
          <w:spacing w:val="-5"/>
        </w:rPr>
        <w:t xml:space="preserve"> </w:t>
      </w:r>
      <w:r>
        <w:t>trương,</w:t>
      </w:r>
      <w:r>
        <w:rPr>
          <w:spacing w:val="-4"/>
        </w:rPr>
        <w:t xml:space="preserve"> </w:t>
      </w:r>
      <w:r>
        <w:t>đường</w:t>
      </w:r>
      <w:r>
        <w:rPr>
          <w:spacing w:val="-3"/>
        </w:rPr>
        <w:t xml:space="preserve"> </w:t>
      </w:r>
      <w:r>
        <w:t>lối</w:t>
      </w:r>
      <w:r>
        <w:rPr>
          <w:spacing w:val="-2"/>
        </w:rPr>
        <w:t xml:space="preserve"> </w:t>
      </w:r>
      <w:r>
        <w:t>của</w:t>
      </w:r>
      <w:r>
        <w:rPr>
          <w:spacing w:val="-2"/>
        </w:rPr>
        <w:t xml:space="preserve"> </w:t>
      </w:r>
      <w:r>
        <w:t>Đảng</w:t>
      </w:r>
      <w:r>
        <w:rPr>
          <w:spacing w:val="-3"/>
        </w:rPr>
        <w:t xml:space="preserve"> </w:t>
      </w:r>
      <w:r>
        <w:t>có</w:t>
      </w:r>
      <w:r>
        <w:rPr>
          <w:spacing w:val="-2"/>
        </w:rPr>
        <w:t xml:space="preserve"> </w:t>
      </w:r>
      <w:r>
        <w:t>liên</w:t>
      </w:r>
      <w:r>
        <w:rPr>
          <w:spacing w:val="-4"/>
        </w:rPr>
        <w:t xml:space="preserve"> </w:t>
      </w:r>
      <w:r>
        <w:t>quan</w:t>
      </w:r>
      <w:r>
        <w:rPr>
          <w:spacing w:val="-3"/>
        </w:rPr>
        <w:t xml:space="preserve"> </w:t>
      </w:r>
      <w:r>
        <w:t>đến</w:t>
      </w:r>
      <w:r>
        <w:rPr>
          <w:spacing w:val="-3"/>
        </w:rPr>
        <w:t xml:space="preserve"> </w:t>
      </w:r>
      <w:r>
        <w:t>dự</w:t>
      </w:r>
      <w:r>
        <w:rPr>
          <w:spacing w:val="-5"/>
        </w:rPr>
        <w:t xml:space="preserve"> </w:t>
      </w:r>
      <w:r>
        <w:t>thảo</w:t>
      </w:r>
      <w:r>
        <w:rPr>
          <w:spacing w:val="-2"/>
        </w:rPr>
        <w:t xml:space="preserve"> </w:t>
      </w:r>
      <w:r>
        <w:t>Nghị</w:t>
      </w:r>
      <w:r>
        <w:rPr>
          <w:spacing w:val="-2"/>
        </w:rPr>
        <w:t xml:space="preserve"> </w:t>
      </w:r>
      <w:r>
        <w:rPr>
          <w:spacing w:val="-4"/>
        </w:rPr>
        <w:t>định</w:t>
      </w:r>
    </w:p>
    <w:p w:rsidR="00F207EA" w:rsidRDefault="00F207EA">
      <w:pPr>
        <w:pStyle w:val="BodyText"/>
        <w:spacing w:before="9"/>
        <w:ind w:left="0" w:firstLine="0"/>
        <w:jc w:val="left"/>
        <w:rPr>
          <w:b/>
          <w:sz w:val="14"/>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254"/>
        <w:gridCol w:w="7230"/>
        <w:gridCol w:w="1419"/>
        <w:gridCol w:w="1133"/>
      </w:tblGrid>
      <w:tr w:rsidR="00F207EA">
        <w:trPr>
          <w:trHeight w:val="1257"/>
        </w:trPr>
        <w:tc>
          <w:tcPr>
            <w:tcW w:w="4254" w:type="dxa"/>
          </w:tcPr>
          <w:p w:rsidR="00F207EA" w:rsidRDefault="007F272F">
            <w:pPr>
              <w:pStyle w:val="TableParagraph"/>
              <w:spacing w:before="270"/>
              <w:ind w:left="5"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19"/>
              <w:ind w:left="8"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7230" w:type="dxa"/>
          </w:tcPr>
          <w:p w:rsidR="00F207EA" w:rsidRDefault="00F207EA">
            <w:pPr>
              <w:pStyle w:val="TableParagraph"/>
              <w:spacing w:before="180"/>
              <w:ind w:left="0"/>
              <w:jc w:val="left"/>
              <w:rPr>
                <w:b/>
                <w:sz w:val="26"/>
              </w:rPr>
            </w:pPr>
          </w:p>
          <w:p w:rsidR="00F207EA" w:rsidRDefault="007F272F">
            <w:pPr>
              <w:pStyle w:val="TableParagraph"/>
              <w:ind w:left="110"/>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80"/>
              <w:ind w:left="0"/>
              <w:jc w:val="left"/>
              <w:rPr>
                <w:b/>
                <w:sz w:val="26"/>
              </w:rPr>
            </w:pPr>
          </w:p>
          <w:p w:rsidR="00F207EA" w:rsidRDefault="007F272F">
            <w:pPr>
              <w:pStyle w:val="TableParagraph"/>
              <w:ind w:left="45"/>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4"/>
              <w:jc w:val="center"/>
              <w:rPr>
                <w:b/>
                <w:sz w:val="26"/>
              </w:rPr>
            </w:pPr>
            <w:r>
              <w:rPr>
                <w:b/>
                <w:sz w:val="26"/>
              </w:rPr>
              <w:t>XỬ</w:t>
            </w:r>
            <w:r>
              <w:rPr>
                <w:b/>
                <w:spacing w:val="-5"/>
                <w:sz w:val="26"/>
              </w:rPr>
              <w:t xml:space="preserve"> LÝ</w:t>
            </w:r>
          </w:p>
        </w:tc>
      </w:tr>
      <w:tr w:rsidR="00F207EA">
        <w:trPr>
          <w:trHeight w:val="4726"/>
        </w:trPr>
        <w:tc>
          <w:tcPr>
            <w:tcW w:w="4254" w:type="dxa"/>
          </w:tcPr>
          <w:p w:rsidR="00F207EA" w:rsidRDefault="007F272F">
            <w:pPr>
              <w:pStyle w:val="TableParagraph"/>
              <w:spacing w:before="112"/>
              <w:ind w:left="146" w:right="170"/>
              <w:rPr>
                <w:i/>
                <w:sz w:val="26"/>
              </w:rPr>
            </w:pPr>
            <w:r>
              <w:rPr>
                <w:sz w:val="26"/>
              </w:rPr>
              <w:t xml:space="preserve">Nghị quyết số 18-NQ/TW ngày 25/10/2017 của Ban Chấp hành Trung ương Đảng về một số vấn đề tiếp tục đổi mới, sắp xếp tổ chức bộ máy của hệ thống chính trị tinh gọn, hoạt động hiệu lực, hiệu quả đề ra nhiệm vụ, giải pháp cụ thể </w:t>
            </w:r>
            <w:r>
              <w:rPr>
                <w:i/>
                <w:sz w:val="26"/>
              </w:rPr>
              <w:t>“Đẩy mạnh cải cách hành chính, nhất là cải cách thủ tục hành chính gắn kết chặt chẽ với việc kiện toàn tổ chức, giảm đầu mối, bỏ cấp trung gian,</w:t>
            </w:r>
            <w:r>
              <w:rPr>
                <w:i/>
                <w:spacing w:val="40"/>
                <w:sz w:val="26"/>
              </w:rPr>
              <w:t xml:space="preserve"> </w:t>
            </w:r>
            <w:r>
              <w:rPr>
                <w:i/>
                <w:sz w:val="26"/>
              </w:rPr>
              <w:t>tinh</w:t>
            </w:r>
            <w:r>
              <w:rPr>
                <w:i/>
                <w:spacing w:val="-4"/>
                <w:sz w:val="26"/>
              </w:rPr>
              <w:t xml:space="preserve"> </w:t>
            </w:r>
            <w:r>
              <w:rPr>
                <w:i/>
                <w:sz w:val="26"/>
              </w:rPr>
              <w:t>giản</w:t>
            </w:r>
            <w:r>
              <w:rPr>
                <w:i/>
                <w:spacing w:val="-4"/>
                <w:sz w:val="26"/>
              </w:rPr>
              <w:t xml:space="preserve"> </w:t>
            </w:r>
            <w:r>
              <w:rPr>
                <w:i/>
                <w:sz w:val="26"/>
              </w:rPr>
              <w:t>biên</w:t>
            </w:r>
            <w:r>
              <w:rPr>
                <w:i/>
                <w:spacing w:val="-2"/>
                <w:sz w:val="26"/>
              </w:rPr>
              <w:t xml:space="preserve"> </w:t>
            </w:r>
            <w:r>
              <w:rPr>
                <w:i/>
                <w:sz w:val="26"/>
              </w:rPr>
              <w:t>chế</w:t>
            </w:r>
            <w:r>
              <w:rPr>
                <w:i/>
                <w:spacing w:val="-1"/>
                <w:sz w:val="26"/>
              </w:rPr>
              <w:t xml:space="preserve"> </w:t>
            </w:r>
            <w:r>
              <w:rPr>
                <w:i/>
                <w:sz w:val="26"/>
              </w:rPr>
              <w:t>của</w:t>
            </w:r>
            <w:r>
              <w:rPr>
                <w:i/>
                <w:spacing w:val="-1"/>
                <w:sz w:val="26"/>
              </w:rPr>
              <w:t xml:space="preserve"> </w:t>
            </w:r>
            <w:r>
              <w:rPr>
                <w:i/>
                <w:sz w:val="26"/>
              </w:rPr>
              <w:t>các</w:t>
            </w:r>
            <w:r>
              <w:rPr>
                <w:i/>
                <w:spacing w:val="-3"/>
                <w:sz w:val="26"/>
              </w:rPr>
              <w:t xml:space="preserve"> </w:t>
            </w:r>
            <w:r>
              <w:rPr>
                <w:i/>
                <w:sz w:val="26"/>
              </w:rPr>
              <w:t>bộ,</w:t>
            </w:r>
            <w:r>
              <w:rPr>
                <w:i/>
                <w:spacing w:val="-2"/>
                <w:sz w:val="26"/>
              </w:rPr>
              <w:t xml:space="preserve"> </w:t>
            </w:r>
            <w:r>
              <w:rPr>
                <w:i/>
                <w:sz w:val="26"/>
              </w:rPr>
              <w:t>ngành, cơ quan thuộc Chính phủ, bảo đảm dân chủ, công khai, minh bạch, chuyên nghiệp, phục vụ nhân dân.”</w:t>
            </w:r>
          </w:p>
        </w:tc>
        <w:tc>
          <w:tcPr>
            <w:tcW w:w="7230" w:type="dxa"/>
          </w:tcPr>
          <w:p w:rsidR="00F207EA" w:rsidRDefault="007F272F">
            <w:pPr>
              <w:pStyle w:val="TableParagraph"/>
              <w:spacing w:before="112"/>
              <w:ind w:right="143"/>
              <w:rPr>
                <w:sz w:val="26"/>
              </w:rPr>
            </w:pPr>
            <w:r>
              <w:rPr>
                <w:sz w:val="26"/>
              </w:rPr>
              <w:t>Nghị định tập trung rà soát, loại bỏ các quy định kinh doanh</w:t>
            </w:r>
            <w:r>
              <w:rPr>
                <w:spacing w:val="40"/>
                <w:sz w:val="26"/>
              </w:rPr>
              <w:t xml:space="preserve"> </w:t>
            </w:r>
            <w:r>
              <w:rPr>
                <w:sz w:val="26"/>
              </w:rPr>
              <w:t>không cần thiết, không hợp lý; đơn giản hóa thành phần hồ sơ; rút ngắn thời hạn giải quyết; tăng cường thực hiện dịch vụ công trực tuyến và ứng dụng công nghệ thông tin, đảm bảo thực hiện</w:t>
            </w:r>
            <w:r>
              <w:rPr>
                <w:spacing w:val="40"/>
                <w:sz w:val="26"/>
              </w:rPr>
              <w:t xml:space="preserve"> </w:t>
            </w:r>
            <w:r>
              <w:rPr>
                <w:sz w:val="26"/>
              </w:rPr>
              <w:t xml:space="preserve">nghiêm chủ trương, đường lối của Đảng; mục tiêu, yêu cầu của Chính phủ và Thủ tướng Chính phủ trong thực hiện thủ tục hành </w:t>
            </w:r>
            <w:r w:rsidR="00200A0B">
              <w:rPr>
                <w:spacing w:val="-2"/>
                <w:sz w:val="26"/>
              </w:rPr>
              <w:t>chính.</w:t>
            </w:r>
          </w:p>
          <w:p w:rsidR="00F207EA" w:rsidRDefault="00F207EA">
            <w:pPr>
              <w:pStyle w:val="TableParagraph"/>
              <w:spacing w:before="119"/>
              <w:ind w:right="140" w:firstLine="64"/>
              <w:rPr>
                <w:sz w:val="26"/>
              </w:rPr>
            </w:pPr>
          </w:p>
        </w:tc>
        <w:tc>
          <w:tcPr>
            <w:tcW w:w="1419" w:type="dxa"/>
          </w:tcPr>
          <w:p w:rsidR="00F207EA" w:rsidRDefault="007F272F">
            <w:pPr>
              <w:pStyle w:val="TableParagraph"/>
              <w:spacing w:before="112"/>
              <w:ind w:left="323" w:right="272" w:hanging="48"/>
              <w:rPr>
                <w:sz w:val="26"/>
              </w:rPr>
            </w:pPr>
            <w:r>
              <w:rPr>
                <w:sz w:val="26"/>
              </w:rPr>
              <w:t>Phù</w:t>
            </w:r>
            <w:r>
              <w:rPr>
                <w:spacing w:val="-17"/>
                <w:sz w:val="26"/>
              </w:rPr>
              <w:t xml:space="preserve"> </w:t>
            </w:r>
            <w:r>
              <w:rPr>
                <w:sz w:val="26"/>
              </w:rPr>
              <w:t>hợp với</w:t>
            </w:r>
            <w:r>
              <w:rPr>
                <w:spacing w:val="-2"/>
                <w:sz w:val="26"/>
              </w:rPr>
              <w:t xml:space="preserve"> </w:t>
            </w:r>
            <w:r>
              <w:rPr>
                <w:sz w:val="26"/>
              </w:rPr>
              <w:t xml:space="preserve">chủ </w:t>
            </w:r>
            <w:r>
              <w:rPr>
                <w:spacing w:val="-2"/>
                <w:sz w:val="26"/>
              </w:rPr>
              <w:t>trương,</w:t>
            </w:r>
          </w:p>
          <w:p w:rsidR="00F207EA" w:rsidRDefault="007F272F">
            <w:pPr>
              <w:pStyle w:val="TableParagraph"/>
              <w:spacing w:before="1"/>
              <w:ind w:left="217" w:right="195" w:hanging="8"/>
              <w:rPr>
                <w:sz w:val="26"/>
              </w:rPr>
            </w:pPr>
            <w:r>
              <w:rPr>
                <w:sz w:val="26"/>
              </w:rPr>
              <w:t>đường</w:t>
            </w:r>
            <w:r>
              <w:rPr>
                <w:spacing w:val="-17"/>
                <w:sz w:val="26"/>
              </w:rPr>
              <w:t xml:space="preserve"> </w:t>
            </w:r>
            <w:r>
              <w:rPr>
                <w:sz w:val="26"/>
              </w:rPr>
              <w:t>lối của</w:t>
            </w:r>
            <w:r>
              <w:rPr>
                <w:spacing w:val="-4"/>
                <w:sz w:val="26"/>
              </w:rPr>
              <w:t xml:space="preserve"> Đảng</w:t>
            </w:r>
          </w:p>
        </w:tc>
        <w:tc>
          <w:tcPr>
            <w:tcW w:w="1133" w:type="dxa"/>
          </w:tcPr>
          <w:p w:rsidR="00F207EA" w:rsidRDefault="00F207EA">
            <w:pPr>
              <w:pStyle w:val="TableParagraph"/>
              <w:ind w:left="0"/>
              <w:jc w:val="left"/>
              <w:rPr>
                <w:sz w:val="26"/>
              </w:rPr>
            </w:pPr>
          </w:p>
        </w:tc>
      </w:tr>
    </w:tbl>
    <w:p w:rsidR="00F207EA" w:rsidRDefault="00F207EA">
      <w:pPr>
        <w:pStyle w:val="TableParagraph"/>
        <w:jc w:val="left"/>
        <w:rPr>
          <w:sz w:val="26"/>
        </w:rPr>
        <w:sectPr w:rsidR="00F207EA">
          <w:type w:val="continuous"/>
          <w:pgSz w:w="16840" w:h="11910" w:orient="landscape"/>
          <w:pgMar w:top="1040" w:right="1133" w:bottom="280" w:left="992" w:header="0" w:footer="0" w:gutter="0"/>
          <w:cols w:space="720"/>
        </w:sectPr>
      </w:pPr>
    </w:p>
    <w:p w:rsidR="00F207EA" w:rsidRDefault="00F207EA">
      <w:pPr>
        <w:pStyle w:val="BodyText"/>
        <w:spacing w:after="1"/>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22"/>
        <w:gridCol w:w="3262"/>
        <w:gridCol w:w="1419"/>
        <w:gridCol w:w="1133"/>
      </w:tblGrid>
      <w:tr w:rsidR="00F207EA" w:rsidTr="00200A0B">
        <w:trPr>
          <w:trHeight w:val="1257"/>
        </w:trPr>
        <w:tc>
          <w:tcPr>
            <w:tcW w:w="8222" w:type="dxa"/>
          </w:tcPr>
          <w:p w:rsidR="00F207EA" w:rsidRDefault="007F272F">
            <w:pPr>
              <w:pStyle w:val="TableParagraph"/>
              <w:spacing w:before="268"/>
              <w:ind w:left="5"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21"/>
              <w:ind w:left="8"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3262" w:type="dxa"/>
          </w:tcPr>
          <w:p w:rsidR="00F207EA" w:rsidRDefault="00F207EA">
            <w:pPr>
              <w:pStyle w:val="TableParagraph"/>
              <w:spacing w:before="178"/>
              <w:ind w:left="0"/>
              <w:jc w:val="left"/>
              <w:rPr>
                <w:b/>
                <w:sz w:val="26"/>
              </w:rPr>
            </w:pPr>
          </w:p>
          <w:p w:rsidR="00F207EA" w:rsidRDefault="007F272F">
            <w:pPr>
              <w:pStyle w:val="TableParagraph"/>
              <w:ind w:left="110"/>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78"/>
              <w:ind w:left="0"/>
              <w:jc w:val="left"/>
              <w:rPr>
                <w:b/>
                <w:sz w:val="26"/>
              </w:rPr>
            </w:pPr>
          </w:p>
          <w:p w:rsidR="00F207EA" w:rsidRDefault="007F272F">
            <w:pPr>
              <w:pStyle w:val="TableParagraph"/>
              <w:ind w:left="45"/>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4"/>
              <w:jc w:val="center"/>
              <w:rPr>
                <w:b/>
                <w:sz w:val="26"/>
              </w:rPr>
            </w:pPr>
            <w:r>
              <w:rPr>
                <w:b/>
                <w:sz w:val="26"/>
              </w:rPr>
              <w:t>XỬ</w:t>
            </w:r>
            <w:r>
              <w:rPr>
                <w:b/>
                <w:spacing w:val="-5"/>
                <w:sz w:val="26"/>
              </w:rPr>
              <w:t xml:space="preserve"> LÝ</w:t>
            </w:r>
          </w:p>
        </w:tc>
      </w:tr>
      <w:tr w:rsidR="00F207EA" w:rsidTr="00200A0B">
        <w:trPr>
          <w:trHeight w:val="8193"/>
        </w:trPr>
        <w:tc>
          <w:tcPr>
            <w:tcW w:w="8222" w:type="dxa"/>
          </w:tcPr>
          <w:p w:rsidR="00F207EA" w:rsidRDefault="007F272F">
            <w:pPr>
              <w:pStyle w:val="TableParagraph"/>
              <w:spacing w:before="112"/>
              <w:ind w:left="146" w:right="170"/>
              <w:rPr>
                <w:i/>
                <w:sz w:val="26"/>
              </w:rPr>
            </w:pPr>
            <w:r>
              <w:rPr>
                <w:sz w:val="26"/>
              </w:rPr>
              <w:t xml:space="preserve">Nghị quyết số 57-NQ/TW ngày 22/12/2024 của Bộ Chính trị về đột phá phát triển khoa học, công nghệ, đổi mới sáng tạo và chuyển đổi số quốc gia đề ra các nhiệm vụ, giải pháp </w:t>
            </w:r>
            <w:r>
              <w:rPr>
                <w:i/>
                <w:sz w:val="26"/>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w:t>
            </w:r>
            <w:r>
              <w:rPr>
                <w:i/>
                <w:spacing w:val="-2"/>
                <w:sz w:val="26"/>
              </w:rPr>
              <w:t xml:space="preserve"> </w:t>
            </w:r>
            <w:r>
              <w:rPr>
                <w:i/>
                <w:sz w:val="26"/>
              </w:rPr>
              <w:t>cải cách phương thức</w:t>
            </w:r>
            <w:r>
              <w:rPr>
                <w:i/>
                <w:spacing w:val="-2"/>
                <w:sz w:val="26"/>
              </w:rPr>
              <w:t xml:space="preserve"> </w:t>
            </w:r>
            <w:r>
              <w:rPr>
                <w:i/>
                <w:sz w:val="26"/>
              </w:rPr>
              <w:t>quản lý, triển khai các nhiệm vụ khoa học và công nghệ phù hợp</w:t>
            </w:r>
            <w:r>
              <w:rPr>
                <w:i/>
                <w:spacing w:val="80"/>
                <w:sz w:val="26"/>
              </w:rPr>
              <w:t xml:space="preserve"> </w:t>
            </w:r>
            <w:r>
              <w:rPr>
                <w:i/>
                <w:sz w:val="26"/>
              </w:rPr>
              <w:t>với</w:t>
            </w:r>
            <w:r>
              <w:rPr>
                <w:i/>
                <w:spacing w:val="80"/>
                <w:sz w:val="26"/>
              </w:rPr>
              <w:t xml:space="preserve"> </w:t>
            </w:r>
            <w:r>
              <w:rPr>
                <w:i/>
                <w:sz w:val="26"/>
              </w:rPr>
              <w:t>từng</w:t>
            </w:r>
            <w:r>
              <w:rPr>
                <w:i/>
                <w:spacing w:val="80"/>
                <w:sz w:val="26"/>
              </w:rPr>
              <w:t xml:space="preserve"> </w:t>
            </w:r>
            <w:r>
              <w:rPr>
                <w:i/>
                <w:sz w:val="26"/>
              </w:rPr>
              <w:t>loại</w:t>
            </w:r>
            <w:r>
              <w:rPr>
                <w:i/>
                <w:spacing w:val="80"/>
                <w:sz w:val="26"/>
              </w:rPr>
              <w:t xml:space="preserve"> </w:t>
            </w:r>
            <w:r>
              <w:rPr>
                <w:i/>
                <w:sz w:val="26"/>
              </w:rPr>
              <w:t>hình</w:t>
            </w:r>
            <w:r>
              <w:rPr>
                <w:i/>
                <w:spacing w:val="80"/>
                <w:sz w:val="26"/>
              </w:rPr>
              <w:t xml:space="preserve"> </w:t>
            </w:r>
            <w:r>
              <w:rPr>
                <w:i/>
                <w:sz w:val="26"/>
              </w:rPr>
              <w:t>nghiên cứu;</w:t>
            </w:r>
            <w:r>
              <w:rPr>
                <w:i/>
                <w:spacing w:val="-3"/>
                <w:sz w:val="26"/>
              </w:rPr>
              <w:t xml:space="preserve"> </w:t>
            </w:r>
            <w:r>
              <w:rPr>
                <w:i/>
                <w:sz w:val="26"/>
              </w:rPr>
              <w:t>cải cách cơ chế</w:t>
            </w:r>
            <w:r>
              <w:rPr>
                <w:i/>
                <w:spacing w:val="-2"/>
                <w:sz w:val="26"/>
              </w:rPr>
              <w:t xml:space="preserve"> </w:t>
            </w:r>
            <w:r>
              <w:rPr>
                <w:i/>
                <w:sz w:val="26"/>
              </w:rPr>
              <w:t>quản lý tài</w:t>
            </w:r>
            <w:r>
              <w:rPr>
                <w:i/>
                <w:spacing w:val="40"/>
                <w:sz w:val="26"/>
              </w:rPr>
              <w:t xml:space="preserve"> </w:t>
            </w:r>
            <w:r>
              <w:rPr>
                <w:i/>
                <w:sz w:val="26"/>
              </w:rPr>
              <w:t>chính</w:t>
            </w:r>
            <w:r>
              <w:rPr>
                <w:i/>
                <w:spacing w:val="-5"/>
                <w:sz w:val="26"/>
              </w:rPr>
              <w:t xml:space="preserve"> </w:t>
            </w:r>
            <w:r>
              <w:rPr>
                <w:i/>
                <w:sz w:val="26"/>
              </w:rPr>
              <w:t>trong việc thực hiện nhiệm vụ khoa học, công nghệ, đổi mới sáng tạo và chuyển đổi số, đơn giản hoá tối đa các thủ tục hành chính; giao quyền tự chủ trong</w:t>
            </w:r>
            <w:r>
              <w:rPr>
                <w:i/>
                <w:spacing w:val="-3"/>
                <w:sz w:val="26"/>
              </w:rPr>
              <w:t xml:space="preserve"> </w:t>
            </w:r>
            <w:r>
              <w:rPr>
                <w:i/>
                <w:sz w:val="26"/>
              </w:rPr>
              <w:t>sử dụng kinh phí nghiên</w:t>
            </w:r>
            <w:r>
              <w:rPr>
                <w:i/>
                <w:spacing w:val="1"/>
                <w:sz w:val="26"/>
              </w:rPr>
              <w:t xml:space="preserve"> </w:t>
            </w:r>
            <w:r>
              <w:rPr>
                <w:i/>
                <w:sz w:val="26"/>
              </w:rPr>
              <w:t>cứu</w:t>
            </w:r>
            <w:r>
              <w:rPr>
                <w:i/>
                <w:spacing w:val="2"/>
                <w:sz w:val="26"/>
              </w:rPr>
              <w:t xml:space="preserve"> </w:t>
            </w:r>
            <w:r>
              <w:rPr>
                <w:i/>
                <w:sz w:val="26"/>
              </w:rPr>
              <w:t>khoa</w:t>
            </w:r>
            <w:r>
              <w:rPr>
                <w:i/>
                <w:spacing w:val="2"/>
                <w:sz w:val="26"/>
              </w:rPr>
              <w:t xml:space="preserve"> </w:t>
            </w:r>
            <w:r>
              <w:rPr>
                <w:i/>
                <w:sz w:val="26"/>
              </w:rPr>
              <w:t>học,</w:t>
            </w:r>
            <w:r>
              <w:rPr>
                <w:i/>
                <w:spacing w:val="1"/>
                <w:sz w:val="26"/>
              </w:rPr>
              <w:t xml:space="preserve"> </w:t>
            </w:r>
            <w:r>
              <w:rPr>
                <w:i/>
                <w:sz w:val="26"/>
              </w:rPr>
              <w:t>phát</w:t>
            </w:r>
            <w:r>
              <w:rPr>
                <w:i/>
                <w:spacing w:val="1"/>
                <w:sz w:val="26"/>
              </w:rPr>
              <w:t xml:space="preserve"> </w:t>
            </w:r>
            <w:r>
              <w:rPr>
                <w:i/>
                <w:sz w:val="26"/>
              </w:rPr>
              <w:t>triển</w:t>
            </w:r>
            <w:r>
              <w:rPr>
                <w:i/>
                <w:spacing w:val="2"/>
                <w:sz w:val="26"/>
              </w:rPr>
              <w:t xml:space="preserve"> </w:t>
            </w:r>
            <w:r>
              <w:rPr>
                <w:i/>
                <w:spacing w:val="-4"/>
                <w:sz w:val="26"/>
              </w:rPr>
              <w:t>công</w:t>
            </w:r>
          </w:p>
          <w:p w:rsidR="00F207EA" w:rsidRDefault="007F272F">
            <w:pPr>
              <w:pStyle w:val="TableParagraph"/>
              <w:spacing w:before="2" w:line="285" w:lineRule="exact"/>
              <w:ind w:left="146"/>
              <w:rPr>
                <w:i/>
                <w:sz w:val="26"/>
              </w:rPr>
            </w:pPr>
            <w:r>
              <w:rPr>
                <w:i/>
                <w:sz w:val="26"/>
              </w:rPr>
              <w:t>nghệ”;</w:t>
            </w:r>
            <w:r>
              <w:rPr>
                <w:i/>
                <w:spacing w:val="5"/>
                <w:sz w:val="26"/>
              </w:rPr>
              <w:t xml:space="preserve"> </w:t>
            </w:r>
            <w:r>
              <w:rPr>
                <w:i/>
                <w:sz w:val="26"/>
              </w:rPr>
              <w:t>“Có</w:t>
            </w:r>
            <w:r>
              <w:rPr>
                <w:i/>
                <w:spacing w:val="5"/>
                <w:sz w:val="26"/>
              </w:rPr>
              <w:t xml:space="preserve"> </w:t>
            </w:r>
            <w:r>
              <w:rPr>
                <w:i/>
                <w:sz w:val="26"/>
              </w:rPr>
              <w:t>kế</w:t>
            </w:r>
            <w:r>
              <w:rPr>
                <w:i/>
                <w:spacing w:val="5"/>
                <w:sz w:val="26"/>
              </w:rPr>
              <w:t xml:space="preserve"> </w:t>
            </w:r>
            <w:r>
              <w:rPr>
                <w:i/>
                <w:sz w:val="26"/>
              </w:rPr>
              <w:t>hoạch</w:t>
            </w:r>
            <w:r>
              <w:rPr>
                <w:i/>
                <w:spacing w:val="8"/>
                <w:sz w:val="26"/>
              </w:rPr>
              <w:t xml:space="preserve"> </w:t>
            </w:r>
            <w:r>
              <w:rPr>
                <w:i/>
                <w:sz w:val="26"/>
              </w:rPr>
              <w:t>và</w:t>
            </w:r>
            <w:r>
              <w:rPr>
                <w:i/>
                <w:spacing w:val="5"/>
                <w:sz w:val="26"/>
              </w:rPr>
              <w:t xml:space="preserve"> </w:t>
            </w:r>
            <w:r>
              <w:rPr>
                <w:i/>
                <w:sz w:val="26"/>
              </w:rPr>
              <w:t>lộ</w:t>
            </w:r>
            <w:r>
              <w:rPr>
                <w:i/>
                <w:spacing w:val="5"/>
                <w:sz w:val="26"/>
              </w:rPr>
              <w:t xml:space="preserve"> </w:t>
            </w:r>
            <w:r>
              <w:rPr>
                <w:i/>
                <w:sz w:val="26"/>
              </w:rPr>
              <w:t>trình</w:t>
            </w:r>
            <w:r>
              <w:rPr>
                <w:i/>
                <w:spacing w:val="7"/>
                <w:sz w:val="26"/>
              </w:rPr>
              <w:t xml:space="preserve"> </w:t>
            </w:r>
            <w:r>
              <w:rPr>
                <w:i/>
                <w:spacing w:val="-5"/>
                <w:sz w:val="26"/>
              </w:rPr>
              <w:t>đưa</w:t>
            </w:r>
          </w:p>
        </w:tc>
        <w:tc>
          <w:tcPr>
            <w:tcW w:w="3262" w:type="dxa"/>
          </w:tcPr>
          <w:p w:rsidR="00F207EA" w:rsidRDefault="00F207EA" w:rsidP="00200A0B">
            <w:pPr>
              <w:pStyle w:val="TableParagraph"/>
              <w:tabs>
                <w:tab w:val="left" w:pos="310"/>
              </w:tabs>
              <w:spacing w:before="122"/>
              <w:ind w:left="0" w:right="139"/>
              <w:jc w:val="left"/>
              <w:rPr>
                <w:sz w:val="26"/>
              </w:rPr>
            </w:pPr>
          </w:p>
        </w:tc>
        <w:tc>
          <w:tcPr>
            <w:tcW w:w="1419" w:type="dxa"/>
          </w:tcPr>
          <w:p w:rsidR="00F207EA" w:rsidRDefault="007F272F">
            <w:pPr>
              <w:pStyle w:val="TableParagraph"/>
              <w:spacing w:before="112"/>
              <w:ind w:left="107" w:right="70" w:hanging="36"/>
              <w:rPr>
                <w:sz w:val="26"/>
              </w:rPr>
            </w:pPr>
            <w:r>
              <w:rPr>
                <w:sz w:val="26"/>
              </w:rPr>
              <w:t>Phù</w:t>
            </w:r>
            <w:r>
              <w:rPr>
                <w:spacing w:val="-17"/>
                <w:sz w:val="26"/>
              </w:rPr>
              <w:t xml:space="preserve"> </w:t>
            </w:r>
            <w:r>
              <w:rPr>
                <w:sz w:val="26"/>
              </w:rPr>
              <w:t>hợp</w:t>
            </w:r>
            <w:r>
              <w:rPr>
                <w:spacing w:val="-16"/>
                <w:sz w:val="26"/>
              </w:rPr>
              <w:t xml:space="preserve"> </w:t>
            </w:r>
            <w:r>
              <w:rPr>
                <w:sz w:val="26"/>
              </w:rPr>
              <w:t>với chủ</w:t>
            </w:r>
            <w:r>
              <w:rPr>
                <w:spacing w:val="-6"/>
                <w:sz w:val="26"/>
              </w:rPr>
              <w:t xml:space="preserve"> </w:t>
            </w:r>
            <w:r>
              <w:rPr>
                <w:sz w:val="26"/>
              </w:rPr>
              <w:t>trương, đường lối</w:t>
            </w:r>
          </w:p>
          <w:p w:rsidR="00F207EA" w:rsidRDefault="007F272F">
            <w:pPr>
              <w:pStyle w:val="TableParagraph"/>
              <w:spacing w:line="298" w:lineRule="exact"/>
              <w:ind w:left="213"/>
              <w:rPr>
                <w:sz w:val="26"/>
              </w:rPr>
            </w:pPr>
            <w:r>
              <w:rPr>
                <w:sz w:val="26"/>
              </w:rPr>
              <w:t>của</w:t>
            </w:r>
            <w:r>
              <w:rPr>
                <w:spacing w:val="-4"/>
                <w:sz w:val="26"/>
              </w:rPr>
              <w:t xml:space="preserve"> Đảng</w:t>
            </w:r>
          </w:p>
        </w:tc>
        <w:tc>
          <w:tcPr>
            <w:tcW w:w="1133" w:type="dxa"/>
          </w:tcPr>
          <w:p w:rsidR="00F207EA" w:rsidRDefault="00F207EA">
            <w:pPr>
              <w:pStyle w:val="TableParagraph"/>
              <w:ind w:left="0"/>
              <w:jc w:val="left"/>
              <w:rPr>
                <w:sz w:val="24"/>
              </w:rPr>
            </w:pPr>
          </w:p>
        </w:tc>
      </w:tr>
    </w:tbl>
    <w:p w:rsidR="00F207EA" w:rsidRDefault="00F207EA">
      <w:pPr>
        <w:pStyle w:val="TableParagraph"/>
        <w:jc w:val="left"/>
        <w:rPr>
          <w:sz w:val="24"/>
        </w:rPr>
        <w:sectPr w:rsidR="00F207EA">
          <w:headerReference w:type="default" r:id="rId10"/>
          <w:pgSz w:w="16840" w:h="11910" w:orient="landscape"/>
          <w:pgMar w:top="960" w:right="1133" w:bottom="280" w:left="992" w:header="683" w:footer="0" w:gutter="0"/>
          <w:pgNumType w:start="9"/>
          <w:cols w:space="720"/>
        </w:sectPr>
      </w:pPr>
    </w:p>
    <w:p w:rsidR="00F207EA" w:rsidRDefault="00F207EA">
      <w:pPr>
        <w:pStyle w:val="BodyText"/>
        <w:spacing w:after="1"/>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22"/>
        <w:gridCol w:w="3262"/>
        <w:gridCol w:w="1419"/>
        <w:gridCol w:w="1133"/>
      </w:tblGrid>
      <w:tr w:rsidR="00F207EA" w:rsidTr="001A4C3F">
        <w:trPr>
          <w:trHeight w:val="1257"/>
        </w:trPr>
        <w:tc>
          <w:tcPr>
            <w:tcW w:w="8222" w:type="dxa"/>
          </w:tcPr>
          <w:p w:rsidR="00F207EA" w:rsidRDefault="007F272F">
            <w:pPr>
              <w:pStyle w:val="TableParagraph"/>
              <w:spacing w:before="268"/>
              <w:ind w:left="5"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21"/>
              <w:ind w:left="8"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3262" w:type="dxa"/>
          </w:tcPr>
          <w:p w:rsidR="00F207EA" w:rsidRDefault="00F207EA">
            <w:pPr>
              <w:pStyle w:val="TableParagraph"/>
              <w:spacing w:before="178"/>
              <w:ind w:left="0"/>
              <w:jc w:val="left"/>
              <w:rPr>
                <w:b/>
                <w:sz w:val="26"/>
              </w:rPr>
            </w:pPr>
          </w:p>
          <w:p w:rsidR="00F207EA" w:rsidRDefault="007F272F">
            <w:pPr>
              <w:pStyle w:val="TableParagraph"/>
              <w:ind w:left="110"/>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78"/>
              <w:ind w:left="0"/>
              <w:jc w:val="left"/>
              <w:rPr>
                <w:b/>
                <w:sz w:val="26"/>
              </w:rPr>
            </w:pPr>
          </w:p>
          <w:p w:rsidR="00F207EA" w:rsidRDefault="007F272F">
            <w:pPr>
              <w:pStyle w:val="TableParagraph"/>
              <w:ind w:left="45"/>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4"/>
              <w:jc w:val="center"/>
              <w:rPr>
                <w:b/>
                <w:sz w:val="26"/>
              </w:rPr>
            </w:pPr>
            <w:r>
              <w:rPr>
                <w:b/>
                <w:sz w:val="26"/>
              </w:rPr>
              <w:t>XỬ</w:t>
            </w:r>
            <w:r>
              <w:rPr>
                <w:b/>
                <w:spacing w:val="-5"/>
                <w:sz w:val="26"/>
              </w:rPr>
              <w:t xml:space="preserve"> LÝ</w:t>
            </w:r>
          </w:p>
        </w:tc>
      </w:tr>
      <w:tr w:rsidR="00F207EA" w:rsidTr="001A4C3F">
        <w:trPr>
          <w:trHeight w:val="7295"/>
        </w:trPr>
        <w:tc>
          <w:tcPr>
            <w:tcW w:w="8222" w:type="dxa"/>
          </w:tcPr>
          <w:p w:rsidR="00F207EA" w:rsidRDefault="007F272F">
            <w:pPr>
              <w:pStyle w:val="TableParagraph"/>
              <w:ind w:left="146" w:right="174"/>
              <w:rPr>
                <w:i/>
                <w:sz w:val="26"/>
              </w:rPr>
            </w:pPr>
            <w:r>
              <w:rPr>
                <w:i/>
                <w:sz w:val="26"/>
              </w:rPr>
              <w:t>toàn bộ hoạt động của các cơ quan trong hệ thống chính trị lên môi trường số,</w:t>
            </w:r>
            <w:r>
              <w:rPr>
                <w:i/>
                <w:spacing w:val="-3"/>
                <w:sz w:val="26"/>
              </w:rPr>
              <w:t xml:space="preserve"> </w:t>
            </w:r>
            <w:r>
              <w:rPr>
                <w:i/>
                <w:sz w:val="26"/>
              </w:rPr>
              <w:t>bảo đảm liên thông, đồng bộ, bí mật nhà nước. Xây dựng nền tảng số dùng chung quốc gia, phát triển hệ thống giám sát, điều hành thông</w:t>
            </w:r>
            <w:r>
              <w:rPr>
                <w:i/>
                <w:spacing w:val="-3"/>
                <w:sz w:val="26"/>
              </w:rPr>
              <w:t xml:space="preserve"> </w:t>
            </w:r>
            <w:r>
              <w:rPr>
                <w:i/>
                <w:sz w:val="26"/>
              </w:rPr>
              <w:t>minh</w:t>
            </w:r>
            <w:r>
              <w:rPr>
                <w:i/>
                <w:spacing w:val="-3"/>
                <w:sz w:val="26"/>
              </w:rPr>
              <w:t xml:space="preserve"> </w:t>
            </w:r>
            <w:r>
              <w:rPr>
                <w:i/>
                <w:sz w:val="26"/>
              </w:rPr>
              <w:t>nhằm</w:t>
            </w:r>
            <w:r>
              <w:rPr>
                <w:i/>
                <w:spacing w:val="-3"/>
                <w:sz w:val="26"/>
              </w:rPr>
              <w:t xml:space="preserve"> </w:t>
            </w:r>
            <w:r>
              <w:rPr>
                <w:i/>
                <w:sz w:val="26"/>
              </w:rPr>
              <w:t>tăng</w:t>
            </w:r>
            <w:r>
              <w:rPr>
                <w:i/>
                <w:spacing w:val="-3"/>
                <w:sz w:val="26"/>
              </w:rPr>
              <w:t xml:space="preserve"> </w:t>
            </w:r>
            <w:r>
              <w:rPr>
                <w:i/>
                <w:sz w:val="26"/>
              </w:rPr>
              <w:t>cường</w:t>
            </w:r>
            <w:r>
              <w:rPr>
                <w:i/>
                <w:spacing w:val="-3"/>
                <w:sz w:val="26"/>
              </w:rPr>
              <w:t xml:space="preserve"> </w:t>
            </w:r>
            <w:r>
              <w:rPr>
                <w:i/>
                <w:sz w:val="26"/>
              </w:rPr>
              <w:t>quản</w:t>
            </w:r>
            <w:r>
              <w:rPr>
                <w:i/>
                <w:spacing w:val="-3"/>
                <w:sz w:val="26"/>
              </w:rPr>
              <w:t xml:space="preserve"> </w:t>
            </w:r>
            <w:r>
              <w:rPr>
                <w:i/>
                <w:sz w:val="26"/>
              </w:rPr>
              <w:t>lý công. Đổi mới toàn diện việc giải quyết thủ tục hành chính, cung cấp dịch vụ công không phụ thuộc địa giới hành chính; nâng cao chất</w:t>
            </w:r>
            <w:r>
              <w:rPr>
                <w:i/>
                <w:spacing w:val="40"/>
                <w:sz w:val="26"/>
              </w:rPr>
              <w:t xml:space="preserve"> </w:t>
            </w:r>
            <w:r>
              <w:rPr>
                <w:i/>
                <w:sz w:val="26"/>
              </w:rPr>
              <w:t>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 cơ quan nhà nước, người</w:t>
            </w:r>
            <w:r>
              <w:rPr>
                <w:i/>
                <w:spacing w:val="40"/>
                <w:sz w:val="26"/>
              </w:rPr>
              <w:t xml:space="preserve"> </w:t>
            </w:r>
            <w:r>
              <w:rPr>
                <w:i/>
                <w:sz w:val="26"/>
              </w:rPr>
              <w:t>có</w:t>
            </w:r>
            <w:r>
              <w:rPr>
                <w:i/>
                <w:spacing w:val="40"/>
                <w:sz w:val="26"/>
              </w:rPr>
              <w:t xml:space="preserve"> </w:t>
            </w:r>
            <w:r>
              <w:rPr>
                <w:i/>
                <w:sz w:val="26"/>
              </w:rPr>
              <w:t>thẩm</w:t>
            </w:r>
            <w:r>
              <w:rPr>
                <w:i/>
                <w:spacing w:val="40"/>
                <w:sz w:val="26"/>
              </w:rPr>
              <w:t xml:space="preserve"> </w:t>
            </w:r>
            <w:r>
              <w:rPr>
                <w:i/>
                <w:sz w:val="26"/>
              </w:rPr>
              <w:t>quyền</w:t>
            </w:r>
            <w:r>
              <w:rPr>
                <w:i/>
                <w:spacing w:val="40"/>
                <w:sz w:val="26"/>
              </w:rPr>
              <w:t xml:space="preserve"> </w:t>
            </w:r>
            <w:r>
              <w:rPr>
                <w:i/>
                <w:sz w:val="26"/>
              </w:rPr>
              <w:t>trong</w:t>
            </w:r>
            <w:r>
              <w:rPr>
                <w:i/>
                <w:spacing w:val="40"/>
                <w:sz w:val="26"/>
              </w:rPr>
              <w:t xml:space="preserve"> </w:t>
            </w:r>
            <w:r>
              <w:rPr>
                <w:i/>
                <w:sz w:val="26"/>
              </w:rPr>
              <w:t>phục</w:t>
            </w:r>
            <w:r>
              <w:rPr>
                <w:i/>
                <w:spacing w:val="80"/>
                <w:sz w:val="26"/>
              </w:rPr>
              <w:t xml:space="preserve"> </w:t>
            </w:r>
            <w:r>
              <w:rPr>
                <w:i/>
                <w:sz w:val="26"/>
              </w:rPr>
              <w:t>vụ</w:t>
            </w:r>
            <w:r>
              <w:rPr>
                <w:i/>
                <w:spacing w:val="-4"/>
                <w:sz w:val="26"/>
              </w:rPr>
              <w:t xml:space="preserve"> </w:t>
            </w:r>
            <w:r>
              <w:rPr>
                <w:i/>
                <w:sz w:val="26"/>
              </w:rPr>
              <w:t>Nhân dân. Có chính sách đặc thù để thu hút, tuyển dụng, giữ chân</w:t>
            </w:r>
            <w:r>
              <w:rPr>
                <w:i/>
                <w:spacing w:val="40"/>
                <w:sz w:val="26"/>
              </w:rPr>
              <w:t xml:space="preserve"> </w:t>
            </w:r>
            <w:r>
              <w:rPr>
                <w:i/>
                <w:sz w:val="26"/>
              </w:rPr>
              <w:t>nhân lực về khoa học, công nghệ và chuyển đổi số làm việc trong các cơ quan của hệ thống chính trị”</w:t>
            </w:r>
          </w:p>
        </w:tc>
        <w:tc>
          <w:tcPr>
            <w:tcW w:w="3262" w:type="dxa"/>
            <w:vMerge w:val="restart"/>
          </w:tcPr>
          <w:p w:rsidR="00F207EA" w:rsidRDefault="00F207EA">
            <w:pPr>
              <w:pStyle w:val="TableParagraph"/>
              <w:spacing w:before="120"/>
              <w:ind w:right="143"/>
              <w:rPr>
                <w:sz w:val="26"/>
              </w:rPr>
            </w:pPr>
          </w:p>
        </w:tc>
        <w:tc>
          <w:tcPr>
            <w:tcW w:w="1419" w:type="dxa"/>
          </w:tcPr>
          <w:p w:rsidR="00F207EA" w:rsidRDefault="00F207EA">
            <w:pPr>
              <w:pStyle w:val="TableParagraph"/>
              <w:ind w:left="0"/>
              <w:jc w:val="left"/>
              <w:rPr>
                <w:sz w:val="24"/>
              </w:rPr>
            </w:pPr>
          </w:p>
        </w:tc>
        <w:tc>
          <w:tcPr>
            <w:tcW w:w="1133" w:type="dxa"/>
          </w:tcPr>
          <w:p w:rsidR="00F207EA" w:rsidRDefault="00F207EA">
            <w:pPr>
              <w:pStyle w:val="TableParagraph"/>
              <w:ind w:left="0"/>
              <w:jc w:val="left"/>
              <w:rPr>
                <w:sz w:val="24"/>
              </w:rPr>
            </w:pPr>
          </w:p>
        </w:tc>
      </w:tr>
      <w:tr w:rsidR="00F207EA" w:rsidTr="001A4C3F">
        <w:trPr>
          <w:trHeight w:val="720"/>
        </w:trPr>
        <w:tc>
          <w:tcPr>
            <w:tcW w:w="8222" w:type="dxa"/>
          </w:tcPr>
          <w:p w:rsidR="00F207EA" w:rsidRDefault="007F272F" w:rsidP="00DA08BE">
            <w:pPr>
              <w:pStyle w:val="TableParagraph"/>
              <w:tabs>
                <w:tab w:val="left" w:pos="1586"/>
                <w:tab w:val="left" w:pos="2404"/>
                <w:tab w:val="left" w:pos="2874"/>
              </w:tabs>
              <w:spacing w:before="104" w:line="298" w:lineRule="exact"/>
              <w:ind w:right="171"/>
              <w:jc w:val="left"/>
              <w:rPr>
                <w:sz w:val="26"/>
              </w:rPr>
            </w:pPr>
            <w:r>
              <w:rPr>
                <w:spacing w:val="-4"/>
                <w:sz w:val="26"/>
              </w:rPr>
              <w:t>Nghị</w:t>
            </w:r>
            <w:r>
              <w:rPr>
                <w:sz w:val="26"/>
              </w:rPr>
              <w:tab/>
            </w:r>
            <w:r>
              <w:rPr>
                <w:spacing w:val="-4"/>
                <w:sz w:val="26"/>
              </w:rPr>
              <w:t>quyết</w:t>
            </w:r>
            <w:r>
              <w:rPr>
                <w:sz w:val="26"/>
              </w:rPr>
              <w:tab/>
            </w:r>
            <w:r>
              <w:rPr>
                <w:spacing w:val="-6"/>
                <w:sz w:val="26"/>
              </w:rPr>
              <w:t>số</w:t>
            </w:r>
            <w:r>
              <w:rPr>
                <w:sz w:val="26"/>
              </w:rPr>
              <w:tab/>
            </w:r>
            <w:r>
              <w:rPr>
                <w:spacing w:val="-2"/>
                <w:sz w:val="26"/>
              </w:rPr>
              <w:t xml:space="preserve">66-NQ/TW </w:t>
            </w:r>
            <w:r>
              <w:rPr>
                <w:sz w:val="26"/>
              </w:rPr>
              <w:t>ngày</w:t>
            </w:r>
            <w:r>
              <w:rPr>
                <w:spacing w:val="24"/>
                <w:sz w:val="26"/>
              </w:rPr>
              <w:t xml:space="preserve"> </w:t>
            </w:r>
            <w:r>
              <w:rPr>
                <w:sz w:val="26"/>
              </w:rPr>
              <w:t>30/4/2025</w:t>
            </w:r>
            <w:r>
              <w:rPr>
                <w:spacing w:val="30"/>
                <w:sz w:val="26"/>
              </w:rPr>
              <w:t xml:space="preserve"> </w:t>
            </w:r>
            <w:r>
              <w:rPr>
                <w:sz w:val="26"/>
              </w:rPr>
              <w:t>của</w:t>
            </w:r>
            <w:r>
              <w:rPr>
                <w:spacing w:val="30"/>
                <w:sz w:val="26"/>
              </w:rPr>
              <w:t xml:space="preserve"> </w:t>
            </w:r>
            <w:r>
              <w:rPr>
                <w:sz w:val="26"/>
              </w:rPr>
              <w:t>Bộ</w:t>
            </w:r>
            <w:r>
              <w:rPr>
                <w:spacing w:val="30"/>
                <w:sz w:val="26"/>
              </w:rPr>
              <w:t xml:space="preserve"> </w:t>
            </w:r>
            <w:r>
              <w:rPr>
                <w:sz w:val="26"/>
              </w:rPr>
              <w:t>Chính</w:t>
            </w:r>
            <w:r>
              <w:rPr>
                <w:spacing w:val="29"/>
                <w:sz w:val="26"/>
              </w:rPr>
              <w:t xml:space="preserve"> </w:t>
            </w:r>
            <w:r>
              <w:rPr>
                <w:sz w:val="26"/>
              </w:rPr>
              <w:t>trị</w:t>
            </w:r>
            <w:r>
              <w:rPr>
                <w:spacing w:val="30"/>
                <w:sz w:val="26"/>
              </w:rPr>
              <w:t xml:space="preserve"> </w:t>
            </w:r>
            <w:r>
              <w:rPr>
                <w:spacing w:val="-5"/>
                <w:sz w:val="26"/>
              </w:rPr>
              <w:t>về</w:t>
            </w:r>
          </w:p>
        </w:tc>
        <w:tc>
          <w:tcPr>
            <w:tcW w:w="3262" w:type="dxa"/>
            <w:vMerge/>
            <w:tcBorders>
              <w:top w:val="nil"/>
            </w:tcBorders>
          </w:tcPr>
          <w:p w:rsidR="00F207EA" w:rsidRDefault="00F207EA">
            <w:pPr>
              <w:rPr>
                <w:sz w:val="2"/>
                <w:szCs w:val="2"/>
              </w:rPr>
            </w:pPr>
          </w:p>
        </w:tc>
        <w:tc>
          <w:tcPr>
            <w:tcW w:w="1419" w:type="dxa"/>
          </w:tcPr>
          <w:p w:rsidR="00F207EA" w:rsidRDefault="007F272F">
            <w:pPr>
              <w:pStyle w:val="TableParagraph"/>
              <w:spacing w:before="104" w:line="298" w:lineRule="exact"/>
              <w:ind w:left="107" w:hanging="36"/>
              <w:jc w:val="left"/>
              <w:rPr>
                <w:sz w:val="26"/>
              </w:rPr>
            </w:pPr>
            <w:r>
              <w:rPr>
                <w:sz w:val="26"/>
              </w:rPr>
              <w:t>Phù</w:t>
            </w:r>
            <w:r>
              <w:rPr>
                <w:spacing w:val="-17"/>
                <w:sz w:val="26"/>
              </w:rPr>
              <w:t xml:space="preserve"> </w:t>
            </w:r>
            <w:r>
              <w:rPr>
                <w:sz w:val="26"/>
              </w:rPr>
              <w:t>hợp</w:t>
            </w:r>
            <w:r>
              <w:rPr>
                <w:spacing w:val="-16"/>
                <w:sz w:val="26"/>
              </w:rPr>
              <w:t xml:space="preserve"> </w:t>
            </w:r>
            <w:r>
              <w:rPr>
                <w:sz w:val="26"/>
              </w:rPr>
              <w:t>với chủ</w:t>
            </w:r>
            <w:r>
              <w:rPr>
                <w:spacing w:val="-5"/>
                <w:sz w:val="26"/>
              </w:rPr>
              <w:t xml:space="preserve"> </w:t>
            </w:r>
            <w:r>
              <w:rPr>
                <w:spacing w:val="-2"/>
                <w:sz w:val="26"/>
              </w:rPr>
              <w:t>trương,</w:t>
            </w:r>
          </w:p>
        </w:tc>
        <w:tc>
          <w:tcPr>
            <w:tcW w:w="1133" w:type="dxa"/>
          </w:tcPr>
          <w:p w:rsidR="00F207EA" w:rsidRDefault="00F207EA">
            <w:pPr>
              <w:pStyle w:val="TableParagraph"/>
              <w:ind w:left="0"/>
              <w:jc w:val="left"/>
              <w:rPr>
                <w:sz w:val="24"/>
              </w:rPr>
            </w:pPr>
          </w:p>
        </w:tc>
      </w:tr>
    </w:tbl>
    <w:p w:rsidR="00F207EA" w:rsidRDefault="00F207EA">
      <w:pPr>
        <w:pStyle w:val="TableParagraph"/>
        <w:jc w:val="left"/>
        <w:rPr>
          <w:sz w:val="24"/>
        </w:rPr>
        <w:sectPr w:rsidR="00F207EA">
          <w:pgSz w:w="16840" w:h="11910" w:orient="landscape"/>
          <w:pgMar w:top="960" w:right="1133" w:bottom="280" w:left="992" w:header="683" w:footer="0" w:gutter="0"/>
          <w:cols w:space="720"/>
        </w:sectPr>
      </w:pPr>
    </w:p>
    <w:p w:rsidR="00F207EA" w:rsidRDefault="00F207EA">
      <w:pPr>
        <w:pStyle w:val="BodyText"/>
        <w:spacing w:after="1"/>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22"/>
        <w:gridCol w:w="3262"/>
        <w:gridCol w:w="1419"/>
        <w:gridCol w:w="1133"/>
      </w:tblGrid>
      <w:tr w:rsidR="00F207EA" w:rsidTr="001A4C3F">
        <w:trPr>
          <w:trHeight w:val="1257"/>
        </w:trPr>
        <w:tc>
          <w:tcPr>
            <w:tcW w:w="8222" w:type="dxa"/>
          </w:tcPr>
          <w:p w:rsidR="00F207EA" w:rsidRDefault="007F272F">
            <w:pPr>
              <w:pStyle w:val="TableParagraph"/>
              <w:spacing w:before="268"/>
              <w:ind w:left="5"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21"/>
              <w:ind w:left="8"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3262" w:type="dxa"/>
          </w:tcPr>
          <w:p w:rsidR="00F207EA" w:rsidRDefault="00F207EA">
            <w:pPr>
              <w:pStyle w:val="TableParagraph"/>
              <w:spacing w:before="178"/>
              <w:ind w:left="0"/>
              <w:jc w:val="left"/>
              <w:rPr>
                <w:b/>
                <w:sz w:val="26"/>
              </w:rPr>
            </w:pPr>
          </w:p>
          <w:p w:rsidR="00F207EA" w:rsidRDefault="007F272F">
            <w:pPr>
              <w:pStyle w:val="TableParagraph"/>
              <w:ind w:left="110"/>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78"/>
              <w:ind w:left="0"/>
              <w:jc w:val="left"/>
              <w:rPr>
                <w:b/>
                <w:sz w:val="26"/>
              </w:rPr>
            </w:pPr>
          </w:p>
          <w:p w:rsidR="00F207EA" w:rsidRDefault="007F272F">
            <w:pPr>
              <w:pStyle w:val="TableParagraph"/>
              <w:ind w:left="45"/>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4"/>
              <w:jc w:val="center"/>
              <w:rPr>
                <w:b/>
                <w:sz w:val="26"/>
              </w:rPr>
            </w:pPr>
            <w:r>
              <w:rPr>
                <w:b/>
                <w:sz w:val="26"/>
              </w:rPr>
              <w:t>XỬ</w:t>
            </w:r>
            <w:r>
              <w:rPr>
                <w:b/>
                <w:spacing w:val="-5"/>
                <w:sz w:val="26"/>
              </w:rPr>
              <w:t xml:space="preserve"> LÝ</w:t>
            </w:r>
          </w:p>
        </w:tc>
      </w:tr>
      <w:tr w:rsidR="00F207EA" w:rsidTr="001A4C3F">
        <w:trPr>
          <w:trHeight w:val="1072"/>
        </w:trPr>
        <w:tc>
          <w:tcPr>
            <w:tcW w:w="8222" w:type="dxa"/>
            <w:vMerge w:val="restart"/>
          </w:tcPr>
          <w:p w:rsidR="00F207EA" w:rsidRDefault="007F272F">
            <w:pPr>
              <w:pStyle w:val="TableParagraph"/>
              <w:ind w:left="146" w:right="174"/>
              <w:rPr>
                <w:i/>
                <w:sz w:val="26"/>
              </w:rPr>
            </w:pPr>
            <w:r>
              <w:rPr>
                <w:sz w:val="26"/>
              </w:rPr>
              <w:t>đổi mới công tác xây dựng và thi hành pháp luật đáp ứng yêu cầu phát triển đất nước trong kỷ nguyên mới xác định nhiệm vụ, giải pháp là “</w:t>
            </w:r>
            <w:r>
              <w:rPr>
                <w:i/>
                <w:sz w:val="26"/>
              </w:rPr>
              <w:t>Xây dựng và hoàn thiện pháp luật về kinh tế thị trường định hướng xã hội chủ nghĩa theo hướng xây dựng môi trường pháp lý thuận lợi, thông thoáng, minh bạch, an toàn, chi phí tuân thủ thấp; triệt để cắt giảm, đơn giản hóa điều kiện đầu tư, kinh doanh, hành nghề, thủ tục hành</w:t>
            </w:r>
            <w:r>
              <w:rPr>
                <w:i/>
                <w:spacing w:val="40"/>
                <w:sz w:val="26"/>
              </w:rPr>
              <w:t xml:space="preserve"> </w:t>
            </w:r>
            <w:r>
              <w:rPr>
                <w:i/>
                <w:sz w:val="26"/>
              </w:rPr>
              <w:t>chính bất hợp lý; thúc đẩy khởi nghiệp</w:t>
            </w:r>
            <w:r>
              <w:rPr>
                <w:i/>
                <w:spacing w:val="-7"/>
                <w:sz w:val="26"/>
              </w:rPr>
              <w:t xml:space="preserve"> </w:t>
            </w:r>
            <w:r>
              <w:rPr>
                <w:i/>
                <w:sz w:val="26"/>
              </w:rPr>
              <w:t>sáng</w:t>
            </w:r>
            <w:r>
              <w:rPr>
                <w:i/>
                <w:spacing w:val="-7"/>
                <w:sz w:val="26"/>
              </w:rPr>
              <w:t xml:space="preserve"> </w:t>
            </w:r>
            <w:r>
              <w:rPr>
                <w:i/>
                <w:sz w:val="26"/>
              </w:rPr>
              <w:t>tạo,</w:t>
            </w:r>
            <w:r>
              <w:rPr>
                <w:i/>
                <w:spacing w:val="-5"/>
                <w:sz w:val="26"/>
              </w:rPr>
              <w:t xml:space="preserve"> </w:t>
            </w:r>
            <w:r>
              <w:rPr>
                <w:i/>
                <w:sz w:val="26"/>
              </w:rPr>
              <w:t>cải</w:t>
            </w:r>
            <w:r>
              <w:rPr>
                <w:i/>
                <w:spacing w:val="-7"/>
                <w:sz w:val="26"/>
              </w:rPr>
              <w:t xml:space="preserve"> </w:t>
            </w:r>
            <w:r>
              <w:rPr>
                <w:i/>
                <w:sz w:val="26"/>
              </w:rPr>
              <w:t>thiện</w:t>
            </w:r>
            <w:r>
              <w:rPr>
                <w:i/>
                <w:spacing w:val="-7"/>
                <w:sz w:val="26"/>
              </w:rPr>
              <w:t xml:space="preserve"> </w:t>
            </w:r>
            <w:r>
              <w:rPr>
                <w:i/>
                <w:sz w:val="26"/>
              </w:rPr>
              <w:t>môi</w:t>
            </w:r>
            <w:r>
              <w:rPr>
                <w:i/>
                <w:spacing w:val="-7"/>
                <w:sz w:val="26"/>
              </w:rPr>
              <w:t xml:space="preserve"> </w:t>
            </w:r>
            <w:r>
              <w:rPr>
                <w:i/>
                <w:sz w:val="26"/>
              </w:rPr>
              <w:t>trường đầu tư, kinh doanh ổn định.</w:t>
            </w:r>
            <w:r>
              <w:rPr>
                <w:i/>
                <w:spacing w:val="-5"/>
                <w:sz w:val="26"/>
              </w:rPr>
              <w:t xml:space="preserve"> </w:t>
            </w:r>
            <w:r>
              <w:rPr>
                <w:i/>
                <w:sz w:val="26"/>
              </w:rPr>
              <w:t>Bảo đảm thực chất quyền tự do kinh doanh, quyền sở hữu tài sản và quyền tự do hợp đồng, sự bình đẳng giữa các doanh nghiệp thuộc mọi thành phần kinh tế; kinh tế tư nhân là một động lực quan trọng nhất của nền kinh tế quốc gia.”</w:t>
            </w:r>
          </w:p>
        </w:tc>
        <w:tc>
          <w:tcPr>
            <w:tcW w:w="3262" w:type="dxa"/>
            <w:tcBorders>
              <w:bottom w:val="nil"/>
            </w:tcBorders>
          </w:tcPr>
          <w:p w:rsidR="00F207EA" w:rsidRDefault="00F207EA">
            <w:pPr>
              <w:pStyle w:val="TableParagraph"/>
              <w:spacing w:before="118"/>
              <w:jc w:val="left"/>
              <w:rPr>
                <w:sz w:val="26"/>
              </w:rPr>
            </w:pPr>
          </w:p>
        </w:tc>
        <w:tc>
          <w:tcPr>
            <w:tcW w:w="1419" w:type="dxa"/>
            <w:tcBorders>
              <w:bottom w:val="nil"/>
            </w:tcBorders>
          </w:tcPr>
          <w:p w:rsidR="00F207EA" w:rsidRDefault="007F272F">
            <w:pPr>
              <w:pStyle w:val="TableParagraph"/>
              <w:ind w:left="213" w:right="200" w:hanging="10"/>
              <w:jc w:val="left"/>
              <w:rPr>
                <w:sz w:val="26"/>
              </w:rPr>
            </w:pPr>
            <w:r>
              <w:rPr>
                <w:sz w:val="26"/>
              </w:rPr>
              <w:t>đường</w:t>
            </w:r>
            <w:r>
              <w:rPr>
                <w:spacing w:val="-17"/>
                <w:sz w:val="26"/>
              </w:rPr>
              <w:t xml:space="preserve"> </w:t>
            </w:r>
            <w:r>
              <w:rPr>
                <w:sz w:val="26"/>
              </w:rPr>
              <w:t>lối của</w:t>
            </w:r>
            <w:r>
              <w:rPr>
                <w:spacing w:val="-4"/>
                <w:sz w:val="26"/>
              </w:rPr>
              <w:t xml:space="preserve"> Đảng</w:t>
            </w:r>
          </w:p>
        </w:tc>
        <w:tc>
          <w:tcPr>
            <w:tcW w:w="1133" w:type="dxa"/>
            <w:vMerge w:val="restart"/>
          </w:tcPr>
          <w:p w:rsidR="00F207EA" w:rsidRDefault="00F207EA">
            <w:pPr>
              <w:pStyle w:val="TableParagraph"/>
              <w:ind w:left="0"/>
              <w:jc w:val="left"/>
              <w:rPr>
                <w:sz w:val="24"/>
              </w:rPr>
            </w:pPr>
          </w:p>
        </w:tc>
      </w:tr>
      <w:tr w:rsidR="00F207EA" w:rsidTr="001A4C3F">
        <w:trPr>
          <w:trHeight w:val="1610"/>
        </w:trPr>
        <w:tc>
          <w:tcPr>
            <w:tcW w:w="8222" w:type="dxa"/>
            <w:vMerge/>
            <w:tcBorders>
              <w:top w:val="nil"/>
            </w:tcBorders>
          </w:tcPr>
          <w:p w:rsidR="00F207EA" w:rsidRDefault="00F207EA">
            <w:pPr>
              <w:rPr>
                <w:sz w:val="2"/>
                <w:szCs w:val="2"/>
              </w:rPr>
            </w:pPr>
          </w:p>
        </w:tc>
        <w:tc>
          <w:tcPr>
            <w:tcW w:w="3262" w:type="dxa"/>
            <w:tcBorders>
              <w:top w:val="nil"/>
              <w:bottom w:val="nil"/>
            </w:tcBorders>
          </w:tcPr>
          <w:p w:rsidR="00F207EA" w:rsidRDefault="00F207EA">
            <w:pPr>
              <w:pStyle w:val="TableParagraph"/>
              <w:spacing w:before="51"/>
              <w:ind w:right="143"/>
              <w:rPr>
                <w:sz w:val="26"/>
              </w:rPr>
            </w:pPr>
          </w:p>
        </w:tc>
        <w:tc>
          <w:tcPr>
            <w:tcW w:w="1419" w:type="dxa"/>
            <w:tcBorders>
              <w:top w:val="nil"/>
              <w:bottom w:val="nil"/>
            </w:tcBorders>
          </w:tcPr>
          <w:p w:rsidR="00F207EA" w:rsidRDefault="00F207EA">
            <w:pPr>
              <w:pStyle w:val="TableParagraph"/>
              <w:ind w:left="0"/>
              <w:jc w:val="left"/>
              <w:rPr>
                <w:sz w:val="24"/>
              </w:rPr>
            </w:pPr>
          </w:p>
        </w:tc>
        <w:tc>
          <w:tcPr>
            <w:tcW w:w="1133" w:type="dxa"/>
            <w:vMerge/>
            <w:tcBorders>
              <w:top w:val="nil"/>
            </w:tcBorders>
          </w:tcPr>
          <w:p w:rsidR="00F207EA" w:rsidRDefault="00F207EA">
            <w:pPr>
              <w:rPr>
                <w:sz w:val="2"/>
                <w:szCs w:val="2"/>
              </w:rPr>
            </w:pPr>
          </w:p>
        </w:tc>
      </w:tr>
      <w:tr w:rsidR="00F207EA" w:rsidTr="001A4C3F">
        <w:trPr>
          <w:trHeight w:val="1311"/>
        </w:trPr>
        <w:tc>
          <w:tcPr>
            <w:tcW w:w="8222" w:type="dxa"/>
            <w:vMerge/>
            <w:tcBorders>
              <w:top w:val="nil"/>
            </w:tcBorders>
          </w:tcPr>
          <w:p w:rsidR="00F207EA" w:rsidRDefault="00F207EA">
            <w:pPr>
              <w:rPr>
                <w:sz w:val="2"/>
                <w:szCs w:val="2"/>
              </w:rPr>
            </w:pPr>
          </w:p>
        </w:tc>
        <w:tc>
          <w:tcPr>
            <w:tcW w:w="3262" w:type="dxa"/>
            <w:tcBorders>
              <w:top w:val="nil"/>
              <w:bottom w:val="nil"/>
            </w:tcBorders>
          </w:tcPr>
          <w:p w:rsidR="00F207EA" w:rsidRDefault="00F207EA">
            <w:pPr>
              <w:pStyle w:val="TableParagraph"/>
              <w:spacing w:before="51"/>
              <w:ind w:right="142"/>
              <w:rPr>
                <w:sz w:val="26"/>
              </w:rPr>
            </w:pPr>
          </w:p>
        </w:tc>
        <w:tc>
          <w:tcPr>
            <w:tcW w:w="1419" w:type="dxa"/>
            <w:tcBorders>
              <w:top w:val="nil"/>
              <w:bottom w:val="nil"/>
            </w:tcBorders>
          </w:tcPr>
          <w:p w:rsidR="00F207EA" w:rsidRDefault="00F207EA">
            <w:pPr>
              <w:pStyle w:val="TableParagraph"/>
              <w:ind w:left="0"/>
              <w:jc w:val="left"/>
              <w:rPr>
                <w:sz w:val="24"/>
              </w:rPr>
            </w:pPr>
          </w:p>
        </w:tc>
        <w:tc>
          <w:tcPr>
            <w:tcW w:w="1133" w:type="dxa"/>
            <w:vMerge/>
            <w:tcBorders>
              <w:top w:val="nil"/>
            </w:tcBorders>
          </w:tcPr>
          <w:p w:rsidR="00F207EA" w:rsidRDefault="00F207EA">
            <w:pPr>
              <w:rPr>
                <w:sz w:val="2"/>
                <w:szCs w:val="2"/>
              </w:rPr>
            </w:pPr>
          </w:p>
        </w:tc>
      </w:tr>
      <w:tr w:rsidR="00F207EA" w:rsidTr="001A4C3F">
        <w:trPr>
          <w:trHeight w:val="712"/>
        </w:trPr>
        <w:tc>
          <w:tcPr>
            <w:tcW w:w="8222" w:type="dxa"/>
            <w:vMerge/>
            <w:tcBorders>
              <w:top w:val="nil"/>
            </w:tcBorders>
          </w:tcPr>
          <w:p w:rsidR="00F207EA" w:rsidRDefault="00F207EA">
            <w:pPr>
              <w:rPr>
                <w:sz w:val="2"/>
                <w:szCs w:val="2"/>
              </w:rPr>
            </w:pPr>
          </w:p>
        </w:tc>
        <w:tc>
          <w:tcPr>
            <w:tcW w:w="3262" w:type="dxa"/>
            <w:tcBorders>
              <w:top w:val="nil"/>
              <w:bottom w:val="nil"/>
            </w:tcBorders>
          </w:tcPr>
          <w:p w:rsidR="00F207EA" w:rsidRDefault="00F207EA">
            <w:pPr>
              <w:pStyle w:val="TableParagraph"/>
              <w:spacing w:before="52"/>
              <w:jc w:val="left"/>
              <w:rPr>
                <w:sz w:val="26"/>
              </w:rPr>
            </w:pPr>
          </w:p>
        </w:tc>
        <w:tc>
          <w:tcPr>
            <w:tcW w:w="1419" w:type="dxa"/>
            <w:tcBorders>
              <w:top w:val="nil"/>
              <w:bottom w:val="nil"/>
            </w:tcBorders>
          </w:tcPr>
          <w:p w:rsidR="00F207EA" w:rsidRDefault="00F207EA">
            <w:pPr>
              <w:pStyle w:val="TableParagraph"/>
              <w:ind w:left="0"/>
              <w:jc w:val="left"/>
              <w:rPr>
                <w:sz w:val="24"/>
              </w:rPr>
            </w:pPr>
          </w:p>
        </w:tc>
        <w:tc>
          <w:tcPr>
            <w:tcW w:w="1133" w:type="dxa"/>
            <w:vMerge/>
            <w:tcBorders>
              <w:top w:val="nil"/>
            </w:tcBorders>
          </w:tcPr>
          <w:p w:rsidR="00F207EA" w:rsidRDefault="00F207EA">
            <w:pPr>
              <w:rPr>
                <w:sz w:val="2"/>
                <w:szCs w:val="2"/>
              </w:rPr>
            </w:pPr>
          </w:p>
        </w:tc>
      </w:tr>
      <w:tr w:rsidR="00F207EA" w:rsidTr="001A4C3F">
        <w:trPr>
          <w:trHeight w:val="1011"/>
        </w:trPr>
        <w:tc>
          <w:tcPr>
            <w:tcW w:w="8222" w:type="dxa"/>
            <w:vMerge/>
            <w:tcBorders>
              <w:top w:val="nil"/>
            </w:tcBorders>
          </w:tcPr>
          <w:p w:rsidR="00F207EA" w:rsidRDefault="00F207EA">
            <w:pPr>
              <w:rPr>
                <w:sz w:val="2"/>
                <w:szCs w:val="2"/>
              </w:rPr>
            </w:pPr>
          </w:p>
        </w:tc>
        <w:tc>
          <w:tcPr>
            <w:tcW w:w="3262" w:type="dxa"/>
            <w:tcBorders>
              <w:top w:val="nil"/>
              <w:bottom w:val="nil"/>
            </w:tcBorders>
          </w:tcPr>
          <w:p w:rsidR="00F207EA" w:rsidRDefault="00F207EA">
            <w:pPr>
              <w:pStyle w:val="TableParagraph"/>
              <w:spacing w:before="52"/>
              <w:ind w:right="139"/>
              <w:rPr>
                <w:sz w:val="26"/>
              </w:rPr>
            </w:pPr>
          </w:p>
        </w:tc>
        <w:tc>
          <w:tcPr>
            <w:tcW w:w="1419" w:type="dxa"/>
            <w:tcBorders>
              <w:top w:val="nil"/>
              <w:bottom w:val="nil"/>
            </w:tcBorders>
          </w:tcPr>
          <w:p w:rsidR="00F207EA" w:rsidRDefault="00F207EA">
            <w:pPr>
              <w:pStyle w:val="TableParagraph"/>
              <w:ind w:left="0"/>
              <w:jc w:val="left"/>
              <w:rPr>
                <w:sz w:val="24"/>
              </w:rPr>
            </w:pPr>
          </w:p>
        </w:tc>
        <w:tc>
          <w:tcPr>
            <w:tcW w:w="1133" w:type="dxa"/>
            <w:vMerge/>
            <w:tcBorders>
              <w:top w:val="nil"/>
            </w:tcBorders>
          </w:tcPr>
          <w:p w:rsidR="00F207EA" w:rsidRDefault="00F207EA">
            <w:pPr>
              <w:rPr>
                <w:sz w:val="2"/>
                <w:szCs w:val="2"/>
              </w:rPr>
            </w:pPr>
          </w:p>
        </w:tc>
      </w:tr>
      <w:tr w:rsidR="00F207EA" w:rsidTr="001A4C3F">
        <w:trPr>
          <w:trHeight w:val="713"/>
        </w:trPr>
        <w:tc>
          <w:tcPr>
            <w:tcW w:w="8222" w:type="dxa"/>
            <w:vMerge/>
            <w:tcBorders>
              <w:top w:val="nil"/>
            </w:tcBorders>
          </w:tcPr>
          <w:p w:rsidR="00F207EA" w:rsidRDefault="00F207EA">
            <w:pPr>
              <w:rPr>
                <w:sz w:val="2"/>
                <w:szCs w:val="2"/>
              </w:rPr>
            </w:pPr>
          </w:p>
        </w:tc>
        <w:tc>
          <w:tcPr>
            <w:tcW w:w="3262" w:type="dxa"/>
            <w:tcBorders>
              <w:top w:val="nil"/>
              <w:bottom w:val="nil"/>
            </w:tcBorders>
          </w:tcPr>
          <w:p w:rsidR="00F207EA" w:rsidRDefault="00F207EA">
            <w:pPr>
              <w:pStyle w:val="TableParagraph"/>
              <w:spacing w:before="51"/>
              <w:jc w:val="left"/>
              <w:rPr>
                <w:sz w:val="26"/>
              </w:rPr>
            </w:pPr>
          </w:p>
        </w:tc>
        <w:tc>
          <w:tcPr>
            <w:tcW w:w="1419" w:type="dxa"/>
            <w:tcBorders>
              <w:top w:val="nil"/>
              <w:bottom w:val="nil"/>
            </w:tcBorders>
          </w:tcPr>
          <w:p w:rsidR="00F207EA" w:rsidRDefault="00F207EA">
            <w:pPr>
              <w:pStyle w:val="TableParagraph"/>
              <w:ind w:left="0"/>
              <w:jc w:val="left"/>
              <w:rPr>
                <w:sz w:val="24"/>
              </w:rPr>
            </w:pPr>
          </w:p>
        </w:tc>
        <w:tc>
          <w:tcPr>
            <w:tcW w:w="1133" w:type="dxa"/>
            <w:vMerge/>
            <w:tcBorders>
              <w:top w:val="nil"/>
            </w:tcBorders>
          </w:tcPr>
          <w:p w:rsidR="00F207EA" w:rsidRDefault="00F207EA">
            <w:pPr>
              <w:rPr>
                <w:sz w:val="2"/>
                <w:szCs w:val="2"/>
              </w:rPr>
            </w:pPr>
          </w:p>
        </w:tc>
      </w:tr>
      <w:tr w:rsidR="00F207EA" w:rsidTr="001A4C3F">
        <w:trPr>
          <w:trHeight w:val="234"/>
        </w:trPr>
        <w:tc>
          <w:tcPr>
            <w:tcW w:w="8222" w:type="dxa"/>
            <w:vMerge/>
            <w:tcBorders>
              <w:top w:val="nil"/>
            </w:tcBorders>
          </w:tcPr>
          <w:p w:rsidR="00F207EA" w:rsidRDefault="00F207EA">
            <w:pPr>
              <w:rPr>
                <w:sz w:val="2"/>
                <w:szCs w:val="2"/>
              </w:rPr>
            </w:pPr>
          </w:p>
        </w:tc>
        <w:tc>
          <w:tcPr>
            <w:tcW w:w="3262" w:type="dxa"/>
            <w:vMerge w:val="restart"/>
            <w:tcBorders>
              <w:top w:val="nil"/>
            </w:tcBorders>
          </w:tcPr>
          <w:p w:rsidR="00F207EA" w:rsidRDefault="00F207EA">
            <w:pPr>
              <w:pStyle w:val="TableParagraph"/>
              <w:spacing w:before="119"/>
              <w:rPr>
                <w:sz w:val="26"/>
              </w:rPr>
            </w:pPr>
          </w:p>
        </w:tc>
        <w:tc>
          <w:tcPr>
            <w:tcW w:w="1419" w:type="dxa"/>
            <w:tcBorders>
              <w:top w:val="nil"/>
            </w:tcBorders>
          </w:tcPr>
          <w:p w:rsidR="00F207EA" w:rsidRDefault="00F207EA">
            <w:pPr>
              <w:pStyle w:val="TableParagraph"/>
              <w:ind w:left="0"/>
              <w:jc w:val="left"/>
              <w:rPr>
                <w:sz w:val="16"/>
              </w:rPr>
            </w:pPr>
          </w:p>
        </w:tc>
        <w:tc>
          <w:tcPr>
            <w:tcW w:w="1133" w:type="dxa"/>
            <w:vMerge/>
            <w:tcBorders>
              <w:top w:val="nil"/>
            </w:tcBorders>
          </w:tcPr>
          <w:p w:rsidR="00F207EA" w:rsidRDefault="00F207EA">
            <w:pPr>
              <w:rPr>
                <w:sz w:val="2"/>
                <w:szCs w:val="2"/>
              </w:rPr>
            </w:pPr>
          </w:p>
        </w:tc>
      </w:tr>
      <w:tr w:rsidR="00F207EA" w:rsidTr="001A4C3F">
        <w:trPr>
          <w:trHeight w:val="1437"/>
        </w:trPr>
        <w:tc>
          <w:tcPr>
            <w:tcW w:w="8222" w:type="dxa"/>
          </w:tcPr>
          <w:p w:rsidR="00F207EA" w:rsidRDefault="007F272F">
            <w:pPr>
              <w:pStyle w:val="TableParagraph"/>
              <w:spacing w:before="112"/>
              <w:ind w:left="146" w:right="170"/>
              <w:rPr>
                <w:i/>
                <w:sz w:val="26"/>
              </w:rPr>
            </w:pPr>
            <w:r>
              <w:rPr>
                <w:sz w:val="26"/>
              </w:rPr>
              <w:t>Nghị quyết số 68-NQ/TW ngày 4/5/2025 của Bộ Chính trị về phát triển kinh tế tư nhân đề ra các nhiệm vụ,</w:t>
            </w:r>
            <w:r>
              <w:rPr>
                <w:spacing w:val="35"/>
                <w:sz w:val="26"/>
              </w:rPr>
              <w:t xml:space="preserve"> </w:t>
            </w:r>
            <w:r>
              <w:rPr>
                <w:sz w:val="26"/>
              </w:rPr>
              <w:t>giải</w:t>
            </w:r>
            <w:r>
              <w:rPr>
                <w:spacing w:val="36"/>
                <w:sz w:val="26"/>
              </w:rPr>
              <w:t xml:space="preserve"> </w:t>
            </w:r>
            <w:r>
              <w:rPr>
                <w:sz w:val="26"/>
              </w:rPr>
              <w:t>pháp</w:t>
            </w:r>
            <w:r>
              <w:rPr>
                <w:spacing w:val="37"/>
                <w:sz w:val="26"/>
              </w:rPr>
              <w:t xml:space="preserve"> </w:t>
            </w:r>
            <w:r>
              <w:rPr>
                <w:i/>
                <w:sz w:val="26"/>
              </w:rPr>
              <w:t>“Hoàn</w:t>
            </w:r>
            <w:r>
              <w:rPr>
                <w:i/>
                <w:spacing w:val="36"/>
                <w:sz w:val="26"/>
              </w:rPr>
              <w:t xml:space="preserve"> </w:t>
            </w:r>
            <w:r>
              <w:rPr>
                <w:i/>
                <w:sz w:val="26"/>
              </w:rPr>
              <w:t>thiện</w:t>
            </w:r>
            <w:r>
              <w:rPr>
                <w:i/>
                <w:spacing w:val="36"/>
                <w:sz w:val="26"/>
              </w:rPr>
              <w:t xml:space="preserve"> </w:t>
            </w:r>
            <w:r>
              <w:rPr>
                <w:i/>
                <w:sz w:val="26"/>
              </w:rPr>
              <w:t>hệ</w:t>
            </w:r>
            <w:r>
              <w:rPr>
                <w:i/>
                <w:spacing w:val="35"/>
                <w:sz w:val="26"/>
              </w:rPr>
              <w:t xml:space="preserve"> </w:t>
            </w:r>
            <w:r>
              <w:rPr>
                <w:i/>
                <w:spacing w:val="-2"/>
                <w:sz w:val="26"/>
              </w:rPr>
              <w:t>thống</w:t>
            </w:r>
          </w:p>
        </w:tc>
        <w:tc>
          <w:tcPr>
            <w:tcW w:w="3262" w:type="dxa"/>
            <w:vMerge/>
            <w:tcBorders>
              <w:top w:val="nil"/>
            </w:tcBorders>
          </w:tcPr>
          <w:p w:rsidR="00F207EA" w:rsidRDefault="00F207EA">
            <w:pPr>
              <w:rPr>
                <w:sz w:val="2"/>
                <w:szCs w:val="2"/>
              </w:rPr>
            </w:pPr>
          </w:p>
        </w:tc>
        <w:tc>
          <w:tcPr>
            <w:tcW w:w="1419" w:type="dxa"/>
          </w:tcPr>
          <w:p w:rsidR="00F207EA" w:rsidRDefault="007F272F">
            <w:pPr>
              <w:pStyle w:val="TableParagraph"/>
              <w:spacing w:before="112"/>
              <w:ind w:left="107" w:right="70" w:hanging="36"/>
              <w:rPr>
                <w:sz w:val="26"/>
              </w:rPr>
            </w:pPr>
            <w:r>
              <w:rPr>
                <w:sz w:val="26"/>
              </w:rPr>
              <w:t>Phù</w:t>
            </w:r>
            <w:r>
              <w:rPr>
                <w:spacing w:val="-17"/>
                <w:sz w:val="26"/>
              </w:rPr>
              <w:t xml:space="preserve"> </w:t>
            </w:r>
            <w:r>
              <w:rPr>
                <w:sz w:val="26"/>
              </w:rPr>
              <w:t>hợp</w:t>
            </w:r>
            <w:r>
              <w:rPr>
                <w:spacing w:val="-16"/>
                <w:sz w:val="26"/>
              </w:rPr>
              <w:t xml:space="preserve"> </w:t>
            </w:r>
            <w:r>
              <w:rPr>
                <w:sz w:val="26"/>
              </w:rPr>
              <w:t>với chủ</w:t>
            </w:r>
            <w:r>
              <w:rPr>
                <w:spacing w:val="-6"/>
                <w:sz w:val="26"/>
              </w:rPr>
              <w:t xml:space="preserve"> </w:t>
            </w:r>
            <w:r>
              <w:rPr>
                <w:sz w:val="26"/>
              </w:rPr>
              <w:t>trương, đường lối</w:t>
            </w:r>
          </w:p>
          <w:p w:rsidR="00F207EA" w:rsidRDefault="007F272F">
            <w:pPr>
              <w:pStyle w:val="TableParagraph"/>
              <w:spacing w:before="1"/>
              <w:ind w:left="213"/>
              <w:rPr>
                <w:sz w:val="26"/>
              </w:rPr>
            </w:pPr>
            <w:r>
              <w:rPr>
                <w:sz w:val="26"/>
              </w:rPr>
              <w:t>của</w:t>
            </w:r>
            <w:r>
              <w:rPr>
                <w:spacing w:val="-4"/>
                <w:sz w:val="26"/>
              </w:rPr>
              <w:t xml:space="preserve"> Đảng</w:t>
            </w:r>
          </w:p>
        </w:tc>
        <w:tc>
          <w:tcPr>
            <w:tcW w:w="1133" w:type="dxa"/>
          </w:tcPr>
          <w:p w:rsidR="00F207EA" w:rsidRDefault="00F207EA">
            <w:pPr>
              <w:pStyle w:val="TableParagraph"/>
              <w:ind w:left="0"/>
              <w:jc w:val="left"/>
              <w:rPr>
                <w:sz w:val="24"/>
              </w:rPr>
            </w:pPr>
          </w:p>
        </w:tc>
      </w:tr>
    </w:tbl>
    <w:p w:rsidR="00F207EA" w:rsidRDefault="00F207EA">
      <w:pPr>
        <w:pStyle w:val="TableParagraph"/>
        <w:jc w:val="left"/>
        <w:rPr>
          <w:sz w:val="24"/>
        </w:rPr>
        <w:sectPr w:rsidR="00F207EA">
          <w:pgSz w:w="16840" w:h="11910" w:orient="landscape"/>
          <w:pgMar w:top="960" w:right="1133" w:bottom="280" w:left="992" w:header="683" w:footer="0" w:gutter="0"/>
          <w:cols w:space="720"/>
        </w:sectPr>
      </w:pPr>
    </w:p>
    <w:p w:rsidR="00F207EA" w:rsidRDefault="00F207EA">
      <w:pPr>
        <w:pStyle w:val="BodyText"/>
        <w:spacing w:after="1"/>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22"/>
        <w:gridCol w:w="3262"/>
        <w:gridCol w:w="1419"/>
        <w:gridCol w:w="1133"/>
      </w:tblGrid>
      <w:tr w:rsidR="00F207EA" w:rsidTr="001A4C3F">
        <w:trPr>
          <w:trHeight w:val="1257"/>
        </w:trPr>
        <w:tc>
          <w:tcPr>
            <w:tcW w:w="8222" w:type="dxa"/>
          </w:tcPr>
          <w:p w:rsidR="00F207EA" w:rsidRDefault="007F272F">
            <w:pPr>
              <w:pStyle w:val="TableParagraph"/>
              <w:spacing w:before="268"/>
              <w:ind w:left="5"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21"/>
              <w:ind w:left="8"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3262" w:type="dxa"/>
          </w:tcPr>
          <w:p w:rsidR="00F207EA" w:rsidRDefault="00F207EA">
            <w:pPr>
              <w:pStyle w:val="TableParagraph"/>
              <w:spacing w:before="178"/>
              <w:ind w:left="0"/>
              <w:jc w:val="left"/>
              <w:rPr>
                <w:b/>
                <w:sz w:val="26"/>
              </w:rPr>
            </w:pPr>
          </w:p>
          <w:p w:rsidR="00F207EA" w:rsidRDefault="007F272F">
            <w:pPr>
              <w:pStyle w:val="TableParagraph"/>
              <w:ind w:left="110"/>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78"/>
              <w:ind w:left="0"/>
              <w:jc w:val="left"/>
              <w:rPr>
                <w:b/>
                <w:sz w:val="26"/>
              </w:rPr>
            </w:pPr>
          </w:p>
          <w:p w:rsidR="00F207EA" w:rsidRDefault="007F272F">
            <w:pPr>
              <w:pStyle w:val="TableParagraph"/>
              <w:ind w:left="45"/>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4"/>
              <w:jc w:val="center"/>
              <w:rPr>
                <w:b/>
                <w:sz w:val="26"/>
              </w:rPr>
            </w:pPr>
            <w:r>
              <w:rPr>
                <w:b/>
                <w:sz w:val="26"/>
              </w:rPr>
              <w:t>XỬ</w:t>
            </w:r>
            <w:r>
              <w:rPr>
                <w:b/>
                <w:spacing w:val="-5"/>
                <w:sz w:val="26"/>
              </w:rPr>
              <w:t xml:space="preserve"> LÝ</w:t>
            </w:r>
          </w:p>
        </w:tc>
      </w:tr>
      <w:tr w:rsidR="00F207EA" w:rsidTr="001A4C3F">
        <w:trPr>
          <w:trHeight w:val="8073"/>
        </w:trPr>
        <w:tc>
          <w:tcPr>
            <w:tcW w:w="8222" w:type="dxa"/>
          </w:tcPr>
          <w:p w:rsidR="00F207EA" w:rsidRDefault="007F272F">
            <w:pPr>
              <w:pStyle w:val="TableParagraph"/>
              <w:ind w:left="146" w:right="171"/>
              <w:rPr>
                <w:i/>
                <w:sz w:val="26"/>
              </w:rPr>
            </w:pPr>
            <w:r>
              <w:rPr>
                <w:i/>
                <w:sz w:val="26"/>
              </w:rPr>
              <w:t>pháp luật, xoá bỏ các rào cản tiếp cận thị trường đảm bảo môi trường kinh</w:t>
            </w:r>
            <w:r>
              <w:rPr>
                <w:i/>
                <w:spacing w:val="-1"/>
                <w:sz w:val="26"/>
              </w:rPr>
              <w:t xml:space="preserve"> </w:t>
            </w:r>
            <w:r>
              <w:rPr>
                <w:i/>
                <w:sz w:val="26"/>
              </w:rPr>
              <w:t>doanh thông</w:t>
            </w:r>
            <w:r>
              <w:rPr>
                <w:i/>
                <w:spacing w:val="-1"/>
                <w:sz w:val="26"/>
              </w:rPr>
              <w:t xml:space="preserve"> </w:t>
            </w:r>
            <w:r>
              <w:rPr>
                <w:i/>
                <w:sz w:val="26"/>
              </w:rPr>
              <w:t>thoáng,</w:t>
            </w:r>
            <w:r>
              <w:rPr>
                <w:i/>
                <w:spacing w:val="-1"/>
                <w:sz w:val="26"/>
              </w:rPr>
              <w:t xml:space="preserve"> </w:t>
            </w:r>
            <w:r>
              <w:rPr>
                <w:i/>
                <w:sz w:val="26"/>
              </w:rPr>
              <w:t>minh</w:t>
            </w:r>
            <w:r>
              <w:rPr>
                <w:i/>
                <w:spacing w:val="-1"/>
                <w:sz w:val="26"/>
              </w:rPr>
              <w:t xml:space="preserve"> </w:t>
            </w:r>
            <w:r>
              <w:rPr>
                <w:i/>
                <w:sz w:val="26"/>
              </w:rPr>
              <w:t>bạch, rõ ràng, nhất quán, ổn định lâu dài, dễ tuân thủ, chi phí thấp. Minh bạch hoá,</w:t>
            </w:r>
            <w:r>
              <w:rPr>
                <w:i/>
                <w:spacing w:val="-1"/>
                <w:sz w:val="26"/>
              </w:rPr>
              <w:t xml:space="preserve"> </w:t>
            </w:r>
            <w:r>
              <w:rPr>
                <w:i/>
                <w:sz w:val="26"/>
              </w:rPr>
              <w:t>số</w:t>
            </w:r>
            <w:r>
              <w:rPr>
                <w:i/>
                <w:spacing w:val="-1"/>
                <w:sz w:val="26"/>
              </w:rPr>
              <w:t xml:space="preserve"> </w:t>
            </w:r>
            <w:r>
              <w:rPr>
                <w:i/>
                <w:sz w:val="26"/>
              </w:rPr>
              <w:t>hoá,</w:t>
            </w:r>
            <w:r>
              <w:rPr>
                <w:i/>
                <w:spacing w:val="-1"/>
                <w:sz w:val="26"/>
              </w:rPr>
              <w:t xml:space="preserve"> </w:t>
            </w:r>
            <w:r>
              <w:rPr>
                <w:i/>
                <w:sz w:val="26"/>
              </w:rPr>
              <w:t>thông</w:t>
            </w:r>
            <w:r>
              <w:rPr>
                <w:i/>
                <w:spacing w:val="-1"/>
                <w:sz w:val="26"/>
              </w:rPr>
              <w:t xml:space="preserve"> </w:t>
            </w:r>
            <w:r>
              <w:rPr>
                <w:i/>
                <w:sz w:val="26"/>
              </w:rPr>
              <w:t>minh</w:t>
            </w:r>
            <w:r>
              <w:rPr>
                <w:i/>
                <w:spacing w:val="-1"/>
                <w:sz w:val="26"/>
              </w:rPr>
              <w:t xml:space="preserve"> </w:t>
            </w:r>
            <w:r>
              <w:rPr>
                <w:i/>
                <w:sz w:val="26"/>
              </w:rPr>
              <w:t>hoá,</w:t>
            </w:r>
            <w:r>
              <w:rPr>
                <w:i/>
                <w:spacing w:val="-1"/>
                <w:sz w:val="26"/>
              </w:rPr>
              <w:t xml:space="preserve"> </w:t>
            </w:r>
            <w:r>
              <w:rPr>
                <w:i/>
                <w:sz w:val="26"/>
              </w:rPr>
              <w:t>tự</w:t>
            </w:r>
            <w:r>
              <w:rPr>
                <w:i/>
                <w:spacing w:val="-1"/>
                <w:sz w:val="26"/>
              </w:rPr>
              <w:t xml:space="preserve"> </w:t>
            </w:r>
            <w:r>
              <w:rPr>
                <w:i/>
                <w:sz w:val="26"/>
              </w:rPr>
              <w:t>động hoá, áp dụng triệt để trí tuệ nhân tạo và dữ liệu lớn trong thực hiện các quy trình, thủ tục hành chính, nhất là về gia nhập, rút lui khỏi thị trường, đất</w:t>
            </w:r>
            <w:r>
              <w:rPr>
                <w:i/>
                <w:spacing w:val="-1"/>
                <w:sz w:val="26"/>
              </w:rPr>
              <w:t xml:space="preserve"> </w:t>
            </w:r>
            <w:r>
              <w:rPr>
                <w:i/>
                <w:sz w:val="26"/>
              </w:rPr>
              <w:t>đai,</w:t>
            </w:r>
            <w:r>
              <w:rPr>
                <w:i/>
                <w:spacing w:val="-1"/>
                <w:sz w:val="26"/>
              </w:rPr>
              <w:t xml:space="preserve"> </w:t>
            </w:r>
            <w:r>
              <w:rPr>
                <w:i/>
                <w:sz w:val="26"/>
              </w:rPr>
              <w:t>quy hoạch, đầu</w:t>
            </w:r>
            <w:r>
              <w:rPr>
                <w:i/>
                <w:spacing w:val="-1"/>
                <w:sz w:val="26"/>
              </w:rPr>
              <w:t xml:space="preserve"> </w:t>
            </w:r>
            <w:r>
              <w:rPr>
                <w:i/>
                <w:sz w:val="26"/>
              </w:rPr>
              <w:t>tư, xây dựng, thuế, hải quan, bảo hiểm, sở hữu trí tuệ, tiêu chuẩn, quy chuẩn... Trong năm 2025, hoàn thành việc rà soát, loại bỏ những điều kiện kinh doanh không cần thiết, quy định chồng</w:t>
            </w:r>
            <w:r>
              <w:rPr>
                <w:i/>
                <w:spacing w:val="40"/>
                <w:sz w:val="26"/>
              </w:rPr>
              <w:t xml:space="preserve"> </w:t>
            </w:r>
            <w:r>
              <w:rPr>
                <w:i/>
                <w:sz w:val="26"/>
              </w:rPr>
              <w:t>chéo,</w:t>
            </w:r>
            <w:r>
              <w:rPr>
                <w:i/>
                <w:spacing w:val="-1"/>
                <w:sz w:val="26"/>
              </w:rPr>
              <w:t xml:space="preserve"> </w:t>
            </w:r>
            <w:r>
              <w:rPr>
                <w:i/>
                <w:sz w:val="26"/>
              </w:rPr>
              <w:t>không</w:t>
            </w:r>
            <w:r>
              <w:rPr>
                <w:i/>
                <w:spacing w:val="-1"/>
                <w:sz w:val="26"/>
              </w:rPr>
              <w:t xml:space="preserve"> </w:t>
            </w:r>
            <w:r>
              <w:rPr>
                <w:i/>
                <w:sz w:val="26"/>
              </w:rPr>
              <w:t>phù hợp,</w:t>
            </w:r>
            <w:r>
              <w:rPr>
                <w:i/>
                <w:spacing w:val="-1"/>
                <w:sz w:val="26"/>
              </w:rPr>
              <w:t xml:space="preserve"> </w:t>
            </w:r>
            <w:r>
              <w:rPr>
                <w:i/>
                <w:sz w:val="26"/>
              </w:rPr>
              <w:t>cản</w:t>
            </w:r>
            <w:r>
              <w:rPr>
                <w:i/>
                <w:spacing w:val="-1"/>
                <w:sz w:val="26"/>
              </w:rPr>
              <w:t xml:space="preserve"> </w:t>
            </w:r>
            <w:r>
              <w:rPr>
                <w:i/>
                <w:sz w:val="26"/>
              </w:rPr>
              <w:t>trở sự</w:t>
            </w:r>
            <w:r>
              <w:rPr>
                <w:i/>
                <w:spacing w:val="-1"/>
                <w:sz w:val="26"/>
              </w:rPr>
              <w:t xml:space="preserve"> </w:t>
            </w:r>
            <w:r>
              <w:rPr>
                <w:i/>
                <w:sz w:val="26"/>
              </w:rPr>
              <w:t>phát triển</w:t>
            </w:r>
            <w:r>
              <w:rPr>
                <w:i/>
                <w:spacing w:val="-2"/>
                <w:sz w:val="26"/>
              </w:rPr>
              <w:t xml:space="preserve"> </w:t>
            </w:r>
            <w:r>
              <w:rPr>
                <w:i/>
                <w:sz w:val="26"/>
              </w:rPr>
              <w:t>của doanh nghiệp tư</w:t>
            </w:r>
            <w:r>
              <w:rPr>
                <w:i/>
                <w:spacing w:val="-2"/>
                <w:sz w:val="26"/>
              </w:rPr>
              <w:t xml:space="preserve"> </w:t>
            </w:r>
            <w:r>
              <w:rPr>
                <w:i/>
                <w:sz w:val="26"/>
              </w:rPr>
              <w:t>nhân;</w:t>
            </w:r>
            <w:r>
              <w:rPr>
                <w:i/>
                <w:spacing w:val="-2"/>
                <w:sz w:val="26"/>
              </w:rPr>
              <w:t xml:space="preserve"> </w:t>
            </w:r>
            <w:r>
              <w:rPr>
                <w:i/>
                <w:sz w:val="26"/>
              </w:rPr>
              <w:t>thực hiện cắt giảm ít nhất 30% thời gian xử lý thủ tục hành chính, ít nhất 30% chi phí tuân thủ pháp luật, ít nhất 30% điều kiện kinh doanh và tiếp tục cắt giảm mạnh trong những năm tiếp theo. Triển khai mạnh mẽ việc cung cấp dịch vụ công cho doanh nghiệp không</w:t>
            </w:r>
            <w:r>
              <w:rPr>
                <w:i/>
                <w:spacing w:val="43"/>
                <w:sz w:val="26"/>
              </w:rPr>
              <w:t xml:space="preserve"> </w:t>
            </w:r>
            <w:r>
              <w:rPr>
                <w:i/>
                <w:sz w:val="26"/>
              </w:rPr>
              <w:t>phụ</w:t>
            </w:r>
            <w:r>
              <w:rPr>
                <w:i/>
                <w:spacing w:val="43"/>
                <w:sz w:val="26"/>
              </w:rPr>
              <w:t xml:space="preserve"> </w:t>
            </w:r>
            <w:r>
              <w:rPr>
                <w:i/>
                <w:sz w:val="26"/>
              </w:rPr>
              <w:t>thuộc</w:t>
            </w:r>
            <w:r>
              <w:rPr>
                <w:i/>
                <w:spacing w:val="45"/>
                <w:sz w:val="26"/>
              </w:rPr>
              <w:t xml:space="preserve"> </w:t>
            </w:r>
            <w:r>
              <w:rPr>
                <w:i/>
                <w:sz w:val="26"/>
              </w:rPr>
              <w:t>vào</w:t>
            </w:r>
            <w:r>
              <w:rPr>
                <w:i/>
                <w:spacing w:val="46"/>
                <w:sz w:val="26"/>
              </w:rPr>
              <w:t xml:space="preserve"> </w:t>
            </w:r>
            <w:r>
              <w:rPr>
                <w:i/>
                <w:sz w:val="26"/>
              </w:rPr>
              <w:t>địa</w:t>
            </w:r>
            <w:r>
              <w:rPr>
                <w:i/>
                <w:spacing w:val="43"/>
                <w:sz w:val="26"/>
              </w:rPr>
              <w:t xml:space="preserve"> </w:t>
            </w:r>
            <w:r>
              <w:rPr>
                <w:i/>
                <w:sz w:val="26"/>
              </w:rPr>
              <w:t>giới</w:t>
            </w:r>
            <w:r>
              <w:rPr>
                <w:i/>
                <w:spacing w:val="46"/>
                <w:sz w:val="26"/>
              </w:rPr>
              <w:t xml:space="preserve"> </w:t>
            </w:r>
            <w:r>
              <w:rPr>
                <w:i/>
                <w:spacing w:val="-4"/>
                <w:sz w:val="26"/>
              </w:rPr>
              <w:t>hành</w:t>
            </w:r>
          </w:p>
          <w:p w:rsidR="00F207EA" w:rsidRDefault="007F272F">
            <w:pPr>
              <w:pStyle w:val="TableParagraph"/>
              <w:spacing w:line="285" w:lineRule="exact"/>
              <w:ind w:left="146"/>
              <w:rPr>
                <w:i/>
                <w:sz w:val="26"/>
              </w:rPr>
            </w:pPr>
            <w:r>
              <w:rPr>
                <w:i/>
                <w:sz w:val="26"/>
              </w:rPr>
              <w:t>chính.</w:t>
            </w:r>
            <w:r>
              <w:rPr>
                <w:i/>
                <w:spacing w:val="20"/>
                <w:sz w:val="26"/>
              </w:rPr>
              <w:t xml:space="preserve"> </w:t>
            </w:r>
            <w:r>
              <w:rPr>
                <w:i/>
                <w:sz w:val="26"/>
              </w:rPr>
              <w:t>Phấn</w:t>
            </w:r>
            <w:r>
              <w:rPr>
                <w:i/>
                <w:spacing w:val="21"/>
                <w:sz w:val="26"/>
              </w:rPr>
              <w:t xml:space="preserve"> </w:t>
            </w:r>
            <w:r>
              <w:rPr>
                <w:i/>
                <w:sz w:val="26"/>
              </w:rPr>
              <w:t>đấu</w:t>
            </w:r>
            <w:r>
              <w:rPr>
                <w:i/>
                <w:spacing w:val="21"/>
                <w:sz w:val="26"/>
              </w:rPr>
              <w:t xml:space="preserve"> </w:t>
            </w:r>
            <w:r>
              <w:rPr>
                <w:i/>
                <w:sz w:val="26"/>
              </w:rPr>
              <w:t>đến</w:t>
            </w:r>
            <w:r>
              <w:rPr>
                <w:i/>
                <w:spacing w:val="21"/>
                <w:sz w:val="26"/>
              </w:rPr>
              <w:t xml:space="preserve"> </w:t>
            </w:r>
            <w:r>
              <w:rPr>
                <w:i/>
                <w:sz w:val="26"/>
              </w:rPr>
              <w:t>năm</w:t>
            </w:r>
            <w:r>
              <w:rPr>
                <w:i/>
                <w:spacing w:val="21"/>
                <w:sz w:val="26"/>
              </w:rPr>
              <w:t xml:space="preserve"> </w:t>
            </w:r>
            <w:r>
              <w:rPr>
                <w:i/>
                <w:sz w:val="26"/>
              </w:rPr>
              <w:t>2028,</w:t>
            </w:r>
            <w:r>
              <w:rPr>
                <w:i/>
                <w:spacing w:val="24"/>
                <w:sz w:val="26"/>
              </w:rPr>
              <w:t xml:space="preserve"> </w:t>
            </w:r>
            <w:r>
              <w:rPr>
                <w:i/>
                <w:spacing w:val="-5"/>
                <w:sz w:val="26"/>
              </w:rPr>
              <w:t>môi</w:t>
            </w:r>
          </w:p>
        </w:tc>
        <w:tc>
          <w:tcPr>
            <w:tcW w:w="3262" w:type="dxa"/>
          </w:tcPr>
          <w:p w:rsidR="00F207EA" w:rsidRDefault="00F207EA" w:rsidP="00200A0B">
            <w:pPr>
              <w:pStyle w:val="TableParagraph"/>
              <w:tabs>
                <w:tab w:val="left" w:pos="310"/>
              </w:tabs>
              <w:spacing w:before="121"/>
              <w:jc w:val="left"/>
              <w:rPr>
                <w:sz w:val="26"/>
              </w:rPr>
            </w:pPr>
          </w:p>
        </w:tc>
        <w:tc>
          <w:tcPr>
            <w:tcW w:w="1419" w:type="dxa"/>
          </w:tcPr>
          <w:p w:rsidR="00F207EA" w:rsidRDefault="00F207EA">
            <w:pPr>
              <w:pStyle w:val="TableParagraph"/>
              <w:ind w:left="0"/>
              <w:jc w:val="left"/>
              <w:rPr>
                <w:sz w:val="24"/>
              </w:rPr>
            </w:pPr>
          </w:p>
        </w:tc>
        <w:tc>
          <w:tcPr>
            <w:tcW w:w="1133" w:type="dxa"/>
          </w:tcPr>
          <w:p w:rsidR="00F207EA" w:rsidRDefault="00F207EA">
            <w:pPr>
              <w:pStyle w:val="TableParagraph"/>
              <w:ind w:left="0"/>
              <w:jc w:val="left"/>
              <w:rPr>
                <w:sz w:val="24"/>
              </w:rPr>
            </w:pPr>
          </w:p>
        </w:tc>
      </w:tr>
    </w:tbl>
    <w:p w:rsidR="00F207EA" w:rsidRDefault="00F207EA">
      <w:pPr>
        <w:pStyle w:val="TableParagraph"/>
        <w:jc w:val="left"/>
        <w:rPr>
          <w:sz w:val="24"/>
        </w:rPr>
        <w:sectPr w:rsidR="00F207EA">
          <w:pgSz w:w="16840" w:h="11910" w:orient="landscape"/>
          <w:pgMar w:top="960" w:right="1133" w:bottom="280" w:left="992" w:header="683" w:footer="0" w:gutter="0"/>
          <w:cols w:space="720"/>
        </w:sectPr>
      </w:pPr>
    </w:p>
    <w:p w:rsidR="00F207EA" w:rsidRDefault="00F207EA">
      <w:pPr>
        <w:pStyle w:val="BodyText"/>
        <w:spacing w:after="1"/>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22"/>
        <w:gridCol w:w="3262"/>
        <w:gridCol w:w="1419"/>
        <w:gridCol w:w="1133"/>
      </w:tblGrid>
      <w:tr w:rsidR="00F207EA" w:rsidTr="001A4C3F">
        <w:trPr>
          <w:trHeight w:val="1257"/>
        </w:trPr>
        <w:tc>
          <w:tcPr>
            <w:tcW w:w="8222" w:type="dxa"/>
          </w:tcPr>
          <w:p w:rsidR="00F207EA" w:rsidRDefault="007F272F">
            <w:pPr>
              <w:pStyle w:val="TableParagraph"/>
              <w:spacing w:before="268"/>
              <w:ind w:left="5"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21"/>
              <w:ind w:left="8"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3262" w:type="dxa"/>
          </w:tcPr>
          <w:p w:rsidR="00F207EA" w:rsidRDefault="00F207EA">
            <w:pPr>
              <w:pStyle w:val="TableParagraph"/>
              <w:spacing w:before="178"/>
              <w:ind w:left="0"/>
              <w:jc w:val="left"/>
              <w:rPr>
                <w:b/>
                <w:sz w:val="26"/>
              </w:rPr>
            </w:pPr>
          </w:p>
          <w:p w:rsidR="00F207EA" w:rsidRDefault="007F272F">
            <w:pPr>
              <w:pStyle w:val="TableParagraph"/>
              <w:ind w:left="110"/>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78"/>
              <w:ind w:left="0"/>
              <w:jc w:val="left"/>
              <w:rPr>
                <w:b/>
                <w:sz w:val="26"/>
              </w:rPr>
            </w:pPr>
          </w:p>
          <w:p w:rsidR="00F207EA" w:rsidRDefault="007F272F">
            <w:pPr>
              <w:pStyle w:val="TableParagraph"/>
              <w:ind w:left="45"/>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4"/>
              <w:jc w:val="center"/>
              <w:rPr>
                <w:b/>
                <w:sz w:val="26"/>
              </w:rPr>
            </w:pPr>
            <w:r>
              <w:rPr>
                <w:b/>
                <w:sz w:val="26"/>
              </w:rPr>
              <w:t>XỬ</w:t>
            </w:r>
            <w:r>
              <w:rPr>
                <w:b/>
                <w:spacing w:val="-5"/>
                <w:sz w:val="26"/>
              </w:rPr>
              <w:t xml:space="preserve"> LÝ</w:t>
            </w:r>
          </w:p>
        </w:tc>
      </w:tr>
      <w:tr w:rsidR="00F207EA" w:rsidTr="001A4C3F">
        <w:trPr>
          <w:trHeight w:val="5802"/>
        </w:trPr>
        <w:tc>
          <w:tcPr>
            <w:tcW w:w="8222" w:type="dxa"/>
          </w:tcPr>
          <w:p w:rsidR="00F207EA" w:rsidRDefault="007F272F">
            <w:pPr>
              <w:pStyle w:val="TableParagraph"/>
              <w:ind w:left="146" w:right="174"/>
              <w:rPr>
                <w:i/>
                <w:sz w:val="26"/>
              </w:rPr>
            </w:pPr>
            <w:r>
              <w:rPr>
                <w:i/>
                <w:sz w:val="26"/>
              </w:rPr>
              <w:t>trường đầu tư kinh doanh của Việt Nam thuộc nhóm 3 quốc gia hàng đầu ASEAN và nhóm 30 quốc gia hàng đầu thế giới”; “Tạo mọi thuận lợi trong giải quyết thủ tục hành chính; phân công, phân cấp, phân nhiệm rõ ràng giữa các cấp, ngành của</w:t>
            </w:r>
            <w:r>
              <w:rPr>
                <w:i/>
                <w:spacing w:val="-4"/>
                <w:sz w:val="26"/>
              </w:rPr>
              <w:t xml:space="preserve"> </w:t>
            </w:r>
            <w:r>
              <w:rPr>
                <w:i/>
                <w:sz w:val="26"/>
              </w:rPr>
              <w:t>từng</w:t>
            </w:r>
            <w:r>
              <w:rPr>
                <w:i/>
                <w:spacing w:val="-4"/>
                <w:sz w:val="26"/>
              </w:rPr>
              <w:t xml:space="preserve"> </w:t>
            </w:r>
            <w:r>
              <w:rPr>
                <w:i/>
                <w:sz w:val="26"/>
              </w:rPr>
              <w:t>cơ</w:t>
            </w:r>
            <w:r>
              <w:rPr>
                <w:i/>
                <w:spacing w:val="-4"/>
                <w:sz w:val="26"/>
              </w:rPr>
              <w:t xml:space="preserve"> </w:t>
            </w:r>
            <w:r>
              <w:rPr>
                <w:i/>
                <w:sz w:val="26"/>
              </w:rPr>
              <w:t>quan,</w:t>
            </w:r>
            <w:r>
              <w:rPr>
                <w:i/>
                <w:spacing w:val="-4"/>
                <w:sz w:val="26"/>
              </w:rPr>
              <w:t xml:space="preserve"> </w:t>
            </w:r>
            <w:r>
              <w:rPr>
                <w:i/>
                <w:sz w:val="26"/>
              </w:rPr>
              <w:t>đơn</w:t>
            </w:r>
            <w:r>
              <w:rPr>
                <w:i/>
                <w:spacing w:val="-2"/>
                <w:sz w:val="26"/>
              </w:rPr>
              <w:t xml:space="preserve"> </w:t>
            </w:r>
            <w:r>
              <w:rPr>
                <w:i/>
                <w:sz w:val="26"/>
              </w:rPr>
              <w:t>vị,</w:t>
            </w:r>
            <w:r>
              <w:rPr>
                <w:i/>
                <w:spacing w:val="-4"/>
                <w:sz w:val="26"/>
              </w:rPr>
              <w:t xml:space="preserve"> </w:t>
            </w:r>
            <w:r>
              <w:rPr>
                <w:i/>
                <w:sz w:val="26"/>
              </w:rPr>
              <w:t>xác</w:t>
            </w:r>
            <w:r>
              <w:rPr>
                <w:i/>
                <w:spacing w:val="-4"/>
                <w:sz w:val="26"/>
              </w:rPr>
              <w:t xml:space="preserve"> </w:t>
            </w:r>
            <w:r>
              <w:rPr>
                <w:i/>
                <w:sz w:val="26"/>
              </w:rPr>
              <w:t>định</w:t>
            </w:r>
            <w:r>
              <w:rPr>
                <w:i/>
                <w:spacing w:val="-4"/>
                <w:sz w:val="26"/>
              </w:rPr>
              <w:t xml:space="preserve"> </w:t>
            </w:r>
            <w:r>
              <w:rPr>
                <w:i/>
                <w:sz w:val="26"/>
              </w:rPr>
              <w:t>rõ trách nhiệm người đứng đầu trong giải quyết thủ tục hành chính. Xử lý nghiêm các hành vi tham</w:t>
            </w:r>
            <w:r>
              <w:rPr>
                <w:i/>
                <w:spacing w:val="-1"/>
                <w:sz w:val="26"/>
              </w:rPr>
              <w:t xml:space="preserve"> </w:t>
            </w:r>
            <w:r>
              <w:rPr>
                <w:i/>
                <w:sz w:val="26"/>
              </w:rPr>
              <w:t>nhũng, trục lợi cá nhân, nhũng nhiễu của cán bộ, công</w:t>
            </w:r>
            <w:r>
              <w:rPr>
                <w:i/>
                <w:spacing w:val="-4"/>
                <w:sz w:val="26"/>
              </w:rPr>
              <w:t xml:space="preserve"> </w:t>
            </w:r>
            <w:r>
              <w:rPr>
                <w:i/>
                <w:sz w:val="26"/>
              </w:rPr>
              <w:t>chức;</w:t>
            </w:r>
            <w:r>
              <w:rPr>
                <w:i/>
                <w:spacing w:val="-4"/>
                <w:sz w:val="26"/>
              </w:rPr>
              <w:t xml:space="preserve"> </w:t>
            </w:r>
            <w:r>
              <w:rPr>
                <w:i/>
                <w:sz w:val="26"/>
              </w:rPr>
              <w:t>đồng</w:t>
            </w:r>
            <w:r>
              <w:rPr>
                <w:i/>
                <w:spacing w:val="-4"/>
                <w:sz w:val="26"/>
              </w:rPr>
              <w:t xml:space="preserve"> </w:t>
            </w:r>
            <w:r>
              <w:rPr>
                <w:i/>
                <w:sz w:val="26"/>
              </w:rPr>
              <w:t>thời,</w:t>
            </w:r>
            <w:r>
              <w:rPr>
                <w:i/>
                <w:spacing w:val="-3"/>
                <w:sz w:val="26"/>
              </w:rPr>
              <w:t xml:space="preserve"> </w:t>
            </w:r>
            <w:r>
              <w:rPr>
                <w:i/>
                <w:sz w:val="26"/>
              </w:rPr>
              <w:t>có</w:t>
            </w:r>
            <w:r>
              <w:rPr>
                <w:i/>
                <w:spacing w:val="-4"/>
                <w:sz w:val="26"/>
              </w:rPr>
              <w:t xml:space="preserve"> </w:t>
            </w:r>
            <w:r>
              <w:rPr>
                <w:i/>
                <w:sz w:val="26"/>
              </w:rPr>
              <w:t>cơ</w:t>
            </w:r>
            <w:r>
              <w:rPr>
                <w:i/>
                <w:spacing w:val="-4"/>
                <w:sz w:val="26"/>
              </w:rPr>
              <w:t xml:space="preserve"> </w:t>
            </w:r>
            <w:r>
              <w:rPr>
                <w:i/>
                <w:sz w:val="26"/>
              </w:rPr>
              <w:t>chế</w:t>
            </w:r>
            <w:r>
              <w:rPr>
                <w:i/>
                <w:spacing w:val="-4"/>
                <w:sz w:val="26"/>
              </w:rPr>
              <w:t xml:space="preserve"> </w:t>
            </w:r>
            <w:r>
              <w:rPr>
                <w:i/>
                <w:sz w:val="26"/>
              </w:rPr>
              <w:t>miễn trừ trách nhiệm đối với trường hợp đã thực hiện đầy đủ các quy trình, quy định liên quan, không tư lợi</w:t>
            </w:r>
            <w:r>
              <w:rPr>
                <w:i/>
                <w:spacing w:val="40"/>
                <w:sz w:val="26"/>
              </w:rPr>
              <w:t xml:space="preserve"> </w:t>
            </w:r>
            <w:r>
              <w:rPr>
                <w:i/>
                <w:sz w:val="26"/>
              </w:rPr>
              <w:t xml:space="preserve">trong quá trình thực hiện nhiệm vụ, nhưng có thiệt hại do rủi ro khách </w:t>
            </w:r>
            <w:r>
              <w:rPr>
                <w:i/>
                <w:spacing w:val="-2"/>
                <w:sz w:val="26"/>
              </w:rPr>
              <w:t>quan”.</w:t>
            </w:r>
          </w:p>
        </w:tc>
        <w:tc>
          <w:tcPr>
            <w:tcW w:w="3262" w:type="dxa"/>
            <w:vMerge w:val="restart"/>
          </w:tcPr>
          <w:p w:rsidR="00F207EA" w:rsidRDefault="00F207EA">
            <w:pPr>
              <w:pStyle w:val="TableParagraph"/>
              <w:spacing w:before="119"/>
              <w:rPr>
                <w:sz w:val="26"/>
              </w:rPr>
            </w:pPr>
          </w:p>
        </w:tc>
        <w:tc>
          <w:tcPr>
            <w:tcW w:w="1419" w:type="dxa"/>
          </w:tcPr>
          <w:p w:rsidR="00F207EA" w:rsidRDefault="00F207EA">
            <w:pPr>
              <w:pStyle w:val="TableParagraph"/>
              <w:ind w:left="0"/>
              <w:jc w:val="left"/>
              <w:rPr>
                <w:sz w:val="24"/>
              </w:rPr>
            </w:pPr>
          </w:p>
        </w:tc>
        <w:tc>
          <w:tcPr>
            <w:tcW w:w="1133" w:type="dxa"/>
          </w:tcPr>
          <w:p w:rsidR="00F207EA" w:rsidRDefault="00F207EA">
            <w:pPr>
              <w:pStyle w:val="TableParagraph"/>
              <w:ind w:left="0"/>
              <w:jc w:val="left"/>
              <w:rPr>
                <w:sz w:val="24"/>
              </w:rPr>
            </w:pPr>
          </w:p>
        </w:tc>
      </w:tr>
      <w:tr w:rsidR="00F207EA" w:rsidTr="001A4C3F">
        <w:trPr>
          <w:trHeight w:val="2213"/>
        </w:trPr>
        <w:tc>
          <w:tcPr>
            <w:tcW w:w="8222" w:type="dxa"/>
          </w:tcPr>
          <w:p w:rsidR="00F207EA" w:rsidRDefault="007F272F">
            <w:pPr>
              <w:pStyle w:val="TableParagraph"/>
              <w:spacing w:before="112"/>
              <w:ind w:left="146" w:right="169" w:firstLine="682"/>
              <w:rPr>
                <w:i/>
                <w:sz w:val="26"/>
              </w:rPr>
            </w:pPr>
            <w:r>
              <w:rPr>
                <w:sz w:val="26"/>
              </w:rPr>
              <w:t xml:space="preserve">Nghị quyết số 76/NQ-CP ngày 15/7/2021 của Chính phủ ban hành Chương trình tổng thể cải cách hành chính nhà nước giai đoạn 2021 – 2030 đề ra mục tiêu </w:t>
            </w:r>
            <w:r>
              <w:rPr>
                <w:i/>
                <w:sz w:val="26"/>
              </w:rPr>
              <w:t>“Cải cách quyết liệt,</w:t>
            </w:r>
            <w:r>
              <w:rPr>
                <w:i/>
                <w:spacing w:val="26"/>
                <w:sz w:val="26"/>
              </w:rPr>
              <w:t xml:space="preserve"> </w:t>
            </w:r>
            <w:r>
              <w:rPr>
                <w:i/>
                <w:sz w:val="26"/>
              </w:rPr>
              <w:t>đồng</w:t>
            </w:r>
            <w:r>
              <w:rPr>
                <w:i/>
                <w:spacing w:val="26"/>
                <w:sz w:val="26"/>
              </w:rPr>
              <w:t xml:space="preserve"> </w:t>
            </w:r>
            <w:r>
              <w:rPr>
                <w:i/>
                <w:sz w:val="26"/>
              </w:rPr>
              <w:t>bộ,</w:t>
            </w:r>
            <w:r>
              <w:rPr>
                <w:i/>
                <w:spacing w:val="29"/>
                <w:sz w:val="26"/>
              </w:rPr>
              <w:t xml:space="preserve"> </w:t>
            </w:r>
            <w:r>
              <w:rPr>
                <w:i/>
                <w:sz w:val="26"/>
              </w:rPr>
              <w:t>hiệu</w:t>
            </w:r>
            <w:r>
              <w:rPr>
                <w:i/>
                <w:spacing w:val="28"/>
                <w:sz w:val="26"/>
              </w:rPr>
              <w:t xml:space="preserve"> </w:t>
            </w:r>
            <w:r>
              <w:rPr>
                <w:i/>
                <w:sz w:val="26"/>
              </w:rPr>
              <w:t>quả</w:t>
            </w:r>
            <w:r>
              <w:rPr>
                <w:i/>
                <w:spacing w:val="27"/>
                <w:sz w:val="26"/>
              </w:rPr>
              <w:t xml:space="preserve"> </w:t>
            </w:r>
            <w:r>
              <w:rPr>
                <w:i/>
                <w:sz w:val="26"/>
              </w:rPr>
              <w:t>quy</w:t>
            </w:r>
            <w:r>
              <w:rPr>
                <w:i/>
                <w:spacing w:val="29"/>
                <w:sz w:val="26"/>
              </w:rPr>
              <w:t xml:space="preserve"> </w:t>
            </w:r>
            <w:r>
              <w:rPr>
                <w:i/>
                <w:sz w:val="26"/>
              </w:rPr>
              <w:t>định</w:t>
            </w:r>
            <w:r>
              <w:rPr>
                <w:i/>
                <w:spacing w:val="26"/>
                <w:sz w:val="26"/>
              </w:rPr>
              <w:t xml:space="preserve"> </w:t>
            </w:r>
            <w:r>
              <w:rPr>
                <w:i/>
                <w:spacing w:val="-5"/>
                <w:sz w:val="26"/>
              </w:rPr>
              <w:t>thủ</w:t>
            </w:r>
          </w:p>
          <w:p w:rsidR="00F207EA" w:rsidRDefault="007F272F">
            <w:pPr>
              <w:pStyle w:val="TableParagraph"/>
              <w:spacing w:line="287" w:lineRule="exact"/>
              <w:ind w:left="146"/>
              <w:rPr>
                <w:i/>
                <w:sz w:val="26"/>
              </w:rPr>
            </w:pPr>
            <w:r>
              <w:rPr>
                <w:i/>
                <w:sz w:val="26"/>
              </w:rPr>
              <w:t>tục</w:t>
            </w:r>
            <w:r>
              <w:rPr>
                <w:i/>
                <w:spacing w:val="30"/>
                <w:sz w:val="26"/>
              </w:rPr>
              <w:t xml:space="preserve"> </w:t>
            </w:r>
            <w:r>
              <w:rPr>
                <w:i/>
                <w:sz w:val="26"/>
              </w:rPr>
              <w:t>hành</w:t>
            </w:r>
            <w:r>
              <w:rPr>
                <w:i/>
                <w:spacing w:val="33"/>
                <w:sz w:val="26"/>
              </w:rPr>
              <w:t xml:space="preserve"> </w:t>
            </w:r>
            <w:r>
              <w:rPr>
                <w:i/>
                <w:sz w:val="26"/>
              </w:rPr>
              <w:t>chính</w:t>
            </w:r>
            <w:r>
              <w:rPr>
                <w:i/>
                <w:spacing w:val="33"/>
                <w:sz w:val="26"/>
              </w:rPr>
              <w:t xml:space="preserve"> </w:t>
            </w:r>
            <w:r>
              <w:rPr>
                <w:i/>
                <w:sz w:val="26"/>
              </w:rPr>
              <w:t>liên</w:t>
            </w:r>
            <w:r>
              <w:rPr>
                <w:i/>
                <w:spacing w:val="33"/>
                <w:sz w:val="26"/>
              </w:rPr>
              <w:t xml:space="preserve"> </w:t>
            </w:r>
            <w:r>
              <w:rPr>
                <w:i/>
                <w:sz w:val="26"/>
              </w:rPr>
              <w:t>quan</w:t>
            </w:r>
            <w:r>
              <w:rPr>
                <w:i/>
                <w:spacing w:val="33"/>
                <w:sz w:val="26"/>
              </w:rPr>
              <w:t xml:space="preserve"> </w:t>
            </w:r>
            <w:r>
              <w:rPr>
                <w:i/>
                <w:sz w:val="26"/>
              </w:rPr>
              <w:t>đến</w:t>
            </w:r>
            <w:r>
              <w:rPr>
                <w:i/>
                <w:spacing w:val="34"/>
                <w:sz w:val="26"/>
              </w:rPr>
              <w:t xml:space="preserve"> </w:t>
            </w:r>
            <w:r>
              <w:rPr>
                <w:i/>
                <w:spacing w:val="-2"/>
                <w:sz w:val="26"/>
              </w:rPr>
              <w:t>người</w:t>
            </w:r>
          </w:p>
        </w:tc>
        <w:tc>
          <w:tcPr>
            <w:tcW w:w="3262" w:type="dxa"/>
            <w:vMerge/>
            <w:tcBorders>
              <w:top w:val="nil"/>
            </w:tcBorders>
          </w:tcPr>
          <w:p w:rsidR="00F207EA" w:rsidRDefault="00F207EA">
            <w:pPr>
              <w:rPr>
                <w:sz w:val="2"/>
                <w:szCs w:val="2"/>
              </w:rPr>
            </w:pPr>
          </w:p>
        </w:tc>
        <w:tc>
          <w:tcPr>
            <w:tcW w:w="1419" w:type="dxa"/>
          </w:tcPr>
          <w:p w:rsidR="00F207EA" w:rsidRDefault="007F272F">
            <w:pPr>
              <w:pStyle w:val="TableParagraph"/>
              <w:spacing w:before="112"/>
              <w:ind w:left="107" w:right="70" w:hanging="36"/>
              <w:rPr>
                <w:sz w:val="26"/>
              </w:rPr>
            </w:pPr>
            <w:r>
              <w:rPr>
                <w:sz w:val="26"/>
              </w:rPr>
              <w:t>Phù</w:t>
            </w:r>
            <w:r>
              <w:rPr>
                <w:spacing w:val="-17"/>
                <w:sz w:val="26"/>
              </w:rPr>
              <w:t xml:space="preserve"> </w:t>
            </w:r>
            <w:r>
              <w:rPr>
                <w:sz w:val="26"/>
              </w:rPr>
              <w:t>hợp</w:t>
            </w:r>
            <w:r>
              <w:rPr>
                <w:spacing w:val="-16"/>
                <w:sz w:val="26"/>
              </w:rPr>
              <w:t xml:space="preserve"> </w:t>
            </w:r>
            <w:r>
              <w:rPr>
                <w:sz w:val="26"/>
              </w:rPr>
              <w:t>với chủ</w:t>
            </w:r>
            <w:r>
              <w:rPr>
                <w:spacing w:val="-6"/>
                <w:sz w:val="26"/>
              </w:rPr>
              <w:t xml:space="preserve"> </w:t>
            </w:r>
            <w:r>
              <w:rPr>
                <w:sz w:val="26"/>
              </w:rPr>
              <w:t>trương, đường lối</w:t>
            </w:r>
          </w:p>
          <w:p w:rsidR="00F207EA" w:rsidRDefault="007F272F">
            <w:pPr>
              <w:pStyle w:val="TableParagraph"/>
              <w:spacing w:line="297" w:lineRule="exact"/>
              <w:ind w:left="213"/>
              <w:rPr>
                <w:sz w:val="26"/>
              </w:rPr>
            </w:pPr>
            <w:r>
              <w:rPr>
                <w:sz w:val="26"/>
              </w:rPr>
              <w:t>của</w:t>
            </w:r>
            <w:r>
              <w:rPr>
                <w:spacing w:val="-4"/>
                <w:sz w:val="26"/>
              </w:rPr>
              <w:t xml:space="preserve"> Đảng</w:t>
            </w:r>
          </w:p>
        </w:tc>
        <w:tc>
          <w:tcPr>
            <w:tcW w:w="1133" w:type="dxa"/>
          </w:tcPr>
          <w:p w:rsidR="00F207EA" w:rsidRDefault="00F207EA">
            <w:pPr>
              <w:pStyle w:val="TableParagraph"/>
              <w:ind w:left="0"/>
              <w:jc w:val="left"/>
              <w:rPr>
                <w:sz w:val="24"/>
              </w:rPr>
            </w:pPr>
          </w:p>
        </w:tc>
      </w:tr>
    </w:tbl>
    <w:p w:rsidR="00F207EA" w:rsidRDefault="00F207EA">
      <w:pPr>
        <w:pStyle w:val="TableParagraph"/>
        <w:jc w:val="left"/>
        <w:rPr>
          <w:sz w:val="24"/>
        </w:rPr>
        <w:sectPr w:rsidR="00F207EA">
          <w:pgSz w:w="16840" w:h="11910" w:orient="landscape"/>
          <w:pgMar w:top="960" w:right="1133" w:bottom="280" w:left="992" w:header="683" w:footer="0" w:gutter="0"/>
          <w:cols w:space="720"/>
        </w:sectPr>
      </w:pPr>
    </w:p>
    <w:p w:rsidR="00F207EA" w:rsidRDefault="00F207EA">
      <w:pPr>
        <w:pStyle w:val="BodyText"/>
        <w:spacing w:after="1"/>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22"/>
        <w:gridCol w:w="3262"/>
        <w:gridCol w:w="1419"/>
        <w:gridCol w:w="1133"/>
      </w:tblGrid>
      <w:tr w:rsidR="00F207EA" w:rsidTr="001A4C3F">
        <w:trPr>
          <w:trHeight w:val="1257"/>
        </w:trPr>
        <w:tc>
          <w:tcPr>
            <w:tcW w:w="8222" w:type="dxa"/>
          </w:tcPr>
          <w:p w:rsidR="00F207EA" w:rsidRDefault="007F272F">
            <w:pPr>
              <w:pStyle w:val="TableParagraph"/>
              <w:spacing w:before="268"/>
              <w:ind w:left="5"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21"/>
              <w:ind w:left="8"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3262" w:type="dxa"/>
          </w:tcPr>
          <w:p w:rsidR="00F207EA" w:rsidRDefault="00F207EA">
            <w:pPr>
              <w:pStyle w:val="TableParagraph"/>
              <w:spacing w:before="178"/>
              <w:ind w:left="0"/>
              <w:jc w:val="left"/>
              <w:rPr>
                <w:b/>
                <w:sz w:val="26"/>
              </w:rPr>
            </w:pPr>
          </w:p>
          <w:p w:rsidR="00F207EA" w:rsidRDefault="007F272F">
            <w:pPr>
              <w:pStyle w:val="TableParagraph"/>
              <w:ind w:left="110"/>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78"/>
              <w:ind w:left="0"/>
              <w:jc w:val="left"/>
              <w:rPr>
                <w:b/>
                <w:sz w:val="26"/>
              </w:rPr>
            </w:pPr>
          </w:p>
          <w:p w:rsidR="00F207EA" w:rsidRDefault="007F272F">
            <w:pPr>
              <w:pStyle w:val="TableParagraph"/>
              <w:ind w:left="45"/>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4"/>
              <w:jc w:val="center"/>
              <w:rPr>
                <w:b/>
                <w:sz w:val="26"/>
              </w:rPr>
            </w:pPr>
            <w:r>
              <w:rPr>
                <w:b/>
                <w:sz w:val="26"/>
              </w:rPr>
              <w:t>XỬ</w:t>
            </w:r>
            <w:r>
              <w:rPr>
                <w:b/>
                <w:spacing w:val="-5"/>
                <w:sz w:val="26"/>
              </w:rPr>
              <w:t xml:space="preserve"> LÝ</w:t>
            </w:r>
          </w:p>
        </w:tc>
      </w:tr>
      <w:tr w:rsidR="00F207EA" w:rsidTr="001A4C3F">
        <w:trPr>
          <w:trHeight w:val="6399"/>
        </w:trPr>
        <w:tc>
          <w:tcPr>
            <w:tcW w:w="8222" w:type="dxa"/>
          </w:tcPr>
          <w:p w:rsidR="00F207EA" w:rsidRDefault="007F272F">
            <w:pPr>
              <w:pStyle w:val="TableParagraph"/>
              <w:ind w:left="146" w:right="174"/>
              <w:rPr>
                <w:i/>
                <w:sz w:val="26"/>
              </w:rPr>
            </w:pPr>
            <w:r>
              <w:rPr>
                <w:i/>
                <w:sz w:val="26"/>
              </w:rPr>
              <w:t>dân, doanh nghiệp; thủ tục hành chính nội bộ giữa cơ quan hành chính nhà nước; rà soát, cắt giảm, đơn giản hóa điều kiện kinh doanh, thành phần hồ sơ và tối ưu hóa quy trình giải quyết thủ tục hành chính trên cơ sở ứng dụng mạnh mẽ công nghệ thông tin; bãi bỏ các rào cản hạn chế quyền tự do kinh doanh, cải thiện, nâng cao chất lượng môi trường đầu tư kinh doanh, bảo đảm cạnh tranh lành mạnh, bình đẳng, minh</w:t>
            </w:r>
            <w:r>
              <w:rPr>
                <w:i/>
                <w:spacing w:val="-1"/>
                <w:sz w:val="26"/>
              </w:rPr>
              <w:t xml:space="preserve"> </w:t>
            </w:r>
            <w:r>
              <w:rPr>
                <w:i/>
                <w:sz w:val="26"/>
              </w:rPr>
              <w:t>bạch; đổi mới</w:t>
            </w:r>
            <w:r>
              <w:rPr>
                <w:i/>
                <w:spacing w:val="-1"/>
                <w:sz w:val="26"/>
              </w:rPr>
              <w:t xml:space="preserve"> </w:t>
            </w:r>
            <w:r>
              <w:rPr>
                <w:i/>
                <w:sz w:val="26"/>
              </w:rPr>
              <w:t>và nâng</w:t>
            </w:r>
            <w:r>
              <w:rPr>
                <w:i/>
                <w:spacing w:val="-1"/>
                <w:sz w:val="26"/>
              </w:rPr>
              <w:t xml:space="preserve"> </w:t>
            </w:r>
            <w:r>
              <w:rPr>
                <w:i/>
                <w:sz w:val="26"/>
              </w:rPr>
              <w:t>cao</w:t>
            </w:r>
            <w:r>
              <w:rPr>
                <w:i/>
                <w:spacing w:val="-1"/>
                <w:sz w:val="26"/>
              </w:rPr>
              <w:t xml:space="preserve"> </w:t>
            </w:r>
            <w:r>
              <w:rPr>
                <w:i/>
                <w:sz w:val="26"/>
              </w:rPr>
              <w:t xml:space="preserve">hiệu quả thực hiện cơ chế một cửa, một cửa liên thông trong giải quyết thủ tục hành chính. Đẩy mạnh thực hiện thủ tục hành chính trên môi trường điện tử để người dân, doanh nghiệp có thể thực hiện dịch vụ mọi lúc, mọi nơi, trên các phương tiện khác </w:t>
            </w:r>
            <w:r>
              <w:rPr>
                <w:i/>
                <w:spacing w:val="-2"/>
                <w:sz w:val="26"/>
              </w:rPr>
              <w:t>nhau.”</w:t>
            </w:r>
          </w:p>
        </w:tc>
        <w:tc>
          <w:tcPr>
            <w:tcW w:w="3262" w:type="dxa"/>
            <w:vMerge w:val="restart"/>
          </w:tcPr>
          <w:p w:rsidR="00F207EA" w:rsidRDefault="00F207EA">
            <w:pPr>
              <w:pStyle w:val="TableParagraph"/>
              <w:spacing w:before="120"/>
              <w:ind w:right="146"/>
              <w:rPr>
                <w:sz w:val="26"/>
              </w:rPr>
            </w:pPr>
          </w:p>
        </w:tc>
        <w:tc>
          <w:tcPr>
            <w:tcW w:w="1419" w:type="dxa"/>
          </w:tcPr>
          <w:p w:rsidR="00F207EA" w:rsidRDefault="00F207EA">
            <w:pPr>
              <w:pStyle w:val="TableParagraph"/>
              <w:ind w:left="0"/>
              <w:jc w:val="left"/>
              <w:rPr>
                <w:sz w:val="24"/>
              </w:rPr>
            </w:pPr>
          </w:p>
        </w:tc>
        <w:tc>
          <w:tcPr>
            <w:tcW w:w="1133" w:type="dxa"/>
          </w:tcPr>
          <w:p w:rsidR="00F207EA" w:rsidRDefault="00F207EA">
            <w:pPr>
              <w:pStyle w:val="TableParagraph"/>
              <w:ind w:left="0"/>
              <w:jc w:val="left"/>
              <w:rPr>
                <w:sz w:val="24"/>
              </w:rPr>
            </w:pPr>
          </w:p>
        </w:tc>
      </w:tr>
      <w:tr w:rsidR="00F207EA" w:rsidTr="001A4C3F">
        <w:trPr>
          <w:trHeight w:val="1615"/>
        </w:trPr>
        <w:tc>
          <w:tcPr>
            <w:tcW w:w="8222" w:type="dxa"/>
          </w:tcPr>
          <w:p w:rsidR="00F207EA" w:rsidRDefault="007F272F">
            <w:pPr>
              <w:pStyle w:val="TableParagraph"/>
              <w:spacing w:before="112"/>
              <w:ind w:left="146" w:right="169"/>
              <w:rPr>
                <w:sz w:val="26"/>
              </w:rPr>
            </w:pPr>
            <w:r>
              <w:rPr>
                <w:sz w:val="26"/>
              </w:rPr>
              <w:t>Nghị quyết số 01/NQ-CP ngày 08/01/2025 của Chính phủ về nhiệm vụ, giải pháp chủ yếu thực hiện Kế hoạch</w:t>
            </w:r>
            <w:r>
              <w:rPr>
                <w:spacing w:val="34"/>
                <w:sz w:val="26"/>
              </w:rPr>
              <w:t xml:space="preserve"> </w:t>
            </w:r>
            <w:r>
              <w:rPr>
                <w:sz w:val="26"/>
              </w:rPr>
              <w:t>phát</w:t>
            </w:r>
            <w:r>
              <w:rPr>
                <w:spacing w:val="34"/>
                <w:sz w:val="26"/>
              </w:rPr>
              <w:t xml:space="preserve"> </w:t>
            </w:r>
            <w:r>
              <w:rPr>
                <w:sz w:val="26"/>
              </w:rPr>
              <w:t>triển</w:t>
            </w:r>
            <w:r>
              <w:rPr>
                <w:spacing w:val="34"/>
                <w:sz w:val="26"/>
              </w:rPr>
              <w:t xml:space="preserve"> </w:t>
            </w:r>
            <w:r>
              <w:rPr>
                <w:sz w:val="26"/>
              </w:rPr>
              <w:t>kinh</w:t>
            </w:r>
            <w:r>
              <w:rPr>
                <w:spacing w:val="36"/>
                <w:sz w:val="26"/>
              </w:rPr>
              <w:t xml:space="preserve"> </w:t>
            </w:r>
            <w:r>
              <w:rPr>
                <w:sz w:val="26"/>
              </w:rPr>
              <w:t>tế</w:t>
            </w:r>
            <w:r>
              <w:rPr>
                <w:spacing w:val="37"/>
                <w:sz w:val="26"/>
              </w:rPr>
              <w:t xml:space="preserve"> </w:t>
            </w:r>
            <w:r>
              <w:rPr>
                <w:sz w:val="26"/>
              </w:rPr>
              <w:t>-</w:t>
            </w:r>
            <w:r>
              <w:rPr>
                <w:spacing w:val="35"/>
                <w:sz w:val="26"/>
              </w:rPr>
              <w:t xml:space="preserve"> </w:t>
            </w:r>
            <w:r>
              <w:rPr>
                <w:sz w:val="26"/>
              </w:rPr>
              <w:t>xã</w:t>
            </w:r>
            <w:r>
              <w:rPr>
                <w:spacing w:val="34"/>
                <w:sz w:val="26"/>
              </w:rPr>
              <w:t xml:space="preserve"> </w:t>
            </w:r>
            <w:r>
              <w:rPr>
                <w:sz w:val="26"/>
              </w:rPr>
              <w:t>hội</w:t>
            </w:r>
            <w:r>
              <w:rPr>
                <w:spacing w:val="34"/>
                <w:sz w:val="26"/>
              </w:rPr>
              <w:t xml:space="preserve"> </w:t>
            </w:r>
            <w:r>
              <w:rPr>
                <w:spacing w:val="-5"/>
                <w:sz w:val="26"/>
              </w:rPr>
              <w:t>và</w:t>
            </w:r>
          </w:p>
          <w:p w:rsidR="00F207EA" w:rsidRDefault="007F272F">
            <w:pPr>
              <w:pStyle w:val="TableParagraph"/>
              <w:spacing w:line="287" w:lineRule="exact"/>
              <w:ind w:left="146"/>
              <w:rPr>
                <w:sz w:val="26"/>
              </w:rPr>
            </w:pPr>
            <w:r>
              <w:rPr>
                <w:sz w:val="26"/>
              </w:rPr>
              <w:t>dự</w:t>
            </w:r>
            <w:r>
              <w:rPr>
                <w:spacing w:val="47"/>
                <w:w w:val="150"/>
                <w:sz w:val="26"/>
              </w:rPr>
              <w:t xml:space="preserve"> </w:t>
            </w:r>
            <w:r>
              <w:rPr>
                <w:sz w:val="26"/>
              </w:rPr>
              <w:t>toán</w:t>
            </w:r>
            <w:r>
              <w:rPr>
                <w:spacing w:val="79"/>
                <w:sz w:val="26"/>
              </w:rPr>
              <w:t xml:space="preserve"> </w:t>
            </w:r>
            <w:r>
              <w:rPr>
                <w:sz w:val="26"/>
              </w:rPr>
              <w:t>ngân</w:t>
            </w:r>
            <w:r>
              <w:rPr>
                <w:spacing w:val="49"/>
                <w:w w:val="150"/>
                <w:sz w:val="26"/>
              </w:rPr>
              <w:t xml:space="preserve"> </w:t>
            </w:r>
            <w:r>
              <w:rPr>
                <w:sz w:val="26"/>
              </w:rPr>
              <w:t>sách</w:t>
            </w:r>
            <w:r>
              <w:rPr>
                <w:spacing w:val="79"/>
                <w:sz w:val="26"/>
              </w:rPr>
              <w:t xml:space="preserve"> </w:t>
            </w:r>
            <w:r>
              <w:rPr>
                <w:sz w:val="26"/>
              </w:rPr>
              <w:t>nhà</w:t>
            </w:r>
            <w:r>
              <w:rPr>
                <w:spacing w:val="79"/>
                <w:sz w:val="26"/>
              </w:rPr>
              <w:t xml:space="preserve"> </w:t>
            </w:r>
            <w:r>
              <w:rPr>
                <w:sz w:val="26"/>
              </w:rPr>
              <w:t>nước</w:t>
            </w:r>
            <w:r>
              <w:rPr>
                <w:spacing w:val="79"/>
                <w:sz w:val="26"/>
              </w:rPr>
              <w:t xml:space="preserve"> </w:t>
            </w:r>
            <w:r>
              <w:rPr>
                <w:spacing w:val="-5"/>
                <w:sz w:val="26"/>
              </w:rPr>
              <w:t>năm</w:t>
            </w:r>
          </w:p>
        </w:tc>
        <w:tc>
          <w:tcPr>
            <w:tcW w:w="3262" w:type="dxa"/>
            <w:vMerge/>
            <w:tcBorders>
              <w:top w:val="nil"/>
            </w:tcBorders>
          </w:tcPr>
          <w:p w:rsidR="00F207EA" w:rsidRDefault="00F207EA">
            <w:pPr>
              <w:rPr>
                <w:sz w:val="2"/>
                <w:szCs w:val="2"/>
              </w:rPr>
            </w:pPr>
          </w:p>
        </w:tc>
        <w:tc>
          <w:tcPr>
            <w:tcW w:w="1419" w:type="dxa"/>
          </w:tcPr>
          <w:p w:rsidR="00F207EA" w:rsidRDefault="00F207EA">
            <w:pPr>
              <w:pStyle w:val="TableParagraph"/>
              <w:ind w:left="0"/>
              <w:jc w:val="left"/>
              <w:rPr>
                <w:sz w:val="24"/>
              </w:rPr>
            </w:pPr>
          </w:p>
        </w:tc>
        <w:tc>
          <w:tcPr>
            <w:tcW w:w="1133" w:type="dxa"/>
          </w:tcPr>
          <w:p w:rsidR="00F207EA" w:rsidRDefault="00F207EA">
            <w:pPr>
              <w:pStyle w:val="TableParagraph"/>
              <w:ind w:left="0"/>
              <w:jc w:val="left"/>
              <w:rPr>
                <w:sz w:val="24"/>
              </w:rPr>
            </w:pPr>
          </w:p>
        </w:tc>
      </w:tr>
    </w:tbl>
    <w:p w:rsidR="00F207EA" w:rsidRDefault="00F207EA">
      <w:pPr>
        <w:pStyle w:val="TableParagraph"/>
        <w:jc w:val="left"/>
        <w:rPr>
          <w:sz w:val="24"/>
        </w:rPr>
        <w:sectPr w:rsidR="00F207EA">
          <w:pgSz w:w="16840" w:h="11910" w:orient="landscape"/>
          <w:pgMar w:top="960" w:right="1133" w:bottom="280" w:left="992" w:header="683" w:footer="0" w:gutter="0"/>
          <w:cols w:space="720"/>
        </w:sectPr>
      </w:pPr>
    </w:p>
    <w:p w:rsidR="00F207EA" w:rsidRDefault="00F207EA">
      <w:pPr>
        <w:pStyle w:val="BodyText"/>
        <w:spacing w:after="1"/>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22"/>
        <w:gridCol w:w="3262"/>
        <w:gridCol w:w="1419"/>
        <w:gridCol w:w="1133"/>
      </w:tblGrid>
      <w:tr w:rsidR="00F207EA" w:rsidTr="001A4C3F">
        <w:trPr>
          <w:trHeight w:hRule="exact" w:val="1262"/>
        </w:trPr>
        <w:tc>
          <w:tcPr>
            <w:tcW w:w="8222" w:type="dxa"/>
          </w:tcPr>
          <w:p w:rsidR="00F207EA" w:rsidRDefault="007F272F">
            <w:pPr>
              <w:pStyle w:val="TableParagraph"/>
              <w:spacing w:before="268"/>
              <w:ind w:left="0"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21"/>
              <w:ind w:left="3"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3262" w:type="dxa"/>
          </w:tcPr>
          <w:p w:rsidR="00F207EA" w:rsidRDefault="00F207EA">
            <w:pPr>
              <w:pStyle w:val="TableParagraph"/>
              <w:spacing w:before="178"/>
              <w:ind w:left="0"/>
              <w:jc w:val="left"/>
              <w:rPr>
                <w:b/>
                <w:sz w:val="26"/>
              </w:rPr>
            </w:pPr>
          </w:p>
          <w:p w:rsidR="00F207EA" w:rsidRDefault="007F272F">
            <w:pPr>
              <w:pStyle w:val="TableParagraph"/>
              <w:ind w:left="110" w:right="4"/>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78"/>
              <w:ind w:left="0"/>
              <w:jc w:val="left"/>
              <w:rPr>
                <w:b/>
                <w:sz w:val="26"/>
              </w:rPr>
            </w:pPr>
          </w:p>
          <w:p w:rsidR="00F207EA" w:rsidRDefault="007F272F">
            <w:pPr>
              <w:pStyle w:val="TableParagraph"/>
              <w:ind w:left="43"/>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right="2"/>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6"/>
              <w:jc w:val="center"/>
              <w:rPr>
                <w:b/>
                <w:sz w:val="26"/>
              </w:rPr>
            </w:pPr>
            <w:r>
              <w:rPr>
                <w:b/>
                <w:sz w:val="26"/>
              </w:rPr>
              <w:t>XỬ</w:t>
            </w:r>
            <w:r>
              <w:rPr>
                <w:b/>
                <w:spacing w:val="-5"/>
                <w:sz w:val="26"/>
              </w:rPr>
              <w:t xml:space="preserve"> LÝ</w:t>
            </w:r>
          </w:p>
        </w:tc>
      </w:tr>
      <w:tr w:rsidR="00F207EA" w:rsidTr="001A4C3F">
        <w:trPr>
          <w:trHeight w:hRule="exact" w:val="358"/>
        </w:trPr>
        <w:tc>
          <w:tcPr>
            <w:tcW w:w="8222" w:type="dxa"/>
            <w:vMerge w:val="restart"/>
          </w:tcPr>
          <w:p w:rsidR="00F207EA" w:rsidRDefault="007F272F">
            <w:pPr>
              <w:pStyle w:val="TableParagraph"/>
              <w:ind w:right="176"/>
              <w:rPr>
                <w:i/>
                <w:sz w:val="26"/>
              </w:rPr>
            </w:pPr>
            <w:r>
              <w:rPr>
                <w:sz w:val="26"/>
              </w:rPr>
              <w:t>2025 đề ra nhiệm vụ, giải pháp “</w:t>
            </w:r>
            <w:r>
              <w:rPr>
                <w:i/>
                <w:sz w:val="26"/>
              </w:rPr>
              <w:t>Tập trung cắt giảm, đơn giản hóa thủ tục hành chính, quy định kinh doanh một cách thực chất, hiệu quả, sửa đổi bổ sung hoặc bãi bỏ thủ tục hành chính, quy định không cần thiết; không để phát sinh thủ tục, quy định kinh doanh, tiêu chuẩn, quy chuẩn, kỹ thuật mới không phù hợp, làm tăng chi phí, gây khó khăn, phiền hà cho người dân, doanh nghiệp. Tiếp tục thực hiện hiệu quả Chương trình</w:t>
            </w:r>
            <w:r>
              <w:rPr>
                <w:i/>
                <w:spacing w:val="40"/>
                <w:sz w:val="26"/>
              </w:rPr>
              <w:t xml:space="preserve"> </w:t>
            </w:r>
            <w:r>
              <w:rPr>
                <w:i/>
                <w:sz w:val="26"/>
              </w:rPr>
              <w:t>tổng thể cải cách hành chính; xây dựng nền hành chính hiệu quả, năng động và môi trường đầu tư kinh doanh an toàn, minh bạch, chi phí thấp, đạt chuẩn quốc tế”.</w:t>
            </w:r>
          </w:p>
        </w:tc>
        <w:tc>
          <w:tcPr>
            <w:tcW w:w="3262" w:type="dxa"/>
            <w:tcBorders>
              <w:bottom w:val="nil"/>
            </w:tcBorders>
          </w:tcPr>
          <w:p w:rsidR="00F207EA" w:rsidRDefault="00F207EA">
            <w:pPr>
              <w:pStyle w:val="TableParagraph"/>
              <w:spacing w:line="291" w:lineRule="exact"/>
              <w:ind w:left="141"/>
              <w:jc w:val="left"/>
              <w:rPr>
                <w:sz w:val="26"/>
              </w:rPr>
            </w:pPr>
          </w:p>
        </w:tc>
        <w:tc>
          <w:tcPr>
            <w:tcW w:w="1419" w:type="dxa"/>
            <w:vMerge w:val="restart"/>
          </w:tcPr>
          <w:p w:rsidR="00F207EA" w:rsidRDefault="00F207EA">
            <w:pPr>
              <w:pStyle w:val="TableParagraph"/>
              <w:ind w:left="0"/>
              <w:jc w:val="left"/>
              <w:rPr>
                <w:sz w:val="24"/>
              </w:rPr>
            </w:pPr>
          </w:p>
        </w:tc>
        <w:tc>
          <w:tcPr>
            <w:tcW w:w="1133" w:type="dxa"/>
            <w:vMerge w:val="restart"/>
          </w:tcPr>
          <w:p w:rsidR="00F207EA" w:rsidRDefault="00F207EA">
            <w:pPr>
              <w:pStyle w:val="TableParagraph"/>
              <w:ind w:left="0"/>
              <w:jc w:val="left"/>
              <w:rPr>
                <w:sz w:val="24"/>
              </w:rPr>
            </w:pPr>
          </w:p>
        </w:tc>
      </w:tr>
      <w:tr w:rsidR="00F207EA" w:rsidTr="001A4C3F">
        <w:trPr>
          <w:trHeight w:hRule="exact" w:val="419"/>
        </w:trPr>
        <w:tc>
          <w:tcPr>
            <w:tcW w:w="8222" w:type="dxa"/>
            <w:vMerge/>
            <w:tcBorders>
              <w:top w:val="nil"/>
            </w:tcBorders>
          </w:tcPr>
          <w:p w:rsidR="00F207EA" w:rsidRDefault="00F207EA">
            <w:pPr>
              <w:rPr>
                <w:sz w:val="2"/>
                <w:szCs w:val="2"/>
              </w:rPr>
            </w:pPr>
          </w:p>
        </w:tc>
        <w:tc>
          <w:tcPr>
            <w:tcW w:w="3262" w:type="dxa"/>
            <w:tcBorders>
              <w:top w:val="nil"/>
              <w:bottom w:val="nil"/>
            </w:tcBorders>
          </w:tcPr>
          <w:p w:rsidR="00F207EA" w:rsidRDefault="00F207EA">
            <w:pPr>
              <w:pStyle w:val="TableParagraph"/>
              <w:spacing w:before="53"/>
              <w:ind w:left="141"/>
              <w:jc w:val="left"/>
              <w:rPr>
                <w:sz w:val="26"/>
              </w:rPr>
            </w:pPr>
          </w:p>
        </w:tc>
        <w:tc>
          <w:tcPr>
            <w:tcW w:w="1419" w:type="dxa"/>
            <w:vMerge/>
            <w:tcBorders>
              <w:top w:val="nil"/>
            </w:tcBorders>
          </w:tcPr>
          <w:p w:rsidR="00F207EA" w:rsidRDefault="00F207EA">
            <w:pPr>
              <w:rPr>
                <w:sz w:val="2"/>
                <w:szCs w:val="2"/>
              </w:rPr>
            </w:pPr>
          </w:p>
        </w:tc>
        <w:tc>
          <w:tcPr>
            <w:tcW w:w="1133" w:type="dxa"/>
            <w:vMerge/>
            <w:tcBorders>
              <w:top w:val="nil"/>
            </w:tcBorders>
          </w:tcPr>
          <w:p w:rsidR="00F207EA" w:rsidRDefault="00F207EA">
            <w:pPr>
              <w:rPr>
                <w:sz w:val="2"/>
                <w:szCs w:val="2"/>
              </w:rPr>
            </w:pPr>
          </w:p>
        </w:tc>
      </w:tr>
      <w:tr w:rsidR="00F207EA" w:rsidTr="001A4C3F">
        <w:trPr>
          <w:trHeight w:hRule="exact" w:val="2512"/>
        </w:trPr>
        <w:tc>
          <w:tcPr>
            <w:tcW w:w="8222" w:type="dxa"/>
            <w:vMerge/>
            <w:tcBorders>
              <w:top w:val="nil"/>
            </w:tcBorders>
          </w:tcPr>
          <w:p w:rsidR="00F207EA" w:rsidRDefault="00F207EA">
            <w:pPr>
              <w:rPr>
                <w:sz w:val="2"/>
                <w:szCs w:val="2"/>
              </w:rPr>
            </w:pPr>
          </w:p>
        </w:tc>
        <w:tc>
          <w:tcPr>
            <w:tcW w:w="3262" w:type="dxa"/>
            <w:tcBorders>
              <w:top w:val="nil"/>
              <w:bottom w:val="nil"/>
            </w:tcBorders>
          </w:tcPr>
          <w:p w:rsidR="00F207EA" w:rsidRDefault="00F207EA">
            <w:pPr>
              <w:pStyle w:val="TableParagraph"/>
              <w:spacing w:before="55"/>
              <w:ind w:left="141" w:right="144"/>
              <w:rPr>
                <w:sz w:val="26"/>
              </w:rPr>
            </w:pPr>
          </w:p>
        </w:tc>
        <w:tc>
          <w:tcPr>
            <w:tcW w:w="1419" w:type="dxa"/>
            <w:vMerge/>
            <w:tcBorders>
              <w:top w:val="nil"/>
            </w:tcBorders>
          </w:tcPr>
          <w:p w:rsidR="00F207EA" w:rsidRDefault="00F207EA">
            <w:pPr>
              <w:rPr>
                <w:sz w:val="2"/>
                <w:szCs w:val="2"/>
              </w:rPr>
            </w:pPr>
          </w:p>
        </w:tc>
        <w:tc>
          <w:tcPr>
            <w:tcW w:w="1133" w:type="dxa"/>
            <w:vMerge/>
            <w:tcBorders>
              <w:top w:val="nil"/>
            </w:tcBorders>
          </w:tcPr>
          <w:p w:rsidR="00F207EA" w:rsidRDefault="00F207EA">
            <w:pPr>
              <w:rPr>
                <w:sz w:val="2"/>
                <w:szCs w:val="2"/>
              </w:rPr>
            </w:pPr>
          </w:p>
        </w:tc>
      </w:tr>
      <w:tr w:rsidR="00F207EA" w:rsidTr="001A4C3F">
        <w:trPr>
          <w:trHeight w:hRule="exact" w:val="719"/>
        </w:trPr>
        <w:tc>
          <w:tcPr>
            <w:tcW w:w="8222" w:type="dxa"/>
            <w:vMerge/>
            <w:tcBorders>
              <w:top w:val="nil"/>
            </w:tcBorders>
          </w:tcPr>
          <w:p w:rsidR="00F207EA" w:rsidRDefault="00F207EA">
            <w:pPr>
              <w:rPr>
                <w:sz w:val="2"/>
                <w:szCs w:val="2"/>
              </w:rPr>
            </w:pPr>
          </w:p>
        </w:tc>
        <w:tc>
          <w:tcPr>
            <w:tcW w:w="3262" w:type="dxa"/>
            <w:tcBorders>
              <w:top w:val="nil"/>
              <w:bottom w:val="nil"/>
            </w:tcBorders>
          </w:tcPr>
          <w:p w:rsidR="00F207EA" w:rsidRDefault="00F207EA">
            <w:pPr>
              <w:pStyle w:val="TableParagraph"/>
              <w:spacing w:before="53"/>
              <w:ind w:left="141" w:right="52"/>
              <w:jc w:val="left"/>
              <w:rPr>
                <w:sz w:val="26"/>
              </w:rPr>
            </w:pPr>
          </w:p>
        </w:tc>
        <w:tc>
          <w:tcPr>
            <w:tcW w:w="1419" w:type="dxa"/>
            <w:vMerge/>
            <w:tcBorders>
              <w:top w:val="nil"/>
            </w:tcBorders>
          </w:tcPr>
          <w:p w:rsidR="00F207EA" w:rsidRDefault="00F207EA">
            <w:pPr>
              <w:rPr>
                <w:sz w:val="2"/>
                <w:szCs w:val="2"/>
              </w:rPr>
            </w:pPr>
          </w:p>
        </w:tc>
        <w:tc>
          <w:tcPr>
            <w:tcW w:w="1133" w:type="dxa"/>
            <w:vMerge/>
            <w:tcBorders>
              <w:top w:val="nil"/>
            </w:tcBorders>
          </w:tcPr>
          <w:p w:rsidR="00F207EA" w:rsidRDefault="00F207EA">
            <w:pPr>
              <w:rPr>
                <w:sz w:val="2"/>
                <w:szCs w:val="2"/>
              </w:rPr>
            </w:pPr>
          </w:p>
        </w:tc>
      </w:tr>
      <w:tr w:rsidR="00F207EA" w:rsidTr="001A4C3F">
        <w:trPr>
          <w:trHeight w:hRule="exact" w:val="1016"/>
        </w:trPr>
        <w:tc>
          <w:tcPr>
            <w:tcW w:w="8222" w:type="dxa"/>
            <w:vMerge/>
            <w:tcBorders>
              <w:top w:val="nil"/>
            </w:tcBorders>
          </w:tcPr>
          <w:p w:rsidR="00F207EA" w:rsidRDefault="00F207EA">
            <w:pPr>
              <w:rPr>
                <w:sz w:val="2"/>
                <w:szCs w:val="2"/>
              </w:rPr>
            </w:pPr>
          </w:p>
        </w:tc>
        <w:tc>
          <w:tcPr>
            <w:tcW w:w="3262" w:type="dxa"/>
            <w:tcBorders>
              <w:top w:val="nil"/>
              <w:bottom w:val="nil"/>
            </w:tcBorders>
          </w:tcPr>
          <w:p w:rsidR="00F207EA" w:rsidRDefault="00F207EA">
            <w:pPr>
              <w:pStyle w:val="TableParagraph"/>
              <w:spacing w:before="54"/>
              <w:ind w:left="141" w:right="145"/>
              <w:rPr>
                <w:sz w:val="26"/>
              </w:rPr>
            </w:pPr>
          </w:p>
        </w:tc>
        <w:tc>
          <w:tcPr>
            <w:tcW w:w="1419" w:type="dxa"/>
            <w:vMerge/>
            <w:tcBorders>
              <w:top w:val="nil"/>
            </w:tcBorders>
          </w:tcPr>
          <w:p w:rsidR="00F207EA" w:rsidRDefault="00F207EA">
            <w:pPr>
              <w:rPr>
                <w:sz w:val="2"/>
                <w:szCs w:val="2"/>
              </w:rPr>
            </w:pPr>
          </w:p>
        </w:tc>
        <w:tc>
          <w:tcPr>
            <w:tcW w:w="1133" w:type="dxa"/>
            <w:vMerge/>
            <w:tcBorders>
              <w:top w:val="nil"/>
            </w:tcBorders>
          </w:tcPr>
          <w:p w:rsidR="00F207EA" w:rsidRDefault="00F207EA">
            <w:pPr>
              <w:rPr>
                <w:sz w:val="2"/>
                <w:szCs w:val="2"/>
              </w:rPr>
            </w:pPr>
          </w:p>
        </w:tc>
      </w:tr>
      <w:tr w:rsidR="00F207EA" w:rsidTr="001A4C3F">
        <w:trPr>
          <w:trHeight w:hRule="exact" w:val="181"/>
        </w:trPr>
        <w:tc>
          <w:tcPr>
            <w:tcW w:w="8222" w:type="dxa"/>
            <w:vMerge/>
            <w:tcBorders>
              <w:top w:val="nil"/>
            </w:tcBorders>
          </w:tcPr>
          <w:p w:rsidR="00F207EA" w:rsidRDefault="00F207EA">
            <w:pPr>
              <w:rPr>
                <w:sz w:val="2"/>
                <w:szCs w:val="2"/>
              </w:rPr>
            </w:pPr>
          </w:p>
        </w:tc>
        <w:tc>
          <w:tcPr>
            <w:tcW w:w="3262" w:type="dxa"/>
            <w:vMerge w:val="restart"/>
            <w:tcBorders>
              <w:top w:val="nil"/>
              <w:bottom w:val="nil"/>
            </w:tcBorders>
          </w:tcPr>
          <w:p w:rsidR="00F207EA" w:rsidRDefault="00F207EA">
            <w:pPr>
              <w:pStyle w:val="TableParagraph"/>
              <w:spacing w:before="122"/>
              <w:ind w:left="141" w:right="144"/>
              <w:rPr>
                <w:sz w:val="26"/>
              </w:rPr>
            </w:pPr>
          </w:p>
        </w:tc>
        <w:tc>
          <w:tcPr>
            <w:tcW w:w="1419" w:type="dxa"/>
            <w:vMerge/>
            <w:tcBorders>
              <w:top w:val="nil"/>
            </w:tcBorders>
          </w:tcPr>
          <w:p w:rsidR="00F207EA" w:rsidRDefault="00F207EA">
            <w:pPr>
              <w:rPr>
                <w:sz w:val="2"/>
                <w:szCs w:val="2"/>
              </w:rPr>
            </w:pPr>
          </w:p>
        </w:tc>
        <w:tc>
          <w:tcPr>
            <w:tcW w:w="1133" w:type="dxa"/>
            <w:vMerge/>
            <w:tcBorders>
              <w:top w:val="nil"/>
            </w:tcBorders>
          </w:tcPr>
          <w:p w:rsidR="00F207EA" w:rsidRDefault="00F207EA">
            <w:pPr>
              <w:rPr>
                <w:sz w:val="2"/>
                <w:szCs w:val="2"/>
              </w:rPr>
            </w:pPr>
          </w:p>
        </w:tc>
      </w:tr>
      <w:tr w:rsidR="00F207EA" w:rsidTr="001A4C3F">
        <w:trPr>
          <w:trHeight w:hRule="exact" w:val="1973"/>
        </w:trPr>
        <w:tc>
          <w:tcPr>
            <w:tcW w:w="8222" w:type="dxa"/>
            <w:vMerge w:val="restart"/>
          </w:tcPr>
          <w:p w:rsidR="00F207EA" w:rsidRDefault="007F272F">
            <w:pPr>
              <w:pStyle w:val="TableParagraph"/>
              <w:spacing w:before="115"/>
              <w:ind w:right="172"/>
              <w:rPr>
                <w:i/>
                <w:sz w:val="26"/>
              </w:rPr>
            </w:pPr>
            <w:r>
              <w:rPr>
                <w:sz w:val="26"/>
              </w:rPr>
              <w:t>Nghị quyết số 02/NQ-CP ngày 08/01/2025 của Chính phủ về những nhiệm</w:t>
            </w:r>
            <w:r>
              <w:rPr>
                <w:spacing w:val="-3"/>
                <w:sz w:val="26"/>
              </w:rPr>
              <w:t xml:space="preserve"> </w:t>
            </w:r>
            <w:r>
              <w:rPr>
                <w:sz w:val="26"/>
              </w:rPr>
              <w:t>vụ,</w:t>
            </w:r>
            <w:r>
              <w:rPr>
                <w:spacing w:val="-1"/>
                <w:sz w:val="26"/>
              </w:rPr>
              <w:t xml:space="preserve"> </w:t>
            </w:r>
            <w:r>
              <w:rPr>
                <w:sz w:val="26"/>
              </w:rPr>
              <w:t>giải</w:t>
            </w:r>
            <w:r>
              <w:rPr>
                <w:spacing w:val="-1"/>
                <w:sz w:val="26"/>
              </w:rPr>
              <w:t xml:space="preserve"> </w:t>
            </w:r>
            <w:r>
              <w:rPr>
                <w:sz w:val="26"/>
              </w:rPr>
              <w:t>pháp</w:t>
            </w:r>
            <w:r>
              <w:rPr>
                <w:spacing w:val="-1"/>
                <w:sz w:val="26"/>
              </w:rPr>
              <w:t xml:space="preserve"> </w:t>
            </w:r>
            <w:r>
              <w:rPr>
                <w:sz w:val="26"/>
              </w:rPr>
              <w:t>chủ yếu</w:t>
            </w:r>
            <w:r>
              <w:rPr>
                <w:spacing w:val="-1"/>
                <w:sz w:val="26"/>
              </w:rPr>
              <w:t xml:space="preserve"> </w:t>
            </w:r>
            <w:r>
              <w:rPr>
                <w:sz w:val="26"/>
              </w:rPr>
              <w:t>cải</w:t>
            </w:r>
            <w:r>
              <w:rPr>
                <w:spacing w:val="-1"/>
                <w:sz w:val="26"/>
              </w:rPr>
              <w:t xml:space="preserve"> </w:t>
            </w:r>
            <w:r>
              <w:rPr>
                <w:sz w:val="26"/>
              </w:rPr>
              <w:t>thiện môi trường kinh doanh, nâng cao năng lực cạnh tranh quốc gia năm 2025 xác định nhiệm vụ, giải pháp chủ yếu</w:t>
            </w:r>
            <w:r>
              <w:rPr>
                <w:spacing w:val="-1"/>
                <w:sz w:val="26"/>
              </w:rPr>
              <w:t xml:space="preserve"> </w:t>
            </w:r>
            <w:r>
              <w:rPr>
                <w:i/>
                <w:sz w:val="26"/>
              </w:rPr>
              <w:t>“Cắt</w:t>
            </w:r>
            <w:r>
              <w:rPr>
                <w:i/>
                <w:spacing w:val="-2"/>
                <w:sz w:val="26"/>
              </w:rPr>
              <w:t xml:space="preserve"> </w:t>
            </w:r>
            <w:r>
              <w:rPr>
                <w:i/>
                <w:sz w:val="26"/>
              </w:rPr>
              <w:t>giảm,</w:t>
            </w:r>
            <w:r>
              <w:rPr>
                <w:i/>
                <w:spacing w:val="-2"/>
                <w:sz w:val="26"/>
              </w:rPr>
              <w:t xml:space="preserve"> </w:t>
            </w:r>
            <w:r>
              <w:rPr>
                <w:i/>
                <w:sz w:val="26"/>
              </w:rPr>
              <w:t>đơn</w:t>
            </w:r>
            <w:r>
              <w:rPr>
                <w:i/>
                <w:spacing w:val="-2"/>
                <w:sz w:val="26"/>
              </w:rPr>
              <w:t xml:space="preserve"> </w:t>
            </w:r>
            <w:r>
              <w:rPr>
                <w:i/>
                <w:sz w:val="26"/>
              </w:rPr>
              <w:t>giản</w:t>
            </w:r>
            <w:r>
              <w:rPr>
                <w:i/>
                <w:spacing w:val="-2"/>
                <w:sz w:val="26"/>
              </w:rPr>
              <w:t xml:space="preserve"> </w:t>
            </w:r>
            <w:r>
              <w:rPr>
                <w:i/>
                <w:sz w:val="26"/>
              </w:rPr>
              <w:t>hoá thủ tục</w:t>
            </w:r>
            <w:r>
              <w:rPr>
                <w:i/>
                <w:spacing w:val="67"/>
                <w:w w:val="150"/>
                <w:sz w:val="26"/>
              </w:rPr>
              <w:t xml:space="preserve"> </w:t>
            </w:r>
            <w:r>
              <w:rPr>
                <w:i/>
                <w:sz w:val="26"/>
              </w:rPr>
              <w:t>hành</w:t>
            </w:r>
            <w:r>
              <w:rPr>
                <w:i/>
                <w:spacing w:val="70"/>
                <w:w w:val="150"/>
                <w:sz w:val="26"/>
              </w:rPr>
              <w:t xml:space="preserve"> </w:t>
            </w:r>
            <w:r>
              <w:rPr>
                <w:i/>
                <w:sz w:val="26"/>
              </w:rPr>
              <w:t>chính.</w:t>
            </w:r>
            <w:r>
              <w:rPr>
                <w:i/>
                <w:spacing w:val="70"/>
                <w:w w:val="150"/>
                <w:sz w:val="26"/>
              </w:rPr>
              <w:t xml:space="preserve"> </w:t>
            </w:r>
            <w:r>
              <w:rPr>
                <w:i/>
                <w:sz w:val="26"/>
              </w:rPr>
              <w:t>Tăng</w:t>
            </w:r>
            <w:r>
              <w:rPr>
                <w:i/>
                <w:spacing w:val="70"/>
                <w:w w:val="150"/>
                <w:sz w:val="26"/>
              </w:rPr>
              <w:t xml:space="preserve"> </w:t>
            </w:r>
            <w:r>
              <w:rPr>
                <w:i/>
                <w:sz w:val="26"/>
              </w:rPr>
              <w:t>cường</w:t>
            </w:r>
            <w:r>
              <w:rPr>
                <w:i/>
                <w:spacing w:val="67"/>
                <w:w w:val="150"/>
                <w:sz w:val="26"/>
              </w:rPr>
              <w:t xml:space="preserve"> </w:t>
            </w:r>
            <w:r>
              <w:rPr>
                <w:i/>
                <w:spacing w:val="-5"/>
                <w:sz w:val="26"/>
              </w:rPr>
              <w:t>ứng</w:t>
            </w:r>
          </w:p>
          <w:p w:rsidR="00F207EA" w:rsidRDefault="007F272F">
            <w:pPr>
              <w:pStyle w:val="TableParagraph"/>
              <w:spacing w:line="286" w:lineRule="exact"/>
              <w:rPr>
                <w:i/>
                <w:sz w:val="26"/>
              </w:rPr>
            </w:pPr>
            <w:r>
              <w:rPr>
                <w:i/>
                <w:sz w:val="26"/>
              </w:rPr>
              <w:t>dụng</w:t>
            </w:r>
            <w:r>
              <w:rPr>
                <w:i/>
                <w:spacing w:val="-1"/>
                <w:sz w:val="26"/>
              </w:rPr>
              <w:t xml:space="preserve"> </w:t>
            </w:r>
            <w:r>
              <w:rPr>
                <w:i/>
                <w:sz w:val="26"/>
              </w:rPr>
              <w:t>công</w:t>
            </w:r>
            <w:r>
              <w:rPr>
                <w:i/>
                <w:spacing w:val="2"/>
                <w:sz w:val="26"/>
              </w:rPr>
              <w:t xml:space="preserve"> </w:t>
            </w:r>
            <w:r>
              <w:rPr>
                <w:i/>
                <w:sz w:val="26"/>
              </w:rPr>
              <w:t>nghệ</w:t>
            </w:r>
            <w:r>
              <w:rPr>
                <w:i/>
                <w:spacing w:val="-1"/>
                <w:sz w:val="26"/>
              </w:rPr>
              <w:t xml:space="preserve"> </w:t>
            </w:r>
            <w:r>
              <w:rPr>
                <w:i/>
                <w:sz w:val="26"/>
              </w:rPr>
              <w:t>thông</w:t>
            </w:r>
            <w:r>
              <w:rPr>
                <w:i/>
                <w:spacing w:val="2"/>
                <w:sz w:val="26"/>
              </w:rPr>
              <w:t xml:space="preserve"> </w:t>
            </w:r>
            <w:r>
              <w:rPr>
                <w:i/>
                <w:sz w:val="26"/>
              </w:rPr>
              <w:t>tin,</w:t>
            </w:r>
            <w:r>
              <w:rPr>
                <w:i/>
                <w:spacing w:val="-1"/>
                <w:sz w:val="26"/>
              </w:rPr>
              <w:t xml:space="preserve"> </w:t>
            </w:r>
            <w:r>
              <w:rPr>
                <w:i/>
                <w:sz w:val="26"/>
              </w:rPr>
              <w:t xml:space="preserve">liên </w:t>
            </w:r>
            <w:r>
              <w:rPr>
                <w:i/>
                <w:spacing w:val="-2"/>
                <w:sz w:val="26"/>
              </w:rPr>
              <w:t>thông,</w:t>
            </w:r>
          </w:p>
        </w:tc>
        <w:tc>
          <w:tcPr>
            <w:tcW w:w="3262" w:type="dxa"/>
            <w:vMerge/>
            <w:tcBorders>
              <w:top w:val="nil"/>
              <w:bottom w:val="nil"/>
            </w:tcBorders>
          </w:tcPr>
          <w:p w:rsidR="00F207EA" w:rsidRDefault="00F207EA">
            <w:pPr>
              <w:rPr>
                <w:sz w:val="2"/>
                <w:szCs w:val="2"/>
              </w:rPr>
            </w:pPr>
          </w:p>
        </w:tc>
        <w:tc>
          <w:tcPr>
            <w:tcW w:w="1419" w:type="dxa"/>
            <w:tcBorders>
              <w:bottom w:val="nil"/>
            </w:tcBorders>
          </w:tcPr>
          <w:p w:rsidR="00F207EA" w:rsidRDefault="007F272F">
            <w:pPr>
              <w:pStyle w:val="TableParagraph"/>
              <w:tabs>
                <w:tab w:val="left" w:pos="858"/>
              </w:tabs>
              <w:spacing w:before="115" w:line="298" w:lineRule="exact"/>
              <w:ind w:left="134"/>
              <w:jc w:val="left"/>
              <w:rPr>
                <w:sz w:val="26"/>
              </w:rPr>
            </w:pPr>
            <w:r>
              <w:rPr>
                <w:spacing w:val="-5"/>
                <w:sz w:val="26"/>
              </w:rPr>
              <w:t>Phù</w:t>
            </w:r>
            <w:r>
              <w:rPr>
                <w:sz w:val="26"/>
              </w:rPr>
              <w:tab/>
            </w:r>
            <w:r>
              <w:rPr>
                <w:spacing w:val="-5"/>
                <w:sz w:val="26"/>
              </w:rPr>
              <w:t>hợp</w:t>
            </w:r>
          </w:p>
          <w:p w:rsidR="00F207EA" w:rsidRDefault="007F272F">
            <w:pPr>
              <w:pStyle w:val="TableParagraph"/>
              <w:tabs>
                <w:tab w:val="left" w:pos="882"/>
              </w:tabs>
              <w:ind w:left="134" w:right="154"/>
              <w:jc w:val="left"/>
              <w:rPr>
                <w:sz w:val="26"/>
              </w:rPr>
            </w:pPr>
            <w:r>
              <w:rPr>
                <w:spacing w:val="-4"/>
                <w:sz w:val="26"/>
              </w:rPr>
              <w:t>với</w:t>
            </w:r>
            <w:r>
              <w:rPr>
                <w:sz w:val="26"/>
              </w:rPr>
              <w:tab/>
            </w:r>
            <w:r>
              <w:rPr>
                <w:spacing w:val="-4"/>
                <w:sz w:val="26"/>
              </w:rPr>
              <w:t xml:space="preserve">chủ </w:t>
            </w:r>
            <w:r>
              <w:rPr>
                <w:spacing w:val="-2"/>
                <w:sz w:val="26"/>
              </w:rPr>
              <w:t>trương,</w:t>
            </w:r>
          </w:p>
          <w:p w:rsidR="00F207EA" w:rsidRDefault="007F272F">
            <w:pPr>
              <w:pStyle w:val="TableParagraph"/>
              <w:ind w:left="134"/>
              <w:jc w:val="left"/>
              <w:rPr>
                <w:sz w:val="26"/>
              </w:rPr>
            </w:pPr>
            <w:r>
              <w:rPr>
                <w:sz w:val="26"/>
              </w:rPr>
              <w:t>đường</w:t>
            </w:r>
            <w:r>
              <w:rPr>
                <w:spacing w:val="77"/>
                <w:sz w:val="26"/>
              </w:rPr>
              <w:t xml:space="preserve"> </w:t>
            </w:r>
            <w:r>
              <w:rPr>
                <w:sz w:val="26"/>
              </w:rPr>
              <w:t>lối của Đảng</w:t>
            </w:r>
          </w:p>
        </w:tc>
        <w:tc>
          <w:tcPr>
            <w:tcW w:w="1133" w:type="dxa"/>
            <w:vMerge w:val="restart"/>
          </w:tcPr>
          <w:p w:rsidR="00F207EA" w:rsidRDefault="00F207EA">
            <w:pPr>
              <w:pStyle w:val="TableParagraph"/>
              <w:ind w:left="0"/>
              <w:jc w:val="left"/>
              <w:rPr>
                <w:sz w:val="24"/>
              </w:rPr>
            </w:pPr>
          </w:p>
        </w:tc>
      </w:tr>
      <w:tr w:rsidR="00F207EA" w:rsidTr="001A4C3F">
        <w:trPr>
          <w:trHeight w:hRule="exact" w:val="845"/>
        </w:trPr>
        <w:tc>
          <w:tcPr>
            <w:tcW w:w="8222" w:type="dxa"/>
            <w:vMerge/>
            <w:tcBorders>
              <w:top w:val="nil"/>
            </w:tcBorders>
          </w:tcPr>
          <w:p w:rsidR="00F207EA" w:rsidRDefault="00F207EA">
            <w:pPr>
              <w:rPr>
                <w:sz w:val="2"/>
                <w:szCs w:val="2"/>
              </w:rPr>
            </w:pPr>
          </w:p>
        </w:tc>
        <w:tc>
          <w:tcPr>
            <w:tcW w:w="3262" w:type="dxa"/>
            <w:tcBorders>
              <w:top w:val="nil"/>
            </w:tcBorders>
          </w:tcPr>
          <w:p w:rsidR="00F207EA" w:rsidRDefault="00F207EA">
            <w:pPr>
              <w:pStyle w:val="TableParagraph"/>
              <w:spacing w:before="54"/>
              <w:ind w:left="141"/>
              <w:jc w:val="left"/>
              <w:rPr>
                <w:sz w:val="26"/>
              </w:rPr>
            </w:pPr>
          </w:p>
        </w:tc>
        <w:tc>
          <w:tcPr>
            <w:tcW w:w="1419" w:type="dxa"/>
            <w:tcBorders>
              <w:top w:val="nil"/>
            </w:tcBorders>
          </w:tcPr>
          <w:p w:rsidR="00F207EA" w:rsidRDefault="00F207EA">
            <w:pPr>
              <w:pStyle w:val="TableParagraph"/>
              <w:ind w:left="0"/>
              <w:jc w:val="left"/>
              <w:rPr>
                <w:sz w:val="24"/>
              </w:rPr>
            </w:pPr>
          </w:p>
        </w:tc>
        <w:tc>
          <w:tcPr>
            <w:tcW w:w="1133" w:type="dxa"/>
            <w:vMerge/>
            <w:tcBorders>
              <w:top w:val="nil"/>
            </w:tcBorders>
          </w:tcPr>
          <w:p w:rsidR="00F207EA" w:rsidRDefault="00F207EA">
            <w:pPr>
              <w:rPr>
                <w:sz w:val="2"/>
                <w:szCs w:val="2"/>
              </w:rPr>
            </w:pPr>
          </w:p>
        </w:tc>
      </w:tr>
    </w:tbl>
    <w:p w:rsidR="00F207EA" w:rsidRDefault="00F207EA">
      <w:pPr>
        <w:rPr>
          <w:sz w:val="2"/>
          <w:szCs w:val="2"/>
        </w:rPr>
        <w:sectPr w:rsidR="00F207EA">
          <w:pgSz w:w="16840" w:h="11910" w:orient="landscape"/>
          <w:pgMar w:top="960" w:right="1133" w:bottom="280" w:left="992" w:header="683" w:footer="0" w:gutter="0"/>
          <w:cols w:space="720"/>
        </w:sectPr>
      </w:pPr>
    </w:p>
    <w:p w:rsidR="00F207EA" w:rsidRDefault="00F207EA">
      <w:pPr>
        <w:pStyle w:val="BodyText"/>
        <w:spacing w:after="1"/>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22"/>
        <w:gridCol w:w="3262"/>
        <w:gridCol w:w="1419"/>
        <w:gridCol w:w="1133"/>
      </w:tblGrid>
      <w:tr w:rsidR="00F207EA" w:rsidTr="001A4C3F">
        <w:trPr>
          <w:trHeight w:val="1257"/>
        </w:trPr>
        <w:tc>
          <w:tcPr>
            <w:tcW w:w="8222" w:type="dxa"/>
          </w:tcPr>
          <w:p w:rsidR="00F207EA" w:rsidRDefault="007F272F">
            <w:pPr>
              <w:pStyle w:val="TableParagraph"/>
              <w:spacing w:before="268"/>
              <w:ind w:left="5"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21"/>
              <w:ind w:left="8"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3262" w:type="dxa"/>
          </w:tcPr>
          <w:p w:rsidR="00F207EA" w:rsidRDefault="00F207EA">
            <w:pPr>
              <w:pStyle w:val="TableParagraph"/>
              <w:spacing w:before="178"/>
              <w:ind w:left="0"/>
              <w:jc w:val="left"/>
              <w:rPr>
                <w:b/>
                <w:sz w:val="26"/>
              </w:rPr>
            </w:pPr>
          </w:p>
          <w:p w:rsidR="00F207EA" w:rsidRDefault="007F272F">
            <w:pPr>
              <w:pStyle w:val="TableParagraph"/>
              <w:ind w:left="110"/>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78"/>
              <w:ind w:left="0"/>
              <w:jc w:val="left"/>
              <w:rPr>
                <w:b/>
                <w:sz w:val="26"/>
              </w:rPr>
            </w:pPr>
          </w:p>
          <w:p w:rsidR="00F207EA" w:rsidRDefault="007F272F">
            <w:pPr>
              <w:pStyle w:val="TableParagraph"/>
              <w:ind w:left="45"/>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4"/>
              <w:jc w:val="center"/>
              <w:rPr>
                <w:b/>
                <w:sz w:val="26"/>
              </w:rPr>
            </w:pPr>
            <w:r>
              <w:rPr>
                <w:b/>
                <w:sz w:val="26"/>
              </w:rPr>
              <w:t>XỬ</w:t>
            </w:r>
            <w:r>
              <w:rPr>
                <w:b/>
                <w:spacing w:val="-5"/>
                <w:sz w:val="26"/>
              </w:rPr>
              <w:t xml:space="preserve"> LÝ</w:t>
            </w:r>
          </w:p>
        </w:tc>
      </w:tr>
      <w:tr w:rsidR="00F207EA" w:rsidTr="001A4C3F">
        <w:trPr>
          <w:trHeight w:val="2810"/>
        </w:trPr>
        <w:tc>
          <w:tcPr>
            <w:tcW w:w="8222" w:type="dxa"/>
          </w:tcPr>
          <w:p w:rsidR="00F207EA" w:rsidRDefault="007F272F">
            <w:pPr>
              <w:pStyle w:val="TableParagraph"/>
              <w:ind w:left="146" w:right="173"/>
              <w:rPr>
                <w:i/>
                <w:sz w:val="26"/>
              </w:rPr>
            </w:pPr>
            <w:r>
              <w:rPr>
                <w:i/>
                <w:sz w:val="26"/>
              </w:rPr>
              <w:t>chia sẻ dữ liệu giữa các cơ quan nhà nước</w:t>
            </w:r>
            <w:r>
              <w:rPr>
                <w:i/>
                <w:spacing w:val="-7"/>
                <w:sz w:val="26"/>
              </w:rPr>
              <w:t xml:space="preserve"> </w:t>
            </w:r>
            <w:r>
              <w:rPr>
                <w:i/>
                <w:sz w:val="26"/>
              </w:rPr>
              <w:t>để</w:t>
            </w:r>
            <w:r>
              <w:rPr>
                <w:i/>
                <w:spacing w:val="-7"/>
                <w:sz w:val="26"/>
              </w:rPr>
              <w:t xml:space="preserve"> </w:t>
            </w:r>
            <w:r>
              <w:rPr>
                <w:i/>
                <w:sz w:val="26"/>
              </w:rPr>
              <w:t>nâng</w:t>
            </w:r>
            <w:r>
              <w:rPr>
                <w:i/>
                <w:spacing w:val="-4"/>
                <w:sz w:val="26"/>
              </w:rPr>
              <w:t xml:space="preserve"> </w:t>
            </w:r>
            <w:r>
              <w:rPr>
                <w:i/>
                <w:sz w:val="26"/>
              </w:rPr>
              <w:t>cao</w:t>
            </w:r>
            <w:r>
              <w:rPr>
                <w:i/>
                <w:spacing w:val="-7"/>
                <w:sz w:val="26"/>
              </w:rPr>
              <w:t xml:space="preserve"> </w:t>
            </w:r>
            <w:r>
              <w:rPr>
                <w:i/>
                <w:sz w:val="26"/>
              </w:rPr>
              <w:t>hiệu</w:t>
            </w:r>
            <w:r>
              <w:rPr>
                <w:i/>
                <w:spacing w:val="-4"/>
                <w:sz w:val="26"/>
              </w:rPr>
              <w:t xml:space="preserve"> </w:t>
            </w:r>
            <w:r>
              <w:rPr>
                <w:i/>
                <w:sz w:val="26"/>
              </w:rPr>
              <w:t>quả</w:t>
            </w:r>
            <w:r>
              <w:rPr>
                <w:i/>
                <w:spacing w:val="-7"/>
                <w:sz w:val="26"/>
              </w:rPr>
              <w:t xml:space="preserve"> </w:t>
            </w:r>
            <w:r>
              <w:rPr>
                <w:i/>
                <w:sz w:val="26"/>
              </w:rPr>
              <w:t>giải</w:t>
            </w:r>
            <w:r>
              <w:rPr>
                <w:i/>
                <w:spacing w:val="-5"/>
                <w:sz w:val="26"/>
              </w:rPr>
              <w:t xml:space="preserve"> </w:t>
            </w:r>
            <w:r>
              <w:rPr>
                <w:i/>
                <w:sz w:val="26"/>
              </w:rPr>
              <w:t>quyết thủ tục hành chính. Công bố, công khai kịp thời các thủ tục hành chính, bao gồm các thủ tục hành chính nội bộ. Tăng trách nhiệm giải trình,</w:t>
            </w:r>
            <w:r>
              <w:rPr>
                <w:i/>
                <w:spacing w:val="80"/>
                <w:sz w:val="26"/>
              </w:rPr>
              <w:t xml:space="preserve"> </w:t>
            </w:r>
            <w:r>
              <w:rPr>
                <w:i/>
                <w:sz w:val="26"/>
              </w:rPr>
              <w:t>nâng cao hiệu quả giải quyết thủ tục hành chính phục vụ người dân,</w:t>
            </w:r>
            <w:r>
              <w:rPr>
                <w:i/>
                <w:spacing w:val="40"/>
                <w:sz w:val="26"/>
              </w:rPr>
              <w:t xml:space="preserve"> </w:t>
            </w:r>
            <w:r>
              <w:rPr>
                <w:i/>
                <w:sz w:val="26"/>
              </w:rPr>
              <w:t>doanh nghiệp.”;</w:t>
            </w:r>
          </w:p>
        </w:tc>
        <w:tc>
          <w:tcPr>
            <w:tcW w:w="3262" w:type="dxa"/>
            <w:vMerge w:val="restart"/>
          </w:tcPr>
          <w:p w:rsidR="00F207EA" w:rsidRDefault="00F207EA">
            <w:pPr>
              <w:pStyle w:val="TableParagraph"/>
              <w:spacing w:before="111" w:line="298" w:lineRule="exact"/>
              <w:ind w:right="143"/>
              <w:rPr>
                <w:sz w:val="26"/>
              </w:rPr>
            </w:pPr>
          </w:p>
        </w:tc>
        <w:tc>
          <w:tcPr>
            <w:tcW w:w="1419" w:type="dxa"/>
          </w:tcPr>
          <w:p w:rsidR="00F207EA" w:rsidRDefault="00F207EA">
            <w:pPr>
              <w:pStyle w:val="TableParagraph"/>
              <w:ind w:left="0"/>
              <w:jc w:val="left"/>
              <w:rPr>
                <w:sz w:val="24"/>
              </w:rPr>
            </w:pPr>
          </w:p>
        </w:tc>
        <w:tc>
          <w:tcPr>
            <w:tcW w:w="1133" w:type="dxa"/>
          </w:tcPr>
          <w:p w:rsidR="00F207EA" w:rsidRDefault="00F207EA">
            <w:pPr>
              <w:pStyle w:val="TableParagraph"/>
              <w:ind w:left="0"/>
              <w:jc w:val="left"/>
              <w:rPr>
                <w:sz w:val="24"/>
              </w:rPr>
            </w:pPr>
          </w:p>
        </w:tc>
      </w:tr>
      <w:tr w:rsidR="00F207EA" w:rsidTr="001A4C3F">
        <w:trPr>
          <w:trHeight w:val="5379"/>
        </w:trPr>
        <w:tc>
          <w:tcPr>
            <w:tcW w:w="8222" w:type="dxa"/>
          </w:tcPr>
          <w:p w:rsidR="00F207EA" w:rsidRDefault="007F272F">
            <w:pPr>
              <w:pStyle w:val="TableParagraph"/>
              <w:spacing w:before="112"/>
              <w:ind w:right="141"/>
              <w:rPr>
                <w:i/>
                <w:sz w:val="26"/>
              </w:rPr>
            </w:pPr>
            <w:r>
              <w:rPr>
                <w:sz w:val="26"/>
              </w:rPr>
              <w:t xml:space="preserve">Nghị quyết số 66/NQ-CP ngày 26/3/2025 của Chính phủ về Chương trình cắt giảm, đơn giản hóa thủ tục hành chính liên quan đến hoạt động sản xuất, kinh doanh năm 2025 và 2026 đề ra mục tiêu trong năm 2025 </w:t>
            </w:r>
            <w:r>
              <w:rPr>
                <w:i/>
                <w:sz w:val="26"/>
              </w:rPr>
              <w:t>“Cắt giảm, đơn giản hoá ngay thủ</w:t>
            </w:r>
            <w:r>
              <w:rPr>
                <w:i/>
                <w:spacing w:val="40"/>
                <w:sz w:val="26"/>
              </w:rPr>
              <w:t xml:space="preserve"> </w:t>
            </w:r>
            <w:r>
              <w:rPr>
                <w:i/>
                <w:sz w:val="26"/>
              </w:rPr>
              <w:t>tục hành chính liên quan đến hoạt động sản xuất, kinh doanh bảo đảm bãi bỏ ít nhất 30% điều kiện đầu tư kinh doanh không cần thiết; giảm ít nhất 30% thời gian giải quyết của</w:t>
            </w:r>
            <w:r>
              <w:rPr>
                <w:i/>
                <w:spacing w:val="40"/>
                <w:sz w:val="26"/>
              </w:rPr>
              <w:t xml:space="preserve"> </w:t>
            </w:r>
            <w:r>
              <w:rPr>
                <w:i/>
                <w:sz w:val="26"/>
              </w:rPr>
              <w:t>các thủ tục hành chính, 30% chi phí tuân thủ thủ tục hành chính”; “100% thủ tục hành chính liên quan đến doanh nghiệp được thực hiện trực tuyến,</w:t>
            </w:r>
            <w:r>
              <w:rPr>
                <w:i/>
                <w:spacing w:val="53"/>
                <w:w w:val="150"/>
                <w:sz w:val="26"/>
              </w:rPr>
              <w:t xml:space="preserve"> </w:t>
            </w:r>
            <w:r>
              <w:rPr>
                <w:i/>
                <w:sz w:val="26"/>
              </w:rPr>
              <w:t>thông</w:t>
            </w:r>
            <w:r>
              <w:rPr>
                <w:i/>
                <w:spacing w:val="52"/>
                <w:w w:val="150"/>
                <w:sz w:val="26"/>
              </w:rPr>
              <w:t xml:space="preserve"> </w:t>
            </w:r>
            <w:r>
              <w:rPr>
                <w:i/>
                <w:sz w:val="26"/>
              </w:rPr>
              <w:t>suốt,</w:t>
            </w:r>
            <w:r>
              <w:rPr>
                <w:i/>
                <w:spacing w:val="53"/>
                <w:w w:val="150"/>
                <w:sz w:val="26"/>
              </w:rPr>
              <w:t xml:space="preserve"> </w:t>
            </w:r>
            <w:r>
              <w:rPr>
                <w:i/>
                <w:sz w:val="26"/>
              </w:rPr>
              <w:t>liền</w:t>
            </w:r>
            <w:r>
              <w:rPr>
                <w:i/>
                <w:spacing w:val="52"/>
                <w:w w:val="150"/>
                <w:sz w:val="26"/>
              </w:rPr>
              <w:t xml:space="preserve"> </w:t>
            </w:r>
            <w:r>
              <w:rPr>
                <w:i/>
                <w:sz w:val="26"/>
              </w:rPr>
              <w:t>mạch,</w:t>
            </w:r>
            <w:r>
              <w:rPr>
                <w:i/>
                <w:spacing w:val="54"/>
                <w:w w:val="150"/>
                <w:sz w:val="26"/>
              </w:rPr>
              <w:t xml:space="preserve"> </w:t>
            </w:r>
            <w:r>
              <w:rPr>
                <w:i/>
                <w:spacing w:val="-4"/>
                <w:sz w:val="26"/>
              </w:rPr>
              <w:t>hiệu</w:t>
            </w:r>
          </w:p>
        </w:tc>
        <w:tc>
          <w:tcPr>
            <w:tcW w:w="3262" w:type="dxa"/>
            <w:vMerge/>
            <w:tcBorders>
              <w:top w:val="nil"/>
            </w:tcBorders>
          </w:tcPr>
          <w:p w:rsidR="00F207EA" w:rsidRDefault="00F207EA">
            <w:pPr>
              <w:rPr>
                <w:sz w:val="2"/>
                <w:szCs w:val="2"/>
              </w:rPr>
            </w:pPr>
          </w:p>
        </w:tc>
        <w:tc>
          <w:tcPr>
            <w:tcW w:w="1419" w:type="dxa"/>
          </w:tcPr>
          <w:p w:rsidR="00F207EA" w:rsidRDefault="007F272F">
            <w:pPr>
              <w:pStyle w:val="TableParagraph"/>
              <w:tabs>
                <w:tab w:val="left" w:pos="860"/>
              </w:tabs>
              <w:spacing w:before="112" w:line="298" w:lineRule="exact"/>
              <w:ind w:left="136"/>
              <w:jc w:val="left"/>
              <w:rPr>
                <w:sz w:val="26"/>
              </w:rPr>
            </w:pPr>
            <w:r>
              <w:rPr>
                <w:spacing w:val="-5"/>
                <w:sz w:val="26"/>
              </w:rPr>
              <w:t>Phù</w:t>
            </w:r>
            <w:r>
              <w:rPr>
                <w:sz w:val="26"/>
              </w:rPr>
              <w:tab/>
            </w:r>
            <w:r>
              <w:rPr>
                <w:spacing w:val="-5"/>
                <w:sz w:val="26"/>
              </w:rPr>
              <w:t>hợp</w:t>
            </w:r>
          </w:p>
          <w:p w:rsidR="00F207EA" w:rsidRDefault="007F272F">
            <w:pPr>
              <w:pStyle w:val="TableParagraph"/>
              <w:tabs>
                <w:tab w:val="left" w:pos="884"/>
              </w:tabs>
              <w:ind w:left="136" w:right="152"/>
              <w:jc w:val="left"/>
              <w:rPr>
                <w:sz w:val="26"/>
              </w:rPr>
            </w:pPr>
            <w:r>
              <w:rPr>
                <w:spacing w:val="-4"/>
                <w:sz w:val="26"/>
              </w:rPr>
              <w:t>với</w:t>
            </w:r>
            <w:r>
              <w:rPr>
                <w:sz w:val="26"/>
              </w:rPr>
              <w:tab/>
            </w:r>
            <w:r>
              <w:rPr>
                <w:spacing w:val="-4"/>
                <w:sz w:val="26"/>
              </w:rPr>
              <w:t xml:space="preserve">chủ </w:t>
            </w:r>
            <w:r>
              <w:rPr>
                <w:spacing w:val="-2"/>
                <w:sz w:val="26"/>
              </w:rPr>
              <w:t>trương,</w:t>
            </w:r>
          </w:p>
          <w:p w:rsidR="00F207EA" w:rsidRDefault="007F272F">
            <w:pPr>
              <w:pStyle w:val="TableParagraph"/>
              <w:spacing w:before="2"/>
              <w:ind w:left="136"/>
              <w:jc w:val="left"/>
              <w:rPr>
                <w:sz w:val="26"/>
              </w:rPr>
            </w:pPr>
            <w:r>
              <w:rPr>
                <w:sz w:val="26"/>
              </w:rPr>
              <w:t>đường</w:t>
            </w:r>
            <w:r>
              <w:rPr>
                <w:spacing w:val="76"/>
                <w:sz w:val="26"/>
              </w:rPr>
              <w:t xml:space="preserve"> </w:t>
            </w:r>
            <w:r>
              <w:rPr>
                <w:sz w:val="26"/>
              </w:rPr>
              <w:t>lối của Đảng</w:t>
            </w:r>
          </w:p>
        </w:tc>
        <w:tc>
          <w:tcPr>
            <w:tcW w:w="1133" w:type="dxa"/>
          </w:tcPr>
          <w:p w:rsidR="00F207EA" w:rsidRDefault="00F207EA">
            <w:pPr>
              <w:pStyle w:val="TableParagraph"/>
              <w:ind w:left="0"/>
              <w:jc w:val="left"/>
              <w:rPr>
                <w:sz w:val="24"/>
              </w:rPr>
            </w:pPr>
          </w:p>
        </w:tc>
      </w:tr>
    </w:tbl>
    <w:p w:rsidR="00F207EA" w:rsidRDefault="00F207EA">
      <w:pPr>
        <w:pStyle w:val="TableParagraph"/>
        <w:jc w:val="left"/>
        <w:rPr>
          <w:sz w:val="24"/>
        </w:rPr>
        <w:sectPr w:rsidR="00F207EA">
          <w:pgSz w:w="16840" w:h="11910" w:orient="landscape"/>
          <w:pgMar w:top="960" w:right="1133" w:bottom="280" w:left="992" w:header="683" w:footer="0" w:gutter="0"/>
          <w:cols w:space="720"/>
        </w:sectPr>
      </w:pPr>
    </w:p>
    <w:p w:rsidR="00F207EA" w:rsidRDefault="00F207EA">
      <w:pPr>
        <w:pStyle w:val="BodyText"/>
        <w:spacing w:after="1"/>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222"/>
        <w:gridCol w:w="3262"/>
        <w:gridCol w:w="1419"/>
        <w:gridCol w:w="1133"/>
      </w:tblGrid>
      <w:tr w:rsidR="00F207EA" w:rsidTr="001A4C3F">
        <w:trPr>
          <w:trHeight w:val="1257"/>
        </w:trPr>
        <w:tc>
          <w:tcPr>
            <w:tcW w:w="8222" w:type="dxa"/>
          </w:tcPr>
          <w:p w:rsidR="00F207EA" w:rsidRDefault="007F272F">
            <w:pPr>
              <w:pStyle w:val="TableParagraph"/>
              <w:spacing w:before="268"/>
              <w:ind w:left="5" w:right="577"/>
              <w:jc w:val="center"/>
              <w:rPr>
                <w:b/>
                <w:sz w:val="26"/>
              </w:rPr>
            </w:pPr>
            <w:r>
              <w:rPr>
                <w:b/>
                <w:sz w:val="26"/>
              </w:rPr>
              <w:t>CHỦ</w:t>
            </w:r>
            <w:r>
              <w:rPr>
                <w:b/>
                <w:spacing w:val="-9"/>
                <w:sz w:val="26"/>
              </w:rPr>
              <w:t xml:space="preserve"> </w:t>
            </w:r>
            <w:r>
              <w:rPr>
                <w:b/>
                <w:spacing w:val="-2"/>
                <w:sz w:val="26"/>
              </w:rPr>
              <w:t>TRƯƠNG,</w:t>
            </w:r>
          </w:p>
          <w:p w:rsidR="00F207EA" w:rsidRDefault="007F272F">
            <w:pPr>
              <w:pStyle w:val="TableParagraph"/>
              <w:spacing w:before="121"/>
              <w:ind w:left="8" w:right="577"/>
              <w:jc w:val="center"/>
              <w:rPr>
                <w:b/>
                <w:sz w:val="26"/>
              </w:rPr>
            </w:pPr>
            <w:r>
              <w:rPr>
                <w:b/>
                <w:sz w:val="26"/>
              </w:rPr>
              <w:t>ĐƯỜNG</w:t>
            </w:r>
            <w:r>
              <w:rPr>
                <w:b/>
                <w:spacing w:val="-6"/>
                <w:sz w:val="26"/>
              </w:rPr>
              <w:t xml:space="preserve"> </w:t>
            </w:r>
            <w:r>
              <w:rPr>
                <w:b/>
                <w:sz w:val="26"/>
              </w:rPr>
              <w:t>LỐI</w:t>
            </w:r>
            <w:r>
              <w:rPr>
                <w:b/>
                <w:spacing w:val="-8"/>
                <w:sz w:val="26"/>
              </w:rPr>
              <w:t xml:space="preserve"> </w:t>
            </w:r>
            <w:r>
              <w:rPr>
                <w:b/>
                <w:sz w:val="26"/>
              </w:rPr>
              <w:t>CỦA</w:t>
            </w:r>
            <w:r>
              <w:rPr>
                <w:b/>
                <w:spacing w:val="-8"/>
                <w:sz w:val="26"/>
              </w:rPr>
              <w:t xml:space="preserve"> </w:t>
            </w:r>
            <w:r>
              <w:rPr>
                <w:b/>
                <w:spacing w:val="-4"/>
                <w:sz w:val="26"/>
              </w:rPr>
              <w:t>ĐẢNG</w:t>
            </w:r>
          </w:p>
        </w:tc>
        <w:tc>
          <w:tcPr>
            <w:tcW w:w="3262" w:type="dxa"/>
          </w:tcPr>
          <w:p w:rsidR="00F207EA" w:rsidRDefault="00F207EA">
            <w:pPr>
              <w:pStyle w:val="TableParagraph"/>
              <w:spacing w:before="178"/>
              <w:ind w:left="0"/>
              <w:jc w:val="left"/>
              <w:rPr>
                <w:b/>
                <w:sz w:val="26"/>
              </w:rPr>
            </w:pPr>
          </w:p>
          <w:p w:rsidR="00F207EA" w:rsidRDefault="007F272F">
            <w:pPr>
              <w:pStyle w:val="TableParagraph"/>
              <w:ind w:left="110"/>
              <w:jc w:val="center"/>
              <w:rPr>
                <w:b/>
                <w:sz w:val="26"/>
              </w:rPr>
            </w:pPr>
            <w:r>
              <w:rPr>
                <w:b/>
                <w:sz w:val="26"/>
              </w:rPr>
              <w:t>CHÍNH</w:t>
            </w:r>
            <w:r>
              <w:rPr>
                <w:b/>
                <w:spacing w:val="-7"/>
                <w:sz w:val="26"/>
              </w:rPr>
              <w:t xml:space="preserve"> </w:t>
            </w:r>
            <w:r>
              <w:rPr>
                <w:b/>
                <w:sz w:val="26"/>
              </w:rPr>
              <w:t>SÁCH/QUY</w:t>
            </w:r>
            <w:r>
              <w:rPr>
                <w:b/>
                <w:spacing w:val="-7"/>
                <w:sz w:val="26"/>
              </w:rPr>
              <w:t xml:space="preserve"> </w:t>
            </w:r>
            <w:r>
              <w:rPr>
                <w:b/>
                <w:sz w:val="26"/>
              </w:rPr>
              <w:t>ĐỊNH</w:t>
            </w:r>
            <w:r>
              <w:rPr>
                <w:b/>
                <w:spacing w:val="-8"/>
                <w:sz w:val="26"/>
              </w:rPr>
              <w:t xml:space="preserve"> </w:t>
            </w:r>
            <w:r>
              <w:rPr>
                <w:b/>
                <w:sz w:val="26"/>
              </w:rPr>
              <w:t>CỦA</w:t>
            </w:r>
            <w:r>
              <w:rPr>
                <w:b/>
                <w:spacing w:val="-9"/>
                <w:sz w:val="26"/>
              </w:rPr>
              <w:t xml:space="preserve"> </w:t>
            </w:r>
            <w:r>
              <w:rPr>
                <w:b/>
                <w:sz w:val="26"/>
              </w:rPr>
              <w:t>DỰ</w:t>
            </w:r>
            <w:r>
              <w:rPr>
                <w:b/>
                <w:spacing w:val="-5"/>
                <w:sz w:val="26"/>
              </w:rPr>
              <w:t xml:space="preserve"> </w:t>
            </w:r>
            <w:r>
              <w:rPr>
                <w:b/>
                <w:spacing w:val="-4"/>
                <w:sz w:val="26"/>
              </w:rPr>
              <w:t>THẢO</w:t>
            </w:r>
          </w:p>
        </w:tc>
        <w:tc>
          <w:tcPr>
            <w:tcW w:w="1419" w:type="dxa"/>
          </w:tcPr>
          <w:p w:rsidR="00F207EA" w:rsidRDefault="00F207EA">
            <w:pPr>
              <w:pStyle w:val="TableParagraph"/>
              <w:spacing w:before="178"/>
              <w:ind w:left="0"/>
              <w:jc w:val="left"/>
              <w:rPr>
                <w:b/>
                <w:sz w:val="26"/>
              </w:rPr>
            </w:pPr>
          </w:p>
          <w:p w:rsidR="00F207EA" w:rsidRDefault="007F272F">
            <w:pPr>
              <w:pStyle w:val="TableParagraph"/>
              <w:ind w:left="45"/>
              <w:jc w:val="left"/>
              <w:rPr>
                <w:b/>
                <w:sz w:val="26"/>
              </w:rPr>
            </w:pPr>
            <w:r>
              <w:rPr>
                <w:b/>
                <w:sz w:val="26"/>
              </w:rPr>
              <w:t>ĐÁNH</w:t>
            </w:r>
            <w:r>
              <w:rPr>
                <w:b/>
                <w:spacing w:val="-9"/>
                <w:sz w:val="26"/>
              </w:rPr>
              <w:t xml:space="preserve"> </w:t>
            </w:r>
            <w:r>
              <w:rPr>
                <w:b/>
                <w:spacing w:val="-5"/>
                <w:sz w:val="26"/>
              </w:rPr>
              <w:t>GIÁ</w:t>
            </w:r>
          </w:p>
        </w:tc>
        <w:tc>
          <w:tcPr>
            <w:tcW w:w="1133" w:type="dxa"/>
          </w:tcPr>
          <w:p w:rsidR="00F207EA" w:rsidRDefault="007F272F">
            <w:pPr>
              <w:pStyle w:val="TableParagraph"/>
              <w:spacing w:before="119"/>
              <w:ind w:left="109"/>
              <w:jc w:val="center"/>
              <w:rPr>
                <w:b/>
                <w:sz w:val="26"/>
              </w:rPr>
            </w:pPr>
            <w:r>
              <w:rPr>
                <w:b/>
                <w:spacing w:val="-6"/>
                <w:sz w:val="26"/>
              </w:rPr>
              <w:t xml:space="preserve">ĐỀ </w:t>
            </w:r>
            <w:r>
              <w:rPr>
                <w:b/>
                <w:spacing w:val="-4"/>
                <w:sz w:val="26"/>
              </w:rPr>
              <w:t>XUẤT</w:t>
            </w:r>
          </w:p>
          <w:p w:rsidR="00F207EA" w:rsidRDefault="007F272F">
            <w:pPr>
              <w:pStyle w:val="TableParagraph"/>
              <w:spacing w:before="120"/>
              <w:ind w:left="109" w:right="4"/>
              <w:jc w:val="center"/>
              <w:rPr>
                <w:b/>
                <w:sz w:val="26"/>
              </w:rPr>
            </w:pPr>
            <w:r>
              <w:rPr>
                <w:b/>
                <w:sz w:val="26"/>
              </w:rPr>
              <w:t>XỬ</w:t>
            </w:r>
            <w:r>
              <w:rPr>
                <w:b/>
                <w:spacing w:val="-5"/>
                <w:sz w:val="26"/>
              </w:rPr>
              <w:t xml:space="preserve"> LÝ</w:t>
            </w:r>
          </w:p>
        </w:tc>
      </w:tr>
      <w:tr w:rsidR="00F207EA" w:rsidTr="001A4C3F">
        <w:trPr>
          <w:trHeight w:val="1709"/>
        </w:trPr>
        <w:tc>
          <w:tcPr>
            <w:tcW w:w="8222" w:type="dxa"/>
          </w:tcPr>
          <w:p w:rsidR="00F207EA" w:rsidRDefault="007F272F">
            <w:pPr>
              <w:pStyle w:val="TableParagraph"/>
              <w:ind w:right="147"/>
              <w:rPr>
                <w:i/>
                <w:sz w:val="26"/>
              </w:rPr>
            </w:pPr>
            <w:r>
              <w:rPr>
                <w:i/>
                <w:sz w:val="26"/>
              </w:rPr>
              <w:t>quả, bảo đảm minh bạch, giảm tối đa giấy tờ”; “100% thủ tục hành chính được thực hiện không phụ thuộc vào địa giới hành chính trong phạm vi cấp tỉnh”.</w:t>
            </w:r>
          </w:p>
        </w:tc>
        <w:tc>
          <w:tcPr>
            <w:tcW w:w="3262" w:type="dxa"/>
          </w:tcPr>
          <w:p w:rsidR="00F207EA" w:rsidRDefault="00F207EA">
            <w:pPr>
              <w:pStyle w:val="TableParagraph"/>
              <w:spacing w:before="1" w:line="287" w:lineRule="exact"/>
              <w:rPr>
                <w:sz w:val="26"/>
              </w:rPr>
            </w:pPr>
          </w:p>
        </w:tc>
        <w:tc>
          <w:tcPr>
            <w:tcW w:w="1419" w:type="dxa"/>
          </w:tcPr>
          <w:p w:rsidR="00F207EA" w:rsidRDefault="00F207EA">
            <w:pPr>
              <w:pStyle w:val="TableParagraph"/>
              <w:ind w:left="0"/>
              <w:jc w:val="left"/>
              <w:rPr>
                <w:sz w:val="24"/>
              </w:rPr>
            </w:pPr>
          </w:p>
        </w:tc>
        <w:tc>
          <w:tcPr>
            <w:tcW w:w="1133" w:type="dxa"/>
          </w:tcPr>
          <w:p w:rsidR="00F207EA" w:rsidRDefault="00F207EA">
            <w:pPr>
              <w:pStyle w:val="TableParagraph"/>
              <w:ind w:left="0"/>
              <w:jc w:val="left"/>
              <w:rPr>
                <w:sz w:val="24"/>
              </w:rPr>
            </w:pPr>
          </w:p>
        </w:tc>
      </w:tr>
    </w:tbl>
    <w:p w:rsidR="00F207EA" w:rsidRDefault="00F207EA" w:rsidP="00AF0378">
      <w:pPr>
        <w:pStyle w:val="TableParagraph"/>
        <w:ind w:left="0"/>
        <w:jc w:val="left"/>
        <w:rPr>
          <w:sz w:val="24"/>
        </w:rPr>
        <w:sectPr w:rsidR="00F207EA">
          <w:pgSz w:w="16840" w:h="11910" w:orient="landscape"/>
          <w:pgMar w:top="960" w:right="1133" w:bottom="280" w:left="992" w:header="683" w:footer="0" w:gutter="0"/>
          <w:cols w:space="720"/>
        </w:sectPr>
      </w:pPr>
    </w:p>
    <w:p w:rsidR="00F207EA" w:rsidRDefault="00F207EA" w:rsidP="00AF0378">
      <w:pPr>
        <w:pStyle w:val="TableParagraph"/>
        <w:ind w:left="0"/>
        <w:jc w:val="left"/>
        <w:rPr>
          <w:sz w:val="24"/>
        </w:rPr>
        <w:sectPr w:rsidR="00F207EA">
          <w:pgSz w:w="16840" w:h="11910" w:orient="landscape"/>
          <w:pgMar w:top="960" w:right="1133" w:bottom="280" w:left="992" w:header="683" w:footer="0" w:gutter="0"/>
          <w:cols w:space="720"/>
        </w:sectPr>
      </w:pPr>
    </w:p>
    <w:p w:rsidR="00F207EA" w:rsidRDefault="00F207EA">
      <w:pPr>
        <w:pStyle w:val="BodyText"/>
        <w:spacing w:after="1"/>
        <w:ind w:left="0" w:firstLine="0"/>
        <w:jc w:val="left"/>
        <w:rPr>
          <w:b/>
          <w:sz w:val="20"/>
        </w:rPr>
      </w:pPr>
    </w:p>
    <w:p w:rsidR="00F207EA" w:rsidRDefault="00F207EA">
      <w:pPr>
        <w:pStyle w:val="TableParagraph"/>
        <w:jc w:val="left"/>
        <w:rPr>
          <w:sz w:val="24"/>
        </w:rPr>
        <w:sectPr w:rsidR="00F207EA">
          <w:pgSz w:w="16840" w:h="11910" w:orient="landscape"/>
          <w:pgMar w:top="960" w:right="1133" w:bottom="280" w:left="992" w:header="683" w:footer="0" w:gutter="0"/>
          <w:cols w:space="720"/>
        </w:sectPr>
      </w:pPr>
    </w:p>
    <w:p w:rsidR="00F207EA" w:rsidRDefault="007F272F">
      <w:pPr>
        <w:pStyle w:val="Heading2"/>
        <w:numPr>
          <w:ilvl w:val="0"/>
          <w:numId w:val="13"/>
        </w:numPr>
        <w:tabs>
          <w:tab w:val="left" w:pos="837"/>
        </w:tabs>
        <w:spacing w:before="275"/>
        <w:ind w:left="837" w:hanging="279"/>
        <w:jc w:val="left"/>
      </w:pPr>
      <w:r>
        <w:lastRenderedPageBreak/>
        <w:t>Văn</w:t>
      </w:r>
      <w:r>
        <w:rPr>
          <w:spacing w:val="-5"/>
        </w:rPr>
        <w:t xml:space="preserve"> </w:t>
      </w:r>
      <w:r>
        <w:t>bản</w:t>
      </w:r>
      <w:r>
        <w:rPr>
          <w:spacing w:val="-3"/>
        </w:rPr>
        <w:t xml:space="preserve"> </w:t>
      </w:r>
      <w:r>
        <w:t>quy</w:t>
      </w:r>
      <w:r>
        <w:rPr>
          <w:spacing w:val="-6"/>
        </w:rPr>
        <w:t xml:space="preserve"> </w:t>
      </w:r>
      <w:r>
        <w:t>phạm</w:t>
      </w:r>
      <w:r>
        <w:rPr>
          <w:spacing w:val="-6"/>
        </w:rPr>
        <w:t xml:space="preserve"> </w:t>
      </w:r>
      <w:r>
        <w:t>pháp</w:t>
      </w:r>
      <w:r>
        <w:rPr>
          <w:spacing w:val="-3"/>
        </w:rPr>
        <w:t xml:space="preserve"> </w:t>
      </w:r>
      <w:r>
        <w:t>luật</w:t>
      </w:r>
      <w:r>
        <w:rPr>
          <w:spacing w:val="-3"/>
        </w:rPr>
        <w:t xml:space="preserve"> </w:t>
      </w:r>
      <w:r>
        <w:t>có</w:t>
      </w:r>
      <w:r>
        <w:rPr>
          <w:spacing w:val="-2"/>
        </w:rPr>
        <w:t xml:space="preserve"> </w:t>
      </w:r>
      <w:r>
        <w:t>liên</w:t>
      </w:r>
      <w:r>
        <w:rPr>
          <w:spacing w:val="-3"/>
        </w:rPr>
        <w:t xml:space="preserve"> </w:t>
      </w:r>
      <w:r>
        <w:t>quan</w:t>
      </w:r>
      <w:r>
        <w:rPr>
          <w:spacing w:val="-2"/>
        </w:rPr>
        <w:t xml:space="preserve"> </w:t>
      </w:r>
      <w:r>
        <w:t>đến</w:t>
      </w:r>
      <w:r>
        <w:rPr>
          <w:spacing w:val="-3"/>
        </w:rPr>
        <w:t xml:space="preserve"> </w:t>
      </w:r>
      <w:r>
        <w:t>dự</w:t>
      </w:r>
      <w:r>
        <w:rPr>
          <w:spacing w:val="-4"/>
        </w:rPr>
        <w:t xml:space="preserve"> </w:t>
      </w:r>
      <w:r>
        <w:t>thảo</w:t>
      </w:r>
      <w:r>
        <w:rPr>
          <w:spacing w:val="-2"/>
        </w:rPr>
        <w:t xml:space="preserve"> </w:t>
      </w:r>
      <w:r>
        <w:t>Nghị</w:t>
      </w:r>
      <w:r>
        <w:rPr>
          <w:spacing w:val="-1"/>
        </w:rPr>
        <w:t xml:space="preserve"> </w:t>
      </w:r>
      <w:r>
        <w:rPr>
          <w:spacing w:val="-4"/>
        </w:rPr>
        <w:t>định</w:t>
      </w:r>
    </w:p>
    <w:p w:rsidR="00F207EA" w:rsidRDefault="00F207EA">
      <w:pPr>
        <w:pStyle w:val="BodyText"/>
        <w:spacing w:before="19"/>
        <w:ind w:left="0" w:firstLine="0"/>
        <w:jc w:val="left"/>
        <w:rPr>
          <w:b/>
          <w:sz w:val="20"/>
        </w:rPr>
      </w:pPr>
    </w:p>
    <w:tbl>
      <w:tblPr>
        <w:tblW w:w="0" w:type="auto"/>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230"/>
        <w:gridCol w:w="4112"/>
        <w:gridCol w:w="1479"/>
        <w:gridCol w:w="1214"/>
      </w:tblGrid>
      <w:tr w:rsidR="00F207EA" w:rsidRPr="0063169E" w:rsidTr="0063169E">
        <w:trPr>
          <w:trHeight w:val="1004"/>
        </w:trPr>
        <w:tc>
          <w:tcPr>
            <w:tcW w:w="7230" w:type="dxa"/>
          </w:tcPr>
          <w:p w:rsidR="0063169E" w:rsidRDefault="0063169E" w:rsidP="0063169E">
            <w:pPr>
              <w:pStyle w:val="TableParagraph"/>
              <w:spacing w:before="150"/>
              <w:ind w:left="57" w:right="57" w:hanging="57"/>
              <w:jc w:val="center"/>
              <w:rPr>
                <w:b/>
                <w:sz w:val="26"/>
                <w:szCs w:val="26"/>
              </w:rPr>
            </w:pPr>
          </w:p>
          <w:p w:rsidR="00F207EA" w:rsidRPr="0063169E" w:rsidRDefault="007F272F" w:rsidP="0063169E">
            <w:pPr>
              <w:pStyle w:val="TableParagraph"/>
              <w:spacing w:before="150"/>
              <w:ind w:left="57" w:right="57" w:hanging="57"/>
              <w:jc w:val="center"/>
              <w:rPr>
                <w:b/>
                <w:sz w:val="26"/>
                <w:szCs w:val="26"/>
              </w:rPr>
            </w:pPr>
            <w:r w:rsidRPr="0063169E">
              <w:rPr>
                <w:b/>
                <w:sz w:val="26"/>
                <w:szCs w:val="26"/>
              </w:rPr>
              <w:t>QUY ĐỊNH CỦA DỰ THẢO VĂN BẢN</w:t>
            </w:r>
          </w:p>
        </w:tc>
        <w:tc>
          <w:tcPr>
            <w:tcW w:w="4112" w:type="dxa"/>
          </w:tcPr>
          <w:p w:rsidR="0063169E" w:rsidRDefault="007F272F" w:rsidP="0063169E">
            <w:pPr>
              <w:pStyle w:val="TableParagraph"/>
              <w:spacing w:before="120"/>
              <w:ind w:left="0" w:hanging="6095"/>
              <w:rPr>
                <w:b/>
                <w:spacing w:val="-6"/>
                <w:sz w:val="26"/>
                <w:szCs w:val="26"/>
              </w:rPr>
            </w:pPr>
            <w:r w:rsidRPr="0063169E">
              <w:rPr>
                <w:b/>
                <w:sz w:val="26"/>
                <w:szCs w:val="26"/>
              </w:rPr>
              <w:t>QUY</w:t>
            </w:r>
            <w:r w:rsidRPr="0063169E">
              <w:rPr>
                <w:b/>
                <w:spacing w:val="-6"/>
                <w:sz w:val="26"/>
                <w:szCs w:val="26"/>
              </w:rPr>
              <w:t xml:space="preserve"> </w:t>
            </w:r>
            <w:r w:rsidRPr="0063169E">
              <w:rPr>
                <w:b/>
                <w:sz w:val="26"/>
                <w:szCs w:val="26"/>
              </w:rPr>
              <w:t>ĐỊNH</w:t>
            </w:r>
            <w:r w:rsidRPr="0063169E">
              <w:rPr>
                <w:b/>
                <w:spacing w:val="-6"/>
                <w:sz w:val="26"/>
                <w:szCs w:val="26"/>
              </w:rPr>
              <w:t xml:space="preserve"> </w:t>
            </w:r>
            <w:r w:rsidRPr="0063169E">
              <w:rPr>
                <w:b/>
                <w:sz w:val="26"/>
                <w:szCs w:val="26"/>
              </w:rPr>
              <w:t>CỦA</w:t>
            </w:r>
            <w:r w:rsidRPr="0063169E">
              <w:rPr>
                <w:b/>
                <w:spacing w:val="-6"/>
                <w:sz w:val="26"/>
                <w:szCs w:val="26"/>
              </w:rPr>
              <w:t xml:space="preserve"> </w:t>
            </w:r>
            <w:r w:rsidRPr="0063169E">
              <w:rPr>
                <w:b/>
                <w:sz w:val="26"/>
                <w:szCs w:val="26"/>
              </w:rPr>
              <w:t>PHÁP</w:t>
            </w:r>
            <w:r w:rsidRPr="0063169E">
              <w:rPr>
                <w:b/>
                <w:spacing w:val="-6"/>
                <w:sz w:val="26"/>
                <w:szCs w:val="26"/>
              </w:rPr>
              <w:t xml:space="preserve"> </w:t>
            </w:r>
            <w:r w:rsidRPr="0063169E">
              <w:rPr>
                <w:b/>
                <w:sz w:val="26"/>
                <w:szCs w:val="26"/>
              </w:rPr>
              <w:t>LUẬT</w:t>
            </w:r>
            <w:r w:rsidRPr="0063169E">
              <w:rPr>
                <w:b/>
                <w:spacing w:val="-6"/>
                <w:sz w:val="26"/>
                <w:szCs w:val="26"/>
              </w:rPr>
              <w:t xml:space="preserve"> </w:t>
            </w:r>
            <w:r w:rsidRPr="0063169E">
              <w:rPr>
                <w:b/>
                <w:sz w:val="26"/>
                <w:szCs w:val="26"/>
              </w:rPr>
              <w:t>HIỆN</w:t>
            </w:r>
            <w:r w:rsidRPr="0063169E">
              <w:rPr>
                <w:b/>
                <w:spacing w:val="-6"/>
                <w:sz w:val="26"/>
                <w:szCs w:val="26"/>
              </w:rPr>
              <w:t xml:space="preserve"> </w:t>
            </w:r>
            <w:r w:rsidRPr="0063169E">
              <w:rPr>
                <w:b/>
                <w:sz w:val="26"/>
                <w:szCs w:val="26"/>
              </w:rPr>
              <w:t>HÀNH</w:t>
            </w:r>
            <w:r w:rsidRPr="0063169E">
              <w:rPr>
                <w:b/>
                <w:spacing w:val="-6"/>
                <w:sz w:val="26"/>
                <w:szCs w:val="26"/>
              </w:rPr>
              <w:t xml:space="preserve"> </w:t>
            </w:r>
          </w:p>
          <w:p w:rsidR="00F207EA" w:rsidRPr="0063169E" w:rsidRDefault="0063169E" w:rsidP="0063169E">
            <w:pPr>
              <w:pStyle w:val="TableParagraph"/>
              <w:spacing w:before="120"/>
              <w:ind w:left="0"/>
              <w:jc w:val="center"/>
              <w:rPr>
                <w:b/>
                <w:sz w:val="26"/>
                <w:szCs w:val="26"/>
              </w:rPr>
            </w:pPr>
            <w:r>
              <w:rPr>
                <w:b/>
                <w:sz w:val="26"/>
                <w:szCs w:val="26"/>
                <w:lang w:val="vi-VN"/>
              </w:rPr>
              <w:t xml:space="preserve">QUY ĐỊNH PHÁP LUẬT </w:t>
            </w:r>
            <w:r w:rsidR="007F272F" w:rsidRPr="0063169E">
              <w:rPr>
                <w:b/>
                <w:sz w:val="26"/>
                <w:szCs w:val="26"/>
              </w:rPr>
              <w:t>CÓ</w:t>
            </w:r>
            <w:r w:rsidR="007F272F" w:rsidRPr="0063169E">
              <w:rPr>
                <w:b/>
                <w:spacing w:val="-6"/>
                <w:sz w:val="26"/>
                <w:szCs w:val="26"/>
              </w:rPr>
              <w:t xml:space="preserve"> </w:t>
            </w:r>
            <w:r w:rsidR="007F272F" w:rsidRPr="0063169E">
              <w:rPr>
                <w:b/>
                <w:sz w:val="26"/>
                <w:szCs w:val="26"/>
              </w:rPr>
              <w:t xml:space="preserve">LIÊN </w:t>
            </w:r>
            <w:r w:rsidR="007F272F" w:rsidRPr="0063169E">
              <w:rPr>
                <w:b/>
                <w:spacing w:val="-4"/>
                <w:sz w:val="26"/>
                <w:szCs w:val="26"/>
              </w:rPr>
              <w:t>QUAN</w:t>
            </w:r>
          </w:p>
        </w:tc>
        <w:tc>
          <w:tcPr>
            <w:tcW w:w="1479" w:type="dxa"/>
          </w:tcPr>
          <w:p w:rsidR="00F207EA" w:rsidRPr="0063169E" w:rsidRDefault="007F272F" w:rsidP="0063169E">
            <w:pPr>
              <w:pStyle w:val="TableParagraph"/>
              <w:spacing w:before="150"/>
              <w:ind w:left="501" w:right="340" w:hanging="137"/>
              <w:jc w:val="center"/>
              <w:rPr>
                <w:b/>
                <w:sz w:val="26"/>
                <w:szCs w:val="26"/>
              </w:rPr>
            </w:pPr>
            <w:r w:rsidRPr="0063169E">
              <w:rPr>
                <w:b/>
                <w:spacing w:val="-4"/>
                <w:sz w:val="26"/>
                <w:szCs w:val="26"/>
              </w:rPr>
              <w:t>ĐÁNH GIÁ</w:t>
            </w:r>
          </w:p>
        </w:tc>
        <w:tc>
          <w:tcPr>
            <w:tcW w:w="1214" w:type="dxa"/>
          </w:tcPr>
          <w:p w:rsidR="00F207EA" w:rsidRPr="0063169E" w:rsidRDefault="007F272F" w:rsidP="0063169E">
            <w:pPr>
              <w:pStyle w:val="TableParagraph"/>
              <w:spacing w:line="300" w:lineRule="exact"/>
              <w:ind w:left="203" w:right="185" w:firstLine="2"/>
              <w:jc w:val="center"/>
              <w:rPr>
                <w:b/>
                <w:sz w:val="26"/>
                <w:szCs w:val="26"/>
              </w:rPr>
            </w:pPr>
            <w:r w:rsidRPr="0063169E">
              <w:rPr>
                <w:b/>
                <w:spacing w:val="-6"/>
                <w:sz w:val="26"/>
                <w:szCs w:val="26"/>
              </w:rPr>
              <w:t xml:space="preserve">ĐỀ </w:t>
            </w:r>
            <w:r w:rsidRPr="0063169E">
              <w:rPr>
                <w:b/>
                <w:spacing w:val="-4"/>
                <w:sz w:val="26"/>
                <w:szCs w:val="26"/>
              </w:rPr>
              <w:t xml:space="preserve">XUẤT </w:t>
            </w:r>
            <w:r w:rsidRPr="0063169E">
              <w:rPr>
                <w:b/>
                <w:sz w:val="26"/>
                <w:szCs w:val="26"/>
              </w:rPr>
              <w:t>XỬ</w:t>
            </w:r>
            <w:r w:rsidRPr="0063169E">
              <w:rPr>
                <w:b/>
                <w:spacing w:val="-5"/>
                <w:sz w:val="26"/>
                <w:szCs w:val="26"/>
              </w:rPr>
              <w:t xml:space="preserve"> LÝ</w:t>
            </w:r>
          </w:p>
        </w:tc>
      </w:tr>
      <w:tr w:rsidR="00F207EA" w:rsidRPr="0063169E" w:rsidTr="0063169E">
        <w:trPr>
          <w:trHeight w:val="4752"/>
        </w:trPr>
        <w:tc>
          <w:tcPr>
            <w:tcW w:w="7230" w:type="dxa"/>
          </w:tcPr>
          <w:p w:rsidR="00242E02" w:rsidRPr="0063169E" w:rsidRDefault="00242E02" w:rsidP="0063169E">
            <w:pPr>
              <w:pStyle w:val="NormalWeb"/>
              <w:ind w:left="57" w:right="57"/>
              <w:jc w:val="both"/>
              <w:rPr>
                <w:b/>
                <w:color w:val="000000" w:themeColor="text1"/>
                <w:sz w:val="26"/>
                <w:szCs w:val="26"/>
                <w:lang w:val="vi-VN"/>
              </w:rPr>
            </w:pPr>
            <w:r w:rsidRPr="0063169E">
              <w:rPr>
                <w:b/>
                <w:color w:val="000000" w:themeColor="text1"/>
                <w:sz w:val="26"/>
                <w:szCs w:val="26"/>
                <w:lang w:val="vi-VN"/>
              </w:rPr>
              <w:t>Điều 1. Sửa đổi, bổ sung khoản 1 Điều 35 Nghị định số 103/2009/NĐ-CP được sửa đổi, bổ sung bởi khoản 6 Điều 7 Nghị định số 142/2018/NĐ-CP Điều 35. Kinh doanh trò chơi điện tử</w:t>
            </w:r>
          </w:p>
          <w:p w:rsidR="00242E02" w:rsidRPr="0063169E" w:rsidRDefault="00242E02" w:rsidP="0063169E">
            <w:pPr>
              <w:pStyle w:val="NormalWeb"/>
              <w:spacing w:before="0" w:beforeAutospacing="0" w:after="0" w:afterAutospacing="0"/>
              <w:ind w:left="57" w:right="57"/>
              <w:jc w:val="both"/>
              <w:rPr>
                <w:bCs/>
                <w:color w:val="000000"/>
                <w:sz w:val="26"/>
                <w:szCs w:val="26"/>
                <w:lang w:val="vi-VN"/>
              </w:rPr>
            </w:pPr>
            <w:r w:rsidRPr="0063169E">
              <w:rPr>
                <w:color w:val="000000" w:themeColor="text1"/>
                <w:sz w:val="26"/>
                <w:szCs w:val="26"/>
                <w:lang w:val="vi-VN"/>
              </w:rPr>
              <w:t>1. Tổ chức, cá nhân kinh doanh trò chơi điện tử phải đáp ứng yêu cầu về trang thiết bị bảo đảm hình thức; chất lượng âm thanh, hình ảnh của trang thiết bị phù hợp thẩm mỹ Việt Nam</w:t>
            </w:r>
          </w:p>
          <w:p w:rsidR="00F207EA" w:rsidRPr="0063169E" w:rsidRDefault="00F207EA" w:rsidP="0063169E">
            <w:pPr>
              <w:pStyle w:val="TableParagraph"/>
              <w:spacing w:before="110" w:line="276" w:lineRule="auto"/>
              <w:ind w:left="57" w:right="57"/>
              <w:rPr>
                <w:sz w:val="26"/>
                <w:szCs w:val="26"/>
              </w:rPr>
            </w:pPr>
          </w:p>
        </w:tc>
        <w:tc>
          <w:tcPr>
            <w:tcW w:w="4112" w:type="dxa"/>
          </w:tcPr>
          <w:p w:rsidR="00F207EA" w:rsidRPr="0063169E" w:rsidRDefault="00242E02" w:rsidP="00242E02">
            <w:pPr>
              <w:pStyle w:val="TableParagraph"/>
              <w:numPr>
                <w:ilvl w:val="0"/>
                <w:numId w:val="3"/>
              </w:numPr>
              <w:tabs>
                <w:tab w:val="left" w:pos="329"/>
              </w:tabs>
              <w:spacing w:before="122" w:line="276" w:lineRule="auto"/>
              <w:ind w:right="142"/>
              <w:rPr>
                <w:sz w:val="26"/>
                <w:szCs w:val="26"/>
              </w:rPr>
            </w:pPr>
            <w:r w:rsidRPr="0063169E">
              <w:rPr>
                <w:sz w:val="26"/>
                <w:szCs w:val="26"/>
              </w:rPr>
              <w:t>Nghị quyết số 66.18/2026/NQ-CP, cắt giảm điều kiện “Cửa hàng trò chơi điện tử phải cách các trường tiểu học, trung học cơ sở, trung học phổ thông từ 200m trở lên; bảo đảm trật tự, an toàn giao thông;”.</w:t>
            </w:r>
          </w:p>
        </w:tc>
        <w:tc>
          <w:tcPr>
            <w:tcW w:w="1479" w:type="dxa"/>
          </w:tcPr>
          <w:p w:rsidR="00F207EA" w:rsidRPr="0063169E" w:rsidRDefault="007F272F">
            <w:pPr>
              <w:pStyle w:val="TableParagraph"/>
              <w:spacing w:before="110" w:line="276" w:lineRule="auto"/>
              <w:ind w:right="126"/>
              <w:rPr>
                <w:sz w:val="26"/>
                <w:szCs w:val="26"/>
              </w:rPr>
            </w:pPr>
            <w:r w:rsidRPr="0063169E">
              <w:rPr>
                <w:sz w:val="26"/>
                <w:szCs w:val="26"/>
              </w:rPr>
              <w:t>Hợp hiến, hợp pháp, thống</w:t>
            </w:r>
            <w:r w:rsidRPr="0063169E">
              <w:rPr>
                <w:spacing w:val="-18"/>
                <w:sz w:val="26"/>
                <w:szCs w:val="26"/>
              </w:rPr>
              <w:t xml:space="preserve"> </w:t>
            </w:r>
            <w:r w:rsidRPr="0063169E">
              <w:rPr>
                <w:sz w:val="26"/>
                <w:szCs w:val="26"/>
              </w:rPr>
              <w:t>nhất với</w:t>
            </w:r>
            <w:r w:rsidRPr="0063169E">
              <w:rPr>
                <w:spacing w:val="73"/>
                <w:sz w:val="26"/>
                <w:szCs w:val="26"/>
              </w:rPr>
              <w:t xml:space="preserve">  </w:t>
            </w:r>
            <w:r w:rsidRPr="0063169E">
              <w:rPr>
                <w:spacing w:val="-4"/>
                <w:sz w:val="26"/>
                <w:szCs w:val="26"/>
              </w:rPr>
              <w:t>pháp</w:t>
            </w:r>
          </w:p>
          <w:p w:rsidR="00F207EA" w:rsidRPr="0063169E" w:rsidRDefault="007F272F">
            <w:pPr>
              <w:pStyle w:val="TableParagraph"/>
              <w:spacing w:line="278" w:lineRule="auto"/>
              <w:ind w:right="128"/>
              <w:rPr>
                <w:sz w:val="26"/>
                <w:szCs w:val="26"/>
              </w:rPr>
            </w:pPr>
            <w:r w:rsidRPr="0063169E">
              <w:rPr>
                <w:sz w:val="26"/>
                <w:szCs w:val="26"/>
              </w:rPr>
              <w:t xml:space="preserve">luật hiện </w:t>
            </w:r>
            <w:r w:rsidRPr="0063169E">
              <w:rPr>
                <w:spacing w:val="-4"/>
                <w:sz w:val="26"/>
                <w:szCs w:val="26"/>
              </w:rPr>
              <w:t>hành</w:t>
            </w:r>
          </w:p>
        </w:tc>
        <w:tc>
          <w:tcPr>
            <w:tcW w:w="1214" w:type="dxa"/>
          </w:tcPr>
          <w:p w:rsidR="00F207EA" w:rsidRPr="0063169E" w:rsidRDefault="00F207EA">
            <w:pPr>
              <w:pStyle w:val="TableParagraph"/>
              <w:ind w:left="0"/>
              <w:jc w:val="left"/>
              <w:rPr>
                <w:sz w:val="26"/>
                <w:szCs w:val="26"/>
              </w:rPr>
            </w:pPr>
          </w:p>
        </w:tc>
      </w:tr>
      <w:tr w:rsidR="00F207EA" w:rsidRPr="0063169E" w:rsidTr="0063169E">
        <w:trPr>
          <w:trHeight w:val="2952"/>
        </w:trPr>
        <w:tc>
          <w:tcPr>
            <w:tcW w:w="7230" w:type="dxa"/>
          </w:tcPr>
          <w:p w:rsidR="00242E02" w:rsidRPr="0063169E" w:rsidRDefault="00242E02" w:rsidP="0063169E">
            <w:pPr>
              <w:widowControl/>
              <w:tabs>
                <w:tab w:val="right" w:leader="dot" w:pos="0"/>
                <w:tab w:val="left" w:pos="567"/>
              </w:tabs>
              <w:autoSpaceDE/>
              <w:autoSpaceDN/>
              <w:spacing w:before="240" w:after="120"/>
              <w:ind w:left="57" w:right="57"/>
              <w:jc w:val="both"/>
              <w:rPr>
                <w:b/>
                <w:bCs/>
                <w:sz w:val="26"/>
                <w:szCs w:val="26"/>
                <w:lang w:val="vi-VN"/>
              </w:rPr>
            </w:pPr>
            <w:r w:rsidRPr="0063169E">
              <w:rPr>
                <w:b/>
                <w:bCs/>
                <w:sz w:val="26"/>
                <w:szCs w:val="26"/>
                <w:lang w:val="vi-VN"/>
              </w:rPr>
              <w:t>Điều 2. Sửa đổi, bổ sung Điều 8 Nghị định số 32/2012/NĐ-CP được sửa đổi, bổ sung bởi khoản 6 Điều 1 Nghị định số 31/2025/NĐ-CP</w:t>
            </w:r>
          </w:p>
          <w:p w:rsidR="00242E02" w:rsidRPr="0063169E" w:rsidRDefault="00242E02" w:rsidP="0063169E">
            <w:pPr>
              <w:widowControl/>
              <w:tabs>
                <w:tab w:val="right" w:leader="dot" w:pos="0"/>
                <w:tab w:val="left" w:pos="567"/>
              </w:tabs>
              <w:autoSpaceDE/>
              <w:autoSpaceDN/>
              <w:spacing w:before="120" w:after="120"/>
              <w:ind w:left="57" w:right="57"/>
              <w:jc w:val="both"/>
              <w:rPr>
                <w:bCs/>
                <w:sz w:val="26"/>
                <w:szCs w:val="26"/>
                <w:lang w:val="vi-VN"/>
              </w:rPr>
            </w:pPr>
            <w:r w:rsidRPr="0063169E">
              <w:rPr>
                <w:bCs/>
                <w:sz w:val="26"/>
                <w:szCs w:val="26"/>
                <w:lang w:val="en-US"/>
              </w:rPr>
              <w:tab/>
            </w:r>
            <w:bookmarkStart w:id="1" w:name="dieu_8"/>
            <w:r w:rsidRPr="0063169E">
              <w:rPr>
                <w:bCs/>
                <w:sz w:val="26"/>
                <w:szCs w:val="26"/>
                <w:lang w:val="vi-VN"/>
              </w:rPr>
              <w:t>“</w:t>
            </w:r>
            <w:r w:rsidRPr="0063169E">
              <w:rPr>
                <w:b/>
                <w:bCs/>
                <w:sz w:val="26"/>
                <w:szCs w:val="26"/>
                <w:lang w:val="en-US"/>
              </w:rPr>
              <w:t>Điều 8. Thẩm quyền tiếp nhận Thông báo nhập khẩu văn hóa phẩm không nhằm mục đích kinh doanh</w:t>
            </w:r>
            <w:bookmarkEnd w:id="1"/>
          </w:p>
          <w:p w:rsidR="00242E02" w:rsidRPr="0063169E" w:rsidRDefault="00242E02" w:rsidP="0063169E">
            <w:pPr>
              <w:widowControl/>
              <w:tabs>
                <w:tab w:val="right" w:leader="dot" w:pos="0"/>
                <w:tab w:val="left" w:pos="567"/>
              </w:tabs>
              <w:autoSpaceDE/>
              <w:autoSpaceDN/>
              <w:spacing w:before="120" w:after="120"/>
              <w:ind w:left="57" w:right="57"/>
              <w:jc w:val="both"/>
              <w:rPr>
                <w:bCs/>
                <w:sz w:val="26"/>
                <w:szCs w:val="26"/>
                <w:lang w:val="en-US"/>
              </w:rPr>
            </w:pPr>
            <w:r w:rsidRPr="0063169E">
              <w:rPr>
                <w:bCs/>
                <w:sz w:val="26"/>
                <w:szCs w:val="26"/>
                <w:lang w:val="en-US"/>
              </w:rPr>
              <w:tab/>
            </w:r>
            <w:r w:rsidRPr="0063169E">
              <w:rPr>
                <w:bCs/>
                <w:sz w:val="26"/>
                <w:szCs w:val="26"/>
                <w:lang w:val="vi-VN"/>
              </w:rPr>
              <w:t xml:space="preserve">Cơ quan chuyên môn về văn hóa thuộc </w:t>
            </w:r>
            <w:r w:rsidRPr="0063169E">
              <w:rPr>
                <w:bCs/>
                <w:sz w:val="26"/>
                <w:szCs w:val="26"/>
                <w:lang w:val="en-US"/>
              </w:rPr>
              <w:t>Ủy ban nhân dân cấp tỉnh tiếp nhận Thông báo nhập khẩu văn hóa phẩm của cá nhân, tổ chức trong các trường hợp sau đây:</w:t>
            </w:r>
          </w:p>
          <w:p w:rsidR="00242E02" w:rsidRPr="0063169E" w:rsidRDefault="00242E02" w:rsidP="0063169E">
            <w:pPr>
              <w:widowControl/>
              <w:tabs>
                <w:tab w:val="right" w:leader="dot" w:pos="0"/>
                <w:tab w:val="left" w:pos="567"/>
              </w:tabs>
              <w:autoSpaceDE/>
              <w:autoSpaceDN/>
              <w:spacing w:before="120" w:after="120"/>
              <w:ind w:left="57" w:right="57"/>
              <w:jc w:val="both"/>
              <w:rPr>
                <w:bCs/>
                <w:sz w:val="26"/>
                <w:szCs w:val="26"/>
                <w:lang w:val="en-US"/>
              </w:rPr>
            </w:pPr>
            <w:r w:rsidRPr="0063169E">
              <w:rPr>
                <w:bCs/>
                <w:sz w:val="26"/>
                <w:szCs w:val="26"/>
                <w:lang w:val="en-US"/>
              </w:rPr>
              <w:tab/>
            </w:r>
            <w:r w:rsidRPr="0063169E">
              <w:rPr>
                <w:bCs/>
                <w:sz w:val="26"/>
                <w:szCs w:val="26"/>
                <w:lang w:val="vi-VN"/>
              </w:rPr>
              <w:t>1. Văn hóa phẩm để trao đổi hợp tác, viện trợ; tham gia trưng bày, triển lãm, dự thi, liên hoan ở cấp quốc gia, cấp khu vực.</w:t>
            </w:r>
          </w:p>
          <w:p w:rsidR="00242E02" w:rsidRPr="0063169E" w:rsidRDefault="00242E02" w:rsidP="0063169E">
            <w:pPr>
              <w:widowControl/>
              <w:tabs>
                <w:tab w:val="right" w:leader="dot" w:pos="0"/>
                <w:tab w:val="left" w:pos="567"/>
              </w:tabs>
              <w:autoSpaceDE/>
              <w:autoSpaceDN/>
              <w:spacing w:before="120" w:after="120"/>
              <w:ind w:left="57" w:right="57"/>
              <w:jc w:val="both"/>
              <w:rPr>
                <w:bCs/>
                <w:sz w:val="26"/>
                <w:szCs w:val="26"/>
                <w:lang w:val="en-US"/>
              </w:rPr>
            </w:pPr>
            <w:r w:rsidRPr="0063169E">
              <w:rPr>
                <w:bCs/>
                <w:sz w:val="26"/>
                <w:szCs w:val="26"/>
                <w:lang w:val="en-US"/>
              </w:rPr>
              <w:lastRenderedPageBreak/>
              <w:tab/>
              <w:t>2. Văn hóa phẩm để phục vụ công việc của cá nhân, tổ chức có mục đích khác với mục đích quy định tại khoản 1 Điều này;</w:t>
            </w:r>
          </w:p>
          <w:p w:rsidR="00242E02" w:rsidRPr="0063169E" w:rsidRDefault="00242E02" w:rsidP="0063169E">
            <w:pPr>
              <w:widowControl/>
              <w:tabs>
                <w:tab w:val="right" w:leader="dot" w:pos="0"/>
                <w:tab w:val="left" w:pos="567"/>
              </w:tabs>
              <w:autoSpaceDE/>
              <w:autoSpaceDN/>
              <w:spacing w:before="120" w:after="120"/>
              <w:ind w:left="57" w:right="57"/>
              <w:jc w:val="both"/>
              <w:rPr>
                <w:bCs/>
                <w:sz w:val="26"/>
                <w:szCs w:val="26"/>
                <w:lang w:val="en-US"/>
              </w:rPr>
            </w:pPr>
            <w:r w:rsidRPr="0063169E">
              <w:rPr>
                <w:bCs/>
                <w:sz w:val="26"/>
                <w:szCs w:val="26"/>
                <w:lang w:val="en-US"/>
              </w:rPr>
              <w:tab/>
              <w:t>3. Văn hóa phẩm là quà biếu, tặng có giá trị vượt quá tiêu chuẩn miễn thuế theo quy định của pháp luật;</w:t>
            </w:r>
          </w:p>
          <w:p w:rsidR="00242E02" w:rsidRPr="0063169E" w:rsidRDefault="00242E02" w:rsidP="0063169E">
            <w:pPr>
              <w:widowControl/>
              <w:tabs>
                <w:tab w:val="right" w:leader="dot" w:pos="0"/>
                <w:tab w:val="left" w:pos="567"/>
              </w:tabs>
              <w:autoSpaceDE/>
              <w:autoSpaceDN/>
              <w:spacing w:before="120" w:after="120"/>
              <w:ind w:left="57" w:right="57"/>
              <w:jc w:val="both"/>
              <w:rPr>
                <w:bCs/>
                <w:sz w:val="26"/>
                <w:szCs w:val="26"/>
                <w:lang w:val="vi-VN"/>
              </w:rPr>
            </w:pPr>
            <w:r w:rsidRPr="0063169E">
              <w:rPr>
                <w:bCs/>
                <w:sz w:val="26"/>
                <w:szCs w:val="26"/>
                <w:lang w:val="en-US"/>
              </w:rPr>
              <w:tab/>
              <w:t>4. Văn hóa phẩm để tham gia trưng bày, triển lãm, dự thi, liên hoan; lưu hành, phổ biến tại địa phương.</w:t>
            </w:r>
            <w:proofErr w:type="gramStart"/>
            <w:r w:rsidRPr="0063169E">
              <w:rPr>
                <w:bCs/>
                <w:sz w:val="26"/>
                <w:szCs w:val="26"/>
                <w:lang w:val="vi-VN"/>
              </w:rPr>
              <w:t>”.</w:t>
            </w:r>
            <w:proofErr w:type="gramEnd"/>
          </w:p>
          <w:p w:rsidR="00F207EA" w:rsidRPr="0063169E" w:rsidRDefault="00F207EA" w:rsidP="0063169E">
            <w:pPr>
              <w:pStyle w:val="TableParagraph"/>
              <w:spacing w:before="113" w:line="276" w:lineRule="auto"/>
              <w:ind w:left="57" w:right="57"/>
              <w:rPr>
                <w:sz w:val="26"/>
                <w:szCs w:val="26"/>
              </w:rPr>
            </w:pPr>
          </w:p>
        </w:tc>
        <w:tc>
          <w:tcPr>
            <w:tcW w:w="4112" w:type="dxa"/>
          </w:tcPr>
          <w:p w:rsidR="00F207EA" w:rsidRPr="0063169E" w:rsidRDefault="00242E02" w:rsidP="00242E02">
            <w:pPr>
              <w:pStyle w:val="TableParagraph"/>
              <w:numPr>
                <w:ilvl w:val="0"/>
                <w:numId w:val="2"/>
              </w:numPr>
              <w:tabs>
                <w:tab w:val="left" w:pos="331"/>
              </w:tabs>
              <w:spacing w:before="122" w:line="276" w:lineRule="auto"/>
              <w:ind w:right="142"/>
              <w:rPr>
                <w:sz w:val="26"/>
                <w:szCs w:val="26"/>
              </w:rPr>
            </w:pPr>
            <w:r w:rsidRPr="0063169E">
              <w:rPr>
                <w:sz w:val="26"/>
                <w:szCs w:val="26"/>
              </w:rPr>
              <w:lastRenderedPageBreak/>
              <w:t>Nghị quyết số 18/2026/NQ-CP, phân cấp thẩm quyền tiếp nhận Thông báo nhập khẩu văn hóa phẩm của cá nhân, tổ chức từ Bộ Văn hóa, Thể thao và Du lịch cho Cơ quan chuyên môn về văn hóa thuộc Ủy ban nhân dân cấp tỉnh</w:t>
            </w:r>
          </w:p>
        </w:tc>
        <w:tc>
          <w:tcPr>
            <w:tcW w:w="1479" w:type="dxa"/>
          </w:tcPr>
          <w:p w:rsidR="00F207EA" w:rsidRPr="0063169E" w:rsidRDefault="007F272F">
            <w:pPr>
              <w:pStyle w:val="TableParagraph"/>
              <w:spacing w:before="113" w:line="276" w:lineRule="auto"/>
              <w:ind w:right="126"/>
              <w:rPr>
                <w:sz w:val="26"/>
                <w:szCs w:val="26"/>
              </w:rPr>
            </w:pPr>
            <w:r w:rsidRPr="0063169E">
              <w:rPr>
                <w:sz w:val="26"/>
                <w:szCs w:val="26"/>
              </w:rPr>
              <w:t>Hợp hiến, hợp pháp, thống</w:t>
            </w:r>
            <w:r w:rsidRPr="0063169E">
              <w:rPr>
                <w:spacing w:val="-18"/>
                <w:sz w:val="26"/>
                <w:szCs w:val="26"/>
              </w:rPr>
              <w:t xml:space="preserve"> </w:t>
            </w:r>
            <w:r w:rsidRPr="0063169E">
              <w:rPr>
                <w:sz w:val="26"/>
                <w:szCs w:val="26"/>
              </w:rPr>
              <w:t>nhất với</w:t>
            </w:r>
            <w:r w:rsidRPr="0063169E">
              <w:rPr>
                <w:spacing w:val="73"/>
                <w:sz w:val="26"/>
                <w:szCs w:val="26"/>
              </w:rPr>
              <w:t xml:space="preserve">  </w:t>
            </w:r>
            <w:r w:rsidRPr="0063169E">
              <w:rPr>
                <w:spacing w:val="-4"/>
                <w:sz w:val="26"/>
                <w:szCs w:val="26"/>
              </w:rPr>
              <w:t>pháp</w:t>
            </w:r>
          </w:p>
          <w:p w:rsidR="00F207EA" w:rsidRPr="0063169E" w:rsidRDefault="007F272F">
            <w:pPr>
              <w:pStyle w:val="TableParagraph"/>
              <w:spacing w:line="276" w:lineRule="auto"/>
              <w:ind w:right="128"/>
              <w:rPr>
                <w:sz w:val="26"/>
                <w:szCs w:val="26"/>
              </w:rPr>
            </w:pPr>
            <w:r w:rsidRPr="0063169E">
              <w:rPr>
                <w:sz w:val="26"/>
                <w:szCs w:val="26"/>
              </w:rPr>
              <w:t xml:space="preserve">luật hiện </w:t>
            </w:r>
            <w:r w:rsidRPr="0063169E">
              <w:rPr>
                <w:spacing w:val="-4"/>
                <w:sz w:val="26"/>
                <w:szCs w:val="26"/>
              </w:rPr>
              <w:t>hành</w:t>
            </w:r>
          </w:p>
        </w:tc>
        <w:tc>
          <w:tcPr>
            <w:tcW w:w="1214" w:type="dxa"/>
          </w:tcPr>
          <w:p w:rsidR="00F207EA" w:rsidRPr="0063169E" w:rsidRDefault="00F207EA">
            <w:pPr>
              <w:pStyle w:val="TableParagraph"/>
              <w:ind w:left="0"/>
              <w:jc w:val="left"/>
              <w:rPr>
                <w:sz w:val="26"/>
                <w:szCs w:val="26"/>
              </w:rPr>
            </w:pPr>
          </w:p>
        </w:tc>
      </w:tr>
    </w:tbl>
    <w:p w:rsidR="00F207EA" w:rsidRDefault="00F207EA">
      <w:pPr>
        <w:pStyle w:val="TableParagraph"/>
        <w:jc w:val="left"/>
        <w:rPr>
          <w:sz w:val="26"/>
        </w:rPr>
        <w:sectPr w:rsidR="00F207EA">
          <w:pgSz w:w="16840" w:h="11910" w:orient="landscape"/>
          <w:pgMar w:top="960" w:right="1133" w:bottom="280" w:left="992" w:header="683" w:footer="0" w:gutter="0"/>
          <w:cols w:space="720"/>
        </w:sectPr>
      </w:pPr>
    </w:p>
    <w:p w:rsidR="00F207EA" w:rsidRDefault="00F207EA">
      <w:pPr>
        <w:pStyle w:val="BodyText"/>
        <w:spacing w:after="1"/>
        <w:ind w:left="0" w:firstLine="0"/>
        <w:jc w:val="left"/>
        <w:rPr>
          <w:b/>
          <w:sz w:val="20"/>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938"/>
        <w:gridCol w:w="3404"/>
        <w:gridCol w:w="1479"/>
        <w:gridCol w:w="1214"/>
      </w:tblGrid>
      <w:tr w:rsidR="00F207EA" w:rsidRPr="0063169E" w:rsidTr="0063169E">
        <w:trPr>
          <w:trHeight w:val="897"/>
        </w:trPr>
        <w:tc>
          <w:tcPr>
            <w:tcW w:w="7938" w:type="dxa"/>
          </w:tcPr>
          <w:p w:rsidR="00F207EA" w:rsidRPr="0063169E" w:rsidRDefault="007F272F" w:rsidP="00040C0A">
            <w:pPr>
              <w:pStyle w:val="TableParagraph"/>
              <w:spacing w:before="148"/>
              <w:ind w:left="1819" w:hanging="1659"/>
              <w:jc w:val="center"/>
              <w:rPr>
                <w:b/>
                <w:sz w:val="26"/>
                <w:szCs w:val="26"/>
              </w:rPr>
            </w:pPr>
            <w:r w:rsidRPr="0063169E">
              <w:rPr>
                <w:b/>
                <w:sz w:val="26"/>
                <w:szCs w:val="26"/>
              </w:rPr>
              <w:t>QUY</w:t>
            </w:r>
            <w:r w:rsidRPr="0063169E">
              <w:rPr>
                <w:b/>
                <w:spacing w:val="-9"/>
                <w:sz w:val="26"/>
                <w:szCs w:val="26"/>
              </w:rPr>
              <w:t xml:space="preserve"> </w:t>
            </w:r>
            <w:r w:rsidRPr="0063169E">
              <w:rPr>
                <w:b/>
                <w:sz w:val="26"/>
                <w:szCs w:val="26"/>
              </w:rPr>
              <w:t>ĐỊNH</w:t>
            </w:r>
            <w:r w:rsidRPr="0063169E">
              <w:rPr>
                <w:b/>
                <w:spacing w:val="-9"/>
                <w:sz w:val="26"/>
                <w:szCs w:val="26"/>
              </w:rPr>
              <w:t xml:space="preserve"> </w:t>
            </w:r>
            <w:r w:rsidRPr="0063169E">
              <w:rPr>
                <w:b/>
                <w:sz w:val="26"/>
                <w:szCs w:val="26"/>
              </w:rPr>
              <w:t>CỦA</w:t>
            </w:r>
            <w:r w:rsidRPr="0063169E">
              <w:rPr>
                <w:b/>
                <w:spacing w:val="-9"/>
                <w:sz w:val="26"/>
                <w:szCs w:val="26"/>
              </w:rPr>
              <w:t xml:space="preserve"> </w:t>
            </w:r>
            <w:r w:rsidRPr="0063169E">
              <w:rPr>
                <w:b/>
                <w:sz w:val="26"/>
                <w:szCs w:val="26"/>
              </w:rPr>
              <w:t>DỰ</w:t>
            </w:r>
            <w:r w:rsidRPr="0063169E">
              <w:rPr>
                <w:b/>
                <w:spacing w:val="-7"/>
                <w:sz w:val="26"/>
                <w:szCs w:val="26"/>
              </w:rPr>
              <w:t xml:space="preserve"> </w:t>
            </w:r>
            <w:r w:rsidRPr="0063169E">
              <w:rPr>
                <w:b/>
                <w:sz w:val="26"/>
                <w:szCs w:val="26"/>
              </w:rPr>
              <w:t>THẢO</w:t>
            </w:r>
            <w:r w:rsidRPr="0063169E">
              <w:rPr>
                <w:b/>
                <w:spacing w:val="-9"/>
                <w:sz w:val="26"/>
                <w:szCs w:val="26"/>
              </w:rPr>
              <w:t xml:space="preserve"> </w:t>
            </w:r>
            <w:r w:rsidRPr="0063169E">
              <w:rPr>
                <w:b/>
                <w:sz w:val="26"/>
                <w:szCs w:val="26"/>
              </w:rPr>
              <w:t xml:space="preserve">VĂN </w:t>
            </w:r>
            <w:r w:rsidRPr="0063169E">
              <w:rPr>
                <w:b/>
                <w:spacing w:val="-4"/>
                <w:sz w:val="26"/>
                <w:szCs w:val="26"/>
              </w:rPr>
              <w:t>BẢN</w:t>
            </w:r>
          </w:p>
        </w:tc>
        <w:tc>
          <w:tcPr>
            <w:tcW w:w="3404" w:type="dxa"/>
          </w:tcPr>
          <w:p w:rsidR="00F207EA" w:rsidRPr="0063169E" w:rsidRDefault="007F272F" w:rsidP="0063169E">
            <w:pPr>
              <w:pStyle w:val="TableParagraph"/>
              <w:ind w:left="0"/>
              <w:jc w:val="center"/>
              <w:rPr>
                <w:b/>
                <w:sz w:val="26"/>
                <w:szCs w:val="26"/>
              </w:rPr>
            </w:pPr>
            <w:r w:rsidRPr="0063169E">
              <w:rPr>
                <w:b/>
                <w:sz w:val="26"/>
                <w:szCs w:val="26"/>
              </w:rPr>
              <w:t>QUY</w:t>
            </w:r>
            <w:r w:rsidRPr="0063169E">
              <w:rPr>
                <w:b/>
                <w:spacing w:val="-6"/>
                <w:sz w:val="26"/>
                <w:szCs w:val="26"/>
              </w:rPr>
              <w:t xml:space="preserve"> </w:t>
            </w:r>
            <w:r w:rsidRPr="0063169E">
              <w:rPr>
                <w:b/>
                <w:sz w:val="26"/>
                <w:szCs w:val="26"/>
              </w:rPr>
              <w:t>ĐỊNH</w:t>
            </w:r>
            <w:r w:rsidRPr="0063169E">
              <w:rPr>
                <w:b/>
                <w:spacing w:val="-6"/>
                <w:sz w:val="26"/>
                <w:szCs w:val="26"/>
              </w:rPr>
              <w:t xml:space="preserve"> </w:t>
            </w:r>
            <w:r w:rsidRPr="0063169E">
              <w:rPr>
                <w:b/>
                <w:sz w:val="26"/>
                <w:szCs w:val="26"/>
              </w:rPr>
              <w:t>CỦA</w:t>
            </w:r>
            <w:r w:rsidRPr="0063169E">
              <w:rPr>
                <w:b/>
                <w:spacing w:val="-6"/>
                <w:sz w:val="26"/>
                <w:szCs w:val="26"/>
              </w:rPr>
              <w:t xml:space="preserve"> </w:t>
            </w:r>
            <w:r w:rsidRPr="0063169E">
              <w:rPr>
                <w:b/>
                <w:sz w:val="26"/>
                <w:szCs w:val="26"/>
              </w:rPr>
              <w:t>PHÁP</w:t>
            </w:r>
            <w:r w:rsidRPr="0063169E">
              <w:rPr>
                <w:b/>
                <w:spacing w:val="-6"/>
                <w:sz w:val="26"/>
                <w:szCs w:val="26"/>
              </w:rPr>
              <w:t xml:space="preserve"> </w:t>
            </w:r>
            <w:r w:rsidRPr="0063169E">
              <w:rPr>
                <w:b/>
                <w:sz w:val="26"/>
                <w:szCs w:val="26"/>
              </w:rPr>
              <w:t>LUẬT</w:t>
            </w:r>
            <w:r w:rsidRPr="0063169E">
              <w:rPr>
                <w:b/>
                <w:spacing w:val="-6"/>
                <w:sz w:val="26"/>
                <w:szCs w:val="26"/>
              </w:rPr>
              <w:t xml:space="preserve"> </w:t>
            </w:r>
            <w:r w:rsidRPr="0063169E">
              <w:rPr>
                <w:b/>
                <w:sz w:val="26"/>
                <w:szCs w:val="26"/>
              </w:rPr>
              <w:t>HIỆN</w:t>
            </w:r>
            <w:r w:rsidRPr="0063169E">
              <w:rPr>
                <w:b/>
                <w:spacing w:val="-6"/>
                <w:sz w:val="26"/>
                <w:szCs w:val="26"/>
              </w:rPr>
              <w:t xml:space="preserve"> </w:t>
            </w:r>
            <w:r w:rsidRPr="0063169E">
              <w:rPr>
                <w:b/>
                <w:sz w:val="26"/>
                <w:szCs w:val="26"/>
              </w:rPr>
              <w:t>HÀNH</w:t>
            </w:r>
            <w:r w:rsidRPr="0063169E">
              <w:rPr>
                <w:b/>
                <w:spacing w:val="-6"/>
                <w:sz w:val="26"/>
                <w:szCs w:val="26"/>
              </w:rPr>
              <w:t xml:space="preserve"> </w:t>
            </w:r>
            <w:r w:rsidRPr="0063169E">
              <w:rPr>
                <w:b/>
                <w:sz w:val="26"/>
                <w:szCs w:val="26"/>
              </w:rPr>
              <w:t>CÓ</w:t>
            </w:r>
            <w:r w:rsidRPr="0063169E">
              <w:rPr>
                <w:b/>
                <w:spacing w:val="-6"/>
                <w:sz w:val="26"/>
                <w:szCs w:val="26"/>
              </w:rPr>
              <w:t xml:space="preserve"> </w:t>
            </w:r>
            <w:r w:rsidRPr="0063169E">
              <w:rPr>
                <w:b/>
                <w:sz w:val="26"/>
                <w:szCs w:val="26"/>
              </w:rPr>
              <w:t xml:space="preserve">LIÊN </w:t>
            </w:r>
            <w:r w:rsidRPr="0063169E">
              <w:rPr>
                <w:b/>
                <w:spacing w:val="-4"/>
                <w:sz w:val="26"/>
                <w:szCs w:val="26"/>
              </w:rPr>
              <w:t>QUAN</w:t>
            </w:r>
          </w:p>
        </w:tc>
        <w:tc>
          <w:tcPr>
            <w:tcW w:w="1479" w:type="dxa"/>
          </w:tcPr>
          <w:p w:rsidR="00F207EA" w:rsidRPr="0063169E" w:rsidRDefault="007F272F">
            <w:pPr>
              <w:pStyle w:val="TableParagraph"/>
              <w:spacing w:before="148"/>
              <w:ind w:left="501" w:right="340" w:hanging="137"/>
              <w:jc w:val="left"/>
              <w:rPr>
                <w:b/>
                <w:sz w:val="26"/>
                <w:szCs w:val="26"/>
              </w:rPr>
            </w:pPr>
            <w:r w:rsidRPr="0063169E">
              <w:rPr>
                <w:b/>
                <w:spacing w:val="-4"/>
                <w:sz w:val="26"/>
                <w:szCs w:val="26"/>
              </w:rPr>
              <w:t>ĐÁNH GIÁ</w:t>
            </w:r>
          </w:p>
        </w:tc>
        <w:tc>
          <w:tcPr>
            <w:tcW w:w="1214" w:type="dxa"/>
          </w:tcPr>
          <w:p w:rsidR="00F207EA" w:rsidRPr="0063169E" w:rsidRDefault="007F272F">
            <w:pPr>
              <w:pStyle w:val="TableParagraph"/>
              <w:ind w:left="99" w:right="79"/>
              <w:jc w:val="center"/>
              <w:rPr>
                <w:b/>
                <w:sz w:val="26"/>
                <w:szCs w:val="26"/>
              </w:rPr>
            </w:pPr>
            <w:r w:rsidRPr="0063169E">
              <w:rPr>
                <w:b/>
                <w:spacing w:val="-6"/>
                <w:sz w:val="26"/>
                <w:szCs w:val="26"/>
              </w:rPr>
              <w:t xml:space="preserve">ĐỀ </w:t>
            </w:r>
            <w:r w:rsidRPr="0063169E">
              <w:rPr>
                <w:b/>
                <w:spacing w:val="-4"/>
                <w:sz w:val="26"/>
                <w:szCs w:val="26"/>
              </w:rPr>
              <w:t>XUẤT</w:t>
            </w:r>
          </w:p>
          <w:p w:rsidR="00F207EA" w:rsidRPr="0063169E" w:rsidRDefault="007F272F">
            <w:pPr>
              <w:pStyle w:val="TableParagraph"/>
              <w:spacing w:line="280" w:lineRule="exact"/>
              <w:ind w:left="99" w:right="84"/>
              <w:jc w:val="center"/>
              <w:rPr>
                <w:b/>
                <w:sz w:val="26"/>
                <w:szCs w:val="26"/>
              </w:rPr>
            </w:pPr>
            <w:r w:rsidRPr="0063169E">
              <w:rPr>
                <w:b/>
                <w:sz w:val="26"/>
                <w:szCs w:val="26"/>
              </w:rPr>
              <w:t>XỬ</w:t>
            </w:r>
            <w:r w:rsidRPr="0063169E">
              <w:rPr>
                <w:b/>
                <w:spacing w:val="-5"/>
                <w:sz w:val="26"/>
                <w:szCs w:val="26"/>
              </w:rPr>
              <w:t xml:space="preserve"> LÝ</w:t>
            </w:r>
          </w:p>
        </w:tc>
      </w:tr>
      <w:tr w:rsidR="00F207EA" w:rsidRPr="0063169E" w:rsidTr="0063169E">
        <w:trPr>
          <w:trHeight w:val="4222"/>
        </w:trPr>
        <w:tc>
          <w:tcPr>
            <w:tcW w:w="7938" w:type="dxa"/>
          </w:tcPr>
          <w:p w:rsidR="00242E02" w:rsidRPr="0063169E" w:rsidRDefault="00242E02" w:rsidP="00242E02">
            <w:pPr>
              <w:pStyle w:val="TableParagraph"/>
              <w:rPr>
                <w:b/>
                <w:sz w:val="26"/>
                <w:szCs w:val="26"/>
              </w:rPr>
            </w:pPr>
            <w:r w:rsidRPr="0063169E">
              <w:rPr>
                <w:b/>
                <w:sz w:val="26"/>
                <w:szCs w:val="26"/>
              </w:rPr>
              <w:t>Điều 3. Sửa đổi, bổ sung khoản 2 Điều 7</w:t>
            </w:r>
          </w:p>
          <w:p w:rsidR="00242E02" w:rsidRPr="0063169E" w:rsidRDefault="00242E02" w:rsidP="00242E02">
            <w:pPr>
              <w:pStyle w:val="TableParagraph"/>
              <w:rPr>
                <w:sz w:val="26"/>
                <w:szCs w:val="26"/>
              </w:rPr>
            </w:pPr>
            <w:r w:rsidRPr="0063169E">
              <w:rPr>
                <w:sz w:val="26"/>
                <w:szCs w:val="26"/>
              </w:rPr>
              <w:t>“2. Điều kiện, trình tự, thủ tục, thẩm quyền thành lập, tổ chức lại, giải thể đơn vị sự nghiệp công lập và doanh nghiệp cung ứng dịch vụ công thuộc lĩnh vực gia đình thực hiện theo quy định về thành lập, tổ chức lại, giải thể đơn vị sự nghiệp công lập và các quy định pháp luật có liên quan.”.</w:t>
            </w:r>
          </w:p>
          <w:p w:rsidR="00F207EA" w:rsidRPr="0063169E" w:rsidRDefault="00242E02" w:rsidP="00242E02">
            <w:pPr>
              <w:pStyle w:val="TableParagraph"/>
              <w:ind w:left="0"/>
              <w:jc w:val="left"/>
              <w:rPr>
                <w:sz w:val="26"/>
                <w:szCs w:val="26"/>
              </w:rPr>
            </w:pPr>
            <w:r w:rsidRPr="0063169E">
              <w:rPr>
                <w:b/>
                <w:sz w:val="26"/>
                <w:szCs w:val="26"/>
              </w:rPr>
              <w:t>Điều 4.</w:t>
            </w:r>
            <w:r w:rsidRPr="0063169E">
              <w:rPr>
                <w:sz w:val="26"/>
                <w:szCs w:val="26"/>
              </w:rPr>
              <w:t xml:space="preserve"> Bãi bỏ cụm từ “thực hiện kế hoạch hóa gia đình” tại khoản 1 Điều 6</w:t>
            </w:r>
          </w:p>
        </w:tc>
        <w:tc>
          <w:tcPr>
            <w:tcW w:w="3404" w:type="dxa"/>
          </w:tcPr>
          <w:p w:rsidR="00F207EA" w:rsidRPr="0063169E" w:rsidRDefault="00242E02" w:rsidP="003F1C23">
            <w:pPr>
              <w:pStyle w:val="TableParagraph"/>
              <w:numPr>
                <w:ilvl w:val="0"/>
                <w:numId w:val="1"/>
              </w:numPr>
              <w:tabs>
                <w:tab w:val="left" w:pos="322"/>
              </w:tabs>
              <w:spacing w:before="122" w:line="276" w:lineRule="auto"/>
              <w:ind w:right="142"/>
              <w:rPr>
                <w:sz w:val="26"/>
                <w:szCs w:val="26"/>
              </w:rPr>
            </w:pPr>
            <w:r w:rsidRPr="0063169E">
              <w:rPr>
                <w:sz w:val="26"/>
                <w:szCs w:val="26"/>
                <w:lang w:val="vi-VN"/>
              </w:rPr>
              <w:t>- Luật Dân số</w:t>
            </w:r>
          </w:p>
        </w:tc>
        <w:tc>
          <w:tcPr>
            <w:tcW w:w="1479" w:type="dxa"/>
          </w:tcPr>
          <w:p w:rsidR="00F207EA" w:rsidRPr="0063169E" w:rsidRDefault="00F207EA">
            <w:pPr>
              <w:pStyle w:val="TableParagraph"/>
              <w:ind w:left="0"/>
              <w:jc w:val="left"/>
              <w:rPr>
                <w:sz w:val="26"/>
                <w:szCs w:val="26"/>
              </w:rPr>
            </w:pPr>
          </w:p>
        </w:tc>
        <w:tc>
          <w:tcPr>
            <w:tcW w:w="1214" w:type="dxa"/>
          </w:tcPr>
          <w:p w:rsidR="00F207EA" w:rsidRPr="0063169E" w:rsidRDefault="00F207EA">
            <w:pPr>
              <w:pStyle w:val="TableParagraph"/>
              <w:ind w:left="0"/>
              <w:jc w:val="left"/>
              <w:rPr>
                <w:sz w:val="26"/>
                <w:szCs w:val="26"/>
              </w:rPr>
            </w:pPr>
          </w:p>
        </w:tc>
      </w:tr>
      <w:tr w:rsidR="003F1C23" w:rsidRPr="0063169E" w:rsidTr="0063169E">
        <w:trPr>
          <w:trHeight w:val="4222"/>
        </w:trPr>
        <w:tc>
          <w:tcPr>
            <w:tcW w:w="7938" w:type="dxa"/>
          </w:tcPr>
          <w:p w:rsidR="00242E02" w:rsidRPr="0063169E" w:rsidRDefault="00242E02" w:rsidP="00242E02">
            <w:pPr>
              <w:pStyle w:val="TableParagraph"/>
              <w:rPr>
                <w:b/>
                <w:sz w:val="26"/>
                <w:szCs w:val="26"/>
                <w:lang w:val="en-US"/>
              </w:rPr>
            </w:pPr>
            <w:r w:rsidRPr="0063169E">
              <w:rPr>
                <w:b/>
                <w:sz w:val="26"/>
                <w:szCs w:val="26"/>
                <w:lang w:val="vi-VN"/>
              </w:rPr>
              <w:t xml:space="preserve">Điều 5. </w:t>
            </w:r>
            <w:r w:rsidRPr="0063169E">
              <w:rPr>
                <w:b/>
                <w:sz w:val="26"/>
                <w:szCs w:val="26"/>
                <w:lang w:val="en-US"/>
              </w:rPr>
              <w:t>Sửa đổi, bổ sung Điều 9</w:t>
            </w:r>
            <w:r w:rsidRPr="0063169E">
              <w:rPr>
                <w:b/>
                <w:sz w:val="26"/>
                <w:szCs w:val="26"/>
                <w:lang w:val="vi-VN"/>
              </w:rPr>
              <w:t xml:space="preserve"> </w:t>
            </w:r>
          </w:p>
          <w:p w:rsidR="00242E02" w:rsidRPr="0063169E" w:rsidRDefault="00242E02" w:rsidP="00242E02">
            <w:pPr>
              <w:pStyle w:val="TableParagraph"/>
              <w:rPr>
                <w:sz w:val="26"/>
                <w:szCs w:val="26"/>
                <w:lang w:val="vi-VN"/>
              </w:rPr>
            </w:pPr>
            <w:bookmarkStart w:id="2" w:name="khoan_1_9"/>
            <w:r w:rsidRPr="0063169E">
              <w:rPr>
                <w:sz w:val="26"/>
                <w:szCs w:val="26"/>
                <w:lang w:val="vi-VN"/>
              </w:rPr>
              <w:t>“</w:t>
            </w:r>
            <w:r w:rsidRPr="0063169E">
              <w:rPr>
                <w:b/>
                <w:sz w:val="26"/>
                <w:szCs w:val="26"/>
                <w:lang w:val="vi-VN"/>
              </w:rPr>
              <w:t>Điều 9. Đăng ký tổ chức lễ hội</w:t>
            </w:r>
          </w:p>
          <w:p w:rsidR="00242E02" w:rsidRPr="0063169E" w:rsidRDefault="00242E02" w:rsidP="00242E02">
            <w:pPr>
              <w:pStyle w:val="TableParagraph"/>
              <w:rPr>
                <w:sz w:val="26"/>
                <w:szCs w:val="26"/>
                <w:lang w:val="en-US"/>
              </w:rPr>
            </w:pPr>
            <w:r w:rsidRPr="0063169E">
              <w:rPr>
                <w:sz w:val="26"/>
                <w:szCs w:val="26"/>
                <w:lang w:val="en-US"/>
              </w:rPr>
              <w:t xml:space="preserve">1. Lễ hội phải đăng ký với </w:t>
            </w:r>
            <w:r w:rsidRPr="0063169E">
              <w:rPr>
                <w:sz w:val="26"/>
                <w:szCs w:val="26"/>
                <w:lang w:val="vi-VN"/>
              </w:rPr>
              <w:t>Ủy ban nhân dân cấp tỉnh nơi tổ chức lễ hội</w:t>
            </w:r>
            <w:r w:rsidRPr="0063169E">
              <w:rPr>
                <w:sz w:val="26"/>
                <w:szCs w:val="26"/>
                <w:lang w:val="en-US"/>
              </w:rPr>
              <w:t xml:space="preserve"> trước khi tổ chức gồm:</w:t>
            </w:r>
            <w:bookmarkEnd w:id="2"/>
          </w:p>
          <w:p w:rsidR="00242E02" w:rsidRPr="0063169E" w:rsidRDefault="00242E02" w:rsidP="00242E02">
            <w:pPr>
              <w:pStyle w:val="TableParagraph"/>
              <w:rPr>
                <w:sz w:val="26"/>
                <w:szCs w:val="26"/>
                <w:lang w:val="en-US"/>
              </w:rPr>
            </w:pPr>
            <w:r w:rsidRPr="0063169E">
              <w:rPr>
                <w:sz w:val="26"/>
                <w:szCs w:val="26"/>
                <w:lang w:val="en-US"/>
              </w:rPr>
              <w:t>a) Lễ hội văn hóa, lễ hội ngành nghề do cơ quan trung ương tổ chức (sau đây gọi là lễ hội cấp quốc gia) được tổ chức lần đầu.</w:t>
            </w:r>
          </w:p>
          <w:p w:rsidR="00242E02" w:rsidRPr="0063169E" w:rsidRDefault="00242E02" w:rsidP="00242E02">
            <w:pPr>
              <w:pStyle w:val="TableParagraph"/>
              <w:rPr>
                <w:sz w:val="26"/>
                <w:szCs w:val="26"/>
                <w:lang w:val="en-US"/>
              </w:rPr>
            </w:pPr>
            <w:r w:rsidRPr="0063169E">
              <w:rPr>
                <w:sz w:val="26"/>
                <w:szCs w:val="26"/>
                <w:lang w:val="en-US"/>
              </w:rPr>
              <w:t>b) Lễ hội văn hóa, lễ hội ngành nghề có từ 02 tỉnh trở lên tham gia tổ chức (sau đây gọi là lễ hội cấp khu vực) được tổ chức lần đầu.</w:t>
            </w:r>
          </w:p>
          <w:p w:rsidR="00242E02" w:rsidRPr="0063169E" w:rsidRDefault="00242E02" w:rsidP="00242E02">
            <w:pPr>
              <w:pStyle w:val="TableParagraph"/>
              <w:rPr>
                <w:sz w:val="26"/>
                <w:szCs w:val="26"/>
                <w:lang w:val="en-US"/>
              </w:rPr>
            </w:pPr>
            <w:r w:rsidRPr="0063169E">
              <w:rPr>
                <w:sz w:val="26"/>
                <w:szCs w:val="26"/>
                <w:lang w:val="en-US"/>
              </w:rPr>
              <w:t>c) Lễ hội có nguồn gốc từ nước ngoài được tổ chức lần đầu hoặc khôi phục sau thời gian gián đoạn từ 02 năm trở lên.</w:t>
            </w:r>
          </w:p>
          <w:p w:rsidR="00242E02" w:rsidRPr="0063169E" w:rsidRDefault="00242E02" w:rsidP="00242E02">
            <w:pPr>
              <w:pStyle w:val="TableParagraph"/>
              <w:rPr>
                <w:sz w:val="26"/>
                <w:szCs w:val="26"/>
                <w:lang w:val="en-US"/>
              </w:rPr>
            </w:pPr>
            <w:r w:rsidRPr="0063169E">
              <w:rPr>
                <w:sz w:val="26"/>
                <w:szCs w:val="26"/>
                <w:lang w:val="en-US"/>
              </w:rPr>
              <w:t>d) Lễ hội truyền thống, lễ hội văn hóa, lễ hội ngành nghề cấp tỉnh được tổ chức lần đầu hoặc khôi phục sau thời gian gián đoạn từ 02 năm trở lên;</w:t>
            </w:r>
          </w:p>
          <w:p w:rsidR="00242E02" w:rsidRPr="0063169E" w:rsidRDefault="00242E02" w:rsidP="00242E02">
            <w:pPr>
              <w:pStyle w:val="TableParagraph"/>
              <w:rPr>
                <w:sz w:val="26"/>
                <w:szCs w:val="26"/>
                <w:lang w:val="en-US"/>
              </w:rPr>
            </w:pPr>
            <w:r w:rsidRPr="0063169E">
              <w:rPr>
                <w:sz w:val="26"/>
                <w:szCs w:val="26"/>
                <w:lang w:val="en-US"/>
              </w:rPr>
              <w:t>đ) Lễ hội truyền thống, lễ hội văn hóa, lễ hội ngành nghề có nhiều xã thuộc một tỉnh, thành phố trực thuộc trung ương tham gia tổ chức (sau đây gọi là lễ hội cấp tỉnh) được tổ chức lần đầu hoặc khôi phục sau thời gian gián đoạn từ 02 năm trở lên.</w:t>
            </w:r>
          </w:p>
          <w:p w:rsidR="00242E02" w:rsidRPr="0063169E" w:rsidRDefault="00242E02" w:rsidP="00242E02">
            <w:pPr>
              <w:pStyle w:val="TableParagraph"/>
              <w:rPr>
                <w:sz w:val="26"/>
                <w:szCs w:val="26"/>
                <w:lang w:val="en-US"/>
              </w:rPr>
            </w:pPr>
            <w:r w:rsidRPr="0063169E">
              <w:rPr>
                <w:sz w:val="26"/>
                <w:szCs w:val="26"/>
                <w:lang w:val="vi-VN"/>
              </w:rPr>
              <w:t xml:space="preserve">e) </w:t>
            </w:r>
            <w:bookmarkStart w:id="3" w:name="diem_b_3_9"/>
            <w:r w:rsidRPr="0063169E">
              <w:rPr>
                <w:sz w:val="26"/>
                <w:szCs w:val="26"/>
                <w:lang w:val="en-US"/>
              </w:rPr>
              <w:t xml:space="preserve">Lễ hội truyền thống, lễ hội văn hóa, lễ hội ngành nghề có nhiều xã tham </w:t>
            </w:r>
            <w:r w:rsidRPr="0063169E">
              <w:rPr>
                <w:sz w:val="26"/>
                <w:szCs w:val="26"/>
                <w:lang w:val="en-US"/>
              </w:rPr>
              <w:lastRenderedPageBreak/>
              <w:t>gia tổ chức được tổ chức lần đầu hoặc khôi phục sau thời gian gián đoạn từ 02 năm trở lên.</w:t>
            </w:r>
            <w:bookmarkEnd w:id="3"/>
          </w:p>
          <w:p w:rsidR="00242E02" w:rsidRPr="0063169E" w:rsidRDefault="00242E02" w:rsidP="00242E02">
            <w:pPr>
              <w:pStyle w:val="TableParagraph"/>
              <w:rPr>
                <w:sz w:val="26"/>
                <w:szCs w:val="26"/>
                <w:lang w:val="en-US"/>
              </w:rPr>
            </w:pPr>
            <w:r w:rsidRPr="0063169E">
              <w:rPr>
                <w:sz w:val="26"/>
                <w:szCs w:val="26"/>
                <w:lang w:val="en-US"/>
              </w:rPr>
              <w:t>2. Lễ hội phải đăng ký với Ủy ban nhân dân cấp xã trước khi tổ chức gồm:</w:t>
            </w:r>
          </w:p>
          <w:p w:rsidR="00242E02" w:rsidRPr="0063169E" w:rsidRDefault="00242E02" w:rsidP="00242E02">
            <w:pPr>
              <w:pStyle w:val="TableParagraph"/>
              <w:rPr>
                <w:sz w:val="26"/>
                <w:szCs w:val="26"/>
                <w:lang w:val="en-US"/>
              </w:rPr>
            </w:pPr>
            <w:bookmarkStart w:id="4" w:name="diem_a_3_9"/>
            <w:r w:rsidRPr="0063169E">
              <w:rPr>
                <w:sz w:val="26"/>
                <w:szCs w:val="26"/>
                <w:lang w:val="en-US"/>
              </w:rPr>
              <w:t>a) Lễ hội truyền thống, lễ hội văn hóa, lễ hội ngành nghề cấp xã được tổ chức lần đầu hoặc khôi phục sau thời gian gián đoạn 02 năm trở lên.</w:t>
            </w:r>
            <w:bookmarkEnd w:id="4"/>
          </w:p>
          <w:p w:rsidR="00242E02" w:rsidRPr="0063169E" w:rsidRDefault="00242E02" w:rsidP="00242E02">
            <w:pPr>
              <w:pStyle w:val="TableParagraph"/>
              <w:rPr>
                <w:sz w:val="26"/>
                <w:szCs w:val="26"/>
                <w:lang w:val="en-US"/>
              </w:rPr>
            </w:pPr>
            <w:bookmarkStart w:id="5" w:name="diem_d_3_9"/>
            <w:r w:rsidRPr="0063169E">
              <w:rPr>
                <w:sz w:val="26"/>
                <w:szCs w:val="26"/>
                <w:lang w:val="en-US"/>
              </w:rPr>
              <w:t>b) Lễ hội truyền thống cấp xã được tổ chức hàng năm nhưng có thay đổi về cách thức tổ chức, nội dung, địa điểm so với truyền thống.</w:t>
            </w:r>
            <w:bookmarkEnd w:id="5"/>
            <w:proofErr w:type="gramStart"/>
            <w:r w:rsidRPr="0063169E">
              <w:rPr>
                <w:sz w:val="26"/>
                <w:szCs w:val="26"/>
                <w:lang w:val="vi-VN"/>
              </w:rPr>
              <w:t>”</w:t>
            </w:r>
            <w:r w:rsidRPr="0063169E">
              <w:rPr>
                <w:sz w:val="26"/>
                <w:szCs w:val="26"/>
                <w:lang w:val="en-US"/>
              </w:rPr>
              <w:t>.</w:t>
            </w:r>
            <w:proofErr w:type="gramEnd"/>
          </w:p>
          <w:p w:rsidR="00242E02" w:rsidRPr="0063169E" w:rsidRDefault="00242E02" w:rsidP="00242E02">
            <w:pPr>
              <w:pStyle w:val="TableParagraph"/>
              <w:rPr>
                <w:b/>
                <w:sz w:val="26"/>
                <w:szCs w:val="26"/>
                <w:lang w:val="vi-VN"/>
              </w:rPr>
            </w:pPr>
            <w:r w:rsidRPr="0063169E">
              <w:rPr>
                <w:b/>
                <w:sz w:val="26"/>
                <w:szCs w:val="26"/>
                <w:lang w:val="vi-VN"/>
              </w:rPr>
              <w:t>Điều 6. Sửa đổi, bổ sung khoản 1, 2 và 3 Điều 12</w:t>
            </w:r>
            <w:bookmarkStart w:id="6" w:name="dieu_12"/>
          </w:p>
          <w:p w:rsidR="00242E02" w:rsidRPr="0063169E" w:rsidRDefault="00242E02" w:rsidP="00242E02">
            <w:pPr>
              <w:pStyle w:val="TableParagraph"/>
              <w:rPr>
                <w:b/>
                <w:sz w:val="26"/>
                <w:szCs w:val="26"/>
                <w:lang w:val="vi-VN"/>
              </w:rPr>
            </w:pPr>
            <w:r w:rsidRPr="0063169E">
              <w:rPr>
                <w:b/>
                <w:bCs/>
                <w:sz w:val="26"/>
                <w:szCs w:val="26"/>
                <w:lang w:val="vi-VN"/>
              </w:rPr>
              <w:t>“</w:t>
            </w:r>
            <w:bookmarkEnd w:id="6"/>
            <w:r w:rsidRPr="0063169E">
              <w:rPr>
                <w:b/>
                <w:bCs/>
                <w:sz w:val="26"/>
                <w:szCs w:val="26"/>
                <w:lang w:val="en-US"/>
              </w:rPr>
              <w:t xml:space="preserve">Điều 12. </w:t>
            </w:r>
            <w:r w:rsidRPr="0063169E">
              <w:rPr>
                <w:b/>
                <w:bCs/>
                <w:sz w:val="26"/>
                <w:szCs w:val="26"/>
                <w:lang w:val="vi-VN"/>
              </w:rPr>
              <w:t>Trình tự, thủ tục đăng ký lễ hội với Ủy ban nhân dân cấp tỉnh</w:t>
            </w:r>
          </w:p>
          <w:p w:rsidR="00242E02" w:rsidRPr="0063169E" w:rsidRDefault="00242E02" w:rsidP="00242E02">
            <w:pPr>
              <w:pStyle w:val="TableParagraph"/>
              <w:rPr>
                <w:bCs/>
                <w:sz w:val="26"/>
                <w:szCs w:val="26"/>
                <w:lang w:val="en-US"/>
              </w:rPr>
            </w:pPr>
            <w:r w:rsidRPr="0063169E">
              <w:rPr>
                <w:bCs/>
                <w:sz w:val="26"/>
                <w:szCs w:val="26"/>
                <w:lang w:val="en-US"/>
              </w:rPr>
              <w:t xml:space="preserve">1. Đơn vị tổ chức lễ hội </w:t>
            </w:r>
            <w:r w:rsidRPr="0063169E">
              <w:rPr>
                <w:sz w:val="26"/>
                <w:szCs w:val="26"/>
                <w:lang w:val="en-US"/>
              </w:rPr>
              <w:t xml:space="preserve">gửi </w:t>
            </w:r>
            <w:r w:rsidRPr="0063169E">
              <w:rPr>
                <w:sz w:val="26"/>
                <w:szCs w:val="26"/>
                <w:lang w:val="vi-VN"/>
              </w:rPr>
              <w:t xml:space="preserve">01 bộ </w:t>
            </w:r>
            <w:r w:rsidRPr="0063169E">
              <w:rPr>
                <w:sz w:val="26"/>
                <w:szCs w:val="26"/>
                <w:lang w:val="en-US"/>
              </w:rPr>
              <w:t xml:space="preserve">hồ sơ </w:t>
            </w:r>
            <w:r w:rsidRPr="0063169E">
              <w:rPr>
                <w:bCs/>
                <w:sz w:val="26"/>
                <w:szCs w:val="26"/>
                <w:lang w:val="vi-VN"/>
              </w:rPr>
              <w:t>trực tiếp tại Bộ phận một cửa hoặc qua dịch vụ bưu chính hoặc trực tuyến tại Cổng Dịch vụ công quốc gia</w:t>
            </w:r>
            <w:r w:rsidRPr="0063169E">
              <w:rPr>
                <w:bCs/>
                <w:sz w:val="26"/>
                <w:szCs w:val="26"/>
                <w:lang w:val="en-US"/>
              </w:rPr>
              <w:t xml:space="preserve"> </w:t>
            </w:r>
            <w:r w:rsidRPr="0063169E">
              <w:rPr>
                <w:sz w:val="26"/>
                <w:szCs w:val="26"/>
                <w:lang w:val="en-US"/>
              </w:rPr>
              <w:t>đến Ủy ban nhân dân cấp tỉnh</w:t>
            </w:r>
            <w:r w:rsidRPr="0063169E">
              <w:rPr>
                <w:bCs/>
                <w:sz w:val="26"/>
                <w:szCs w:val="26"/>
                <w:lang w:val="en-US"/>
              </w:rPr>
              <w:t xml:space="preserve"> trước ngày dự kiến tổ chức lễ hội ít nhất 20 ngày.</w:t>
            </w:r>
          </w:p>
          <w:p w:rsidR="00242E02" w:rsidRPr="0063169E" w:rsidRDefault="00242E02" w:rsidP="00242E02">
            <w:pPr>
              <w:pStyle w:val="TableParagraph"/>
              <w:rPr>
                <w:bCs/>
                <w:sz w:val="26"/>
                <w:szCs w:val="26"/>
                <w:lang w:val="en-US"/>
              </w:rPr>
            </w:pPr>
            <w:r w:rsidRPr="0063169E">
              <w:rPr>
                <w:bCs/>
                <w:sz w:val="26"/>
                <w:szCs w:val="26"/>
                <w:lang w:val="en-US"/>
              </w:rPr>
              <w:t>Trường hợp hồ sơ chưa đầy đủ theo quy định tại Điều 10 Nghị định số 110/2018/NĐ-CP, trong 02 ngày làm việc kể từ ngày nhận được hồ sơ, cơ quan tiếp nhận đăng ký phải có văn bản thông báo những nội dung cần bổ sung. Đơn vị tổ chức lễ hội bổ sung hồ sơ và thực hiện lại trình tự đăng ký theo quy định tại khoản này.</w:t>
            </w:r>
          </w:p>
          <w:p w:rsidR="00242E02" w:rsidRPr="0063169E" w:rsidRDefault="00242E02" w:rsidP="00242E02">
            <w:pPr>
              <w:pStyle w:val="TableParagraph"/>
              <w:rPr>
                <w:b/>
                <w:sz w:val="26"/>
                <w:szCs w:val="26"/>
                <w:lang w:val="vi-VN"/>
              </w:rPr>
            </w:pPr>
            <w:r w:rsidRPr="0063169E">
              <w:rPr>
                <w:bCs/>
                <w:sz w:val="26"/>
                <w:szCs w:val="26"/>
                <w:lang w:val="vi-VN"/>
              </w:rPr>
              <w:t xml:space="preserve">2. </w:t>
            </w:r>
            <w:r w:rsidRPr="0063169E">
              <w:rPr>
                <w:bCs/>
                <w:sz w:val="26"/>
                <w:szCs w:val="26"/>
                <w:lang w:val="en-US"/>
              </w:rPr>
              <w:t>Trường hợp hoạt động lễ hội có nội dung liên quan đến các bộ, ngành trung ương hoặc các cơ quan, đơn vị ở địa phương,</w:t>
            </w:r>
            <w:r w:rsidRPr="0063169E">
              <w:rPr>
                <w:bCs/>
                <w:sz w:val="26"/>
                <w:szCs w:val="26"/>
                <w:lang w:val="vi-VN"/>
              </w:rPr>
              <w:t xml:space="preserve"> trong thời hạn 03 ngày làm việc kể từ ngày nhận được hồ sơ hợp lệ, </w:t>
            </w:r>
            <w:r w:rsidRPr="0063169E">
              <w:rPr>
                <w:bCs/>
                <w:sz w:val="26"/>
                <w:szCs w:val="26"/>
                <w:lang w:val="en-US"/>
              </w:rPr>
              <w:t>Ủy ban nhân dân cấp tỉnh phải có văn bản xin ý kiến, tổng hợp, hoàn chỉnh hồ sơ</w:t>
            </w:r>
            <w:r w:rsidRPr="0063169E">
              <w:rPr>
                <w:bCs/>
                <w:sz w:val="26"/>
                <w:szCs w:val="26"/>
                <w:lang w:val="vi-VN"/>
              </w:rPr>
              <w:t>.</w:t>
            </w:r>
          </w:p>
          <w:p w:rsidR="00242E02" w:rsidRPr="0063169E" w:rsidRDefault="00242E02" w:rsidP="00242E02">
            <w:pPr>
              <w:pStyle w:val="TableParagraph"/>
              <w:rPr>
                <w:b/>
                <w:sz w:val="26"/>
                <w:szCs w:val="26"/>
                <w:lang w:val="vi-VN"/>
              </w:rPr>
            </w:pPr>
            <w:r w:rsidRPr="0063169E">
              <w:rPr>
                <w:bCs/>
                <w:sz w:val="26"/>
                <w:szCs w:val="26"/>
                <w:lang w:val="en-US"/>
              </w:rPr>
              <w:t>3. Trong thời hạn 10 ngày</w:t>
            </w:r>
            <w:r w:rsidRPr="0063169E">
              <w:rPr>
                <w:bCs/>
                <w:sz w:val="26"/>
                <w:szCs w:val="26"/>
                <w:lang w:val="vi-VN"/>
              </w:rPr>
              <w:t xml:space="preserve"> làm việc</w:t>
            </w:r>
            <w:r w:rsidRPr="0063169E">
              <w:rPr>
                <w:bCs/>
                <w:sz w:val="26"/>
                <w:szCs w:val="26"/>
                <w:lang w:val="en-US"/>
              </w:rPr>
              <w:t xml:space="preserve"> kể từ ngày nhận được hồ sơ hợp lệ, Ủy ban nhân dân cấp tỉnh có trách nhiệm thẩm định nội dung và quyết định việc chấp thuận tổ chức hoạt động lễ hội</w:t>
            </w:r>
            <w:r w:rsidRPr="0063169E">
              <w:rPr>
                <w:bCs/>
                <w:sz w:val="26"/>
                <w:szCs w:val="26"/>
                <w:lang w:val="vi-VN"/>
              </w:rPr>
              <w:t>. Nội dung thẩm định gồm:</w:t>
            </w:r>
          </w:p>
          <w:p w:rsidR="00242E02" w:rsidRPr="0063169E" w:rsidRDefault="00242E02" w:rsidP="00242E02">
            <w:pPr>
              <w:pStyle w:val="TableParagraph"/>
              <w:rPr>
                <w:b/>
                <w:sz w:val="26"/>
                <w:szCs w:val="26"/>
                <w:lang w:val="vi-VN"/>
              </w:rPr>
            </w:pPr>
            <w:r w:rsidRPr="0063169E">
              <w:rPr>
                <w:bCs/>
                <w:sz w:val="26"/>
                <w:szCs w:val="26"/>
                <w:lang w:val="en-US"/>
              </w:rPr>
              <w:t xml:space="preserve">a) Sự đầy đủ, hợp pháp của hồ sơ; </w:t>
            </w:r>
          </w:p>
          <w:p w:rsidR="00242E02" w:rsidRPr="0063169E" w:rsidRDefault="00242E02" w:rsidP="00242E02">
            <w:pPr>
              <w:pStyle w:val="TableParagraph"/>
              <w:rPr>
                <w:b/>
                <w:sz w:val="26"/>
                <w:szCs w:val="26"/>
                <w:lang w:val="vi-VN"/>
              </w:rPr>
            </w:pPr>
            <w:r w:rsidRPr="0063169E">
              <w:rPr>
                <w:bCs/>
                <w:sz w:val="26"/>
                <w:szCs w:val="26"/>
                <w:lang w:val="en-US"/>
              </w:rPr>
              <w:t>b) Các chương trình, hoạt động trong khuôn khổ lễ hội;</w:t>
            </w:r>
          </w:p>
          <w:p w:rsidR="00242E02" w:rsidRPr="0063169E" w:rsidRDefault="00242E02" w:rsidP="00242E02">
            <w:pPr>
              <w:pStyle w:val="TableParagraph"/>
              <w:rPr>
                <w:bCs/>
                <w:sz w:val="26"/>
                <w:szCs w:val="26"/>
                <w:lang w:val="en-US"/>
              </w:rPr>
            </w:pPr>
            <w:r w:rsidRPr="0063169E">
              <w:rPr>
                <w:bCs/>
                <w:sz w:val="26"/>
                <w:szCs w:val="26"/>
                <w:lang w:val="en-US"/>
              </w:rPr>
              <w:t xml:space="preserve">c) Phương </w:t>
            </w:r>
            <w:proofErr w:type="gramStart"/>
            <w:r w:rsidRPr="0063169E">
              <w:rPr>
                <w:bCs/>
                <w:sz w:val="26"/>
                <w:szCs w:val="26"/>
                <w:lang w:val="en-US"/>
              </w:rPr>
              <w:t>án</w:t>
            </w:r>
            <w:proofErr w:type="gramEnd"/>
            <w:r w:rsidRPr="0063169E">
              <w:rPr>
                <w:bCs/>
                <w:sz w:val="26"/>
                <w:szCs w:val="26"/>
                <w:lang w:val="en-US"/>
              </w:rPr>
              <w:t xml:space="preserve"> bảo đảm an ninh trật tự, an toàn xã hội, phòng chống cháy nổ, bảo vệ môi trường.</w:t>
            </w:r>
          </w:p>
          <w:p w:rsidR="00242E02" w:rsidRPr="0063169E" w:rsidRDefault="00242E02" w:rsidP="00242E02">
            <w:pPr>
              <w:pStyle w:val="TableParagraph"/>
              <w:rPr>
                <w:sz w:val="26"/>
                <w:szCs w:val="26"/>
                <w:lang w:val="vi-VN"/>
              </w:rPr>
            </w:pPr>
            <w:r w:rsidRPr="0063169E">
              <w:rPr>
                <w:sz w:val="26"/>
                <w:szCs w:val="26"/>
                <w:lang w:val="en-US"/>
              </w:rPr>
              <w:t>4. Trường hợp không đồng ý phải có văn bản trả lời và nêu rõ lý do. Chỉ được tổ chức lễ hội sau khi có văn bản chấp thuận của Ủy ban nhân dân cấp tỉnh.</w:t>
            </w:r>
            <w:proofErr w:type="gramStart"/>
            <w:r w:rsidRPr="0063169E">
              <w:rPr>
                <w:sz w:val="26"/>
                <w:szCs w:val="26"/>
                <w:lang w:val="vi-VN"/>
              </w:rPr>
              <w:t>”.</w:t>
            </w:r>
            <w:proofErr w:type="gramEnd"/>
          </w:p>
          <w:p w:rsidR="00242E02" w:rsidRPr="0063169E" w:rsidRDefault="00242E02" w:rsidP="00242E02">
            <w:pPr>
              <w:pStyle w:val="TableParagraph"/>
              <w:rPr>
                <w:b/>
                <w:sz w:val="26"/>
                <w:szCs w:val="26"/>
                <w:lang w:val="vi-VN"/>
              </w:rPr>
            </w:pPr>
            <w:r w:rsidRPr="0063169E">
              <w:rPr>
                <w:b/>
                <w:sz w:val="26"/>
                <w:szCs w:val="26"/>
                <w:lang w:val="vi-VN"/>
              </w:rPr>
              <w:t>Điều 7. Sửa đổi, bổ sung khoản 1, 2, 3 và 4 Điều 13</w:t>
            </w:r>
          </w:p>
          <w:p w:rsidR="00242E02" w:rsidRPr="0063169E" w:rsidRDefault="00242E02" w:rsidP="00242E02">
            <w:pPr>
              <w:pStyle w:val="TableParagraph"/>
              <w:rPr>
                <w:b/>
                <w:sz w:val="26"/>
                <w:szCs w:val="26"/>
                <w:lang w:val="vi-VN"/>
              </w:rPr>
            </w:pPr>
            <w:bookmarkStart w:id="7" w:name="dieu_13"/>
            <w:r w:rsidRPr="0063169E">
              <w:rPr>
                <w:bCs/>
                <w:sz w:val="26"/>
                <w:szCs w:val="26"/>
                <w:lang w:val="vi-VN"/>
              </w:rPr>
              <w:t>“</w:t>
            </w:r>
            <w:r w:rsidRPr="0063169E">
              <w:rPr>
                <w:b/>
                <w:bCs/>
                <w:sz w:val="26"/>
                <w:szCs w:val="26"/>
                <w:lang w:val="en-US"/>
              </w:rPr>
              <w:t xml:space="preserve">Điều 13. </w:t>
            </w:r>
            <w:bookmarkEnd w:id="7"/>
            <w:r w:rsidRPr="0063169E">
              <w:rPr>
                <w:b/>
                <w:bCs/>
                <w:sz w:val="26"/>
                <w:szCs w:val="26"/>
                <w:lang w:val="vi-VN"/>
              </w:rPr>
              <w:t>Trình tự, thủ tục đăng ký lễ hội với Ủy ban nhân dân cấp xã</w:t>
            </w:r>
          </w:p>
          <w:p w:rsidR="00242E02" w:rsidRPr="0063169E" w:rsidRDefault="00242E02" w:rsidP="00242E02">
            <w:pPr>
              <w:pStyle w:val="TableParagraph"/>
              <w:rPr>
                <w:sz w:val="26"/>
                <w:szCs w:val="26"/>
                <w:lang w:val="en-US"/>
              </w:rPr>
            </w:pPr>
            <w:r w:rsidRPr="0063169E">
              <w:rPr>
                <w:sz w:val="26"/>
                <w:szCs w:val="26"/>
                <w:lang w:val="en-US"/>
              </w:rPr>
              <w:lastRenderedPageBreak/>
              <w:t xml:space="preserve">1. Đơn vị tổ chức lễ hội gửi </w:t>
            </w:r>
            <w:r w:rsidRPr="0063169E">
              <w:rPr>
                <w:sz w:val="26"/>
                <w:szCs w:val="26"/>
                <w:lang w:val="vi-VN"/>
              </w:rPr>
              <w:t xml:space="preserve">01 bộ </w:t>
            </w:r>
            <w:r w:rsidRPr="0063169E">
              <w:rPr>
                <w:sz w:val="26"/>
                <w:szCs w:val="26"/>
                <w:lang w:val="en-US"/>
              </w:rPr>
              <w:t xml:space="preserve">hồ sơ </w:t>
            </w:r>
            <w:r w:rsidRPr="0063169E">
              <w:rPr>
                <w:bCs/>
                <w:sz w:val="26"/>
                <w:szCs w:val="26"/>
                <w:lang w:val="vi-VN"/>
              </w:rPr>
              <w:t>trực tiếp tại Bộ phận một cửa hoặc qua dịch vụ bưu chính hoặc trực tuyến tại Cổng Dịch vụ công quốc gia</w:t>
            </w:r>
            <w:r w:rsidRPr="0063169E">
              <w:rPr>
                <w:bCs/>
                <w:sz w:val="26"/>
                <w:szCs w:val="26"/>
                <w:lang w:val="en-US"/>
              </w:rPr>
              <w:t xml:space="preserve"> </w:t>
            </w:r>
            <w:r w:rsidRPr="0063169E">
              <w:rPr>
                <w:sz w:val="26"/>
                <w:szCs w:val="26"/>
                <w:lang w:val="en-US"/>
              </w:rPr>
              <w:t>đến Ủy ban nhân dân cấp xã trước ngày dự kiến tổ chức lễ hội ít nhất 30 ngày.</w:t>
            </w:r>
          </w:p>
          <w:p w:rsidR="00242E02" w:rsidRPr="0063169E" w:rsidRDefault="00242E02" w:rsidP="00242E02">
            <w:pPr>
              <w:pStyle w:val="TableParagraph"/>
              <w:rPr>
                <w:sz w:val="26"/>
                <w:szCs w:val="26"/>
                <w:lang w:val="en-US"/>
              </w:rPr>
            </w:pPr>
            <w:r w:rsidRPr="0063169E">
              <w:rPr>
                <w:sz w:val="26"/>
                <w:szCs w:val="26"/>
                <w:lang w:val="en-US"/>
              </w:rPr>
              <w:t>Trường hợp hồ sơ chưa đầy đủ theo quy định tại Điều 10 Nghị định số 110/2018/NĐ-CP, trong 02 ngày làm việc kể từ ngày nhận được hồ sơ, cơ quan tiếp nhận đăng ký phải có văn bản thông báo những nội dung cần bổ sung. Đơn vị tổ chức lễ hội bổ sung hồ sơ và thực hiện lại trình tự đăng ký theo quy định tại khoản này.</w:t>
            </w:r>
          </w:p>
          <w:p w:rsidR="00242E02" w:rsidRPr="0063169E" w:rsidRDefault="00242E02" w:rsidP="00242E02">
            <w:pPr>
              <w:pStyle w:val="TableParagraph"/>
              <w:rPr>
                <w:sz w:val="26"/>
                <w:szCs w:val="26"/>
                <w:lang w:val="en-US"/>
              </w:rPr>
            </w:pPr>
            <w:r w:rsidRPr="0063169E">
              <w:rPr>
                <w:sz w:val="26"/>
                <w:szCs w:val="26"/>
                <w:lang w:val="en-US"/>
              </w:rPr>
              <w:t xml:space="preserve">2. Trường hợp hoạt động lễ hội có nội dung liên quan đến các cơ quan chuyên môn hoặc các đơn vị ở địa phương, </w:t>
            </w:r>
            <w:r w:rsidRPr="0063169E">
              <w:rPr>
                <w:sz w:val="26"/>
                <w:szCs w:val="26"/>
                <w:lang w:val="vi-VN"/>
              </w:rPr>
              <w:t xml:space="preserve">trong thời hạn 03 ngày làm việc từ ngày nhận được hồ sơ hợp lệ, </w:t>
            </w:r>
            <w:r w:rsidRPr="0063169E">
              <w:rPr>
                <w:sz w:val="26"/>
                <w:szCs w:val="26"/>
                <w:lang w:val="en-US"/>
              </w:rPr>
              <w:t>Ủy ban nhân dân cấp xã phải có văn bản xin ý kiến, tổng hợp, hoàn chỉnh hồ sơ.</w:t>
            </w:r>
          </w:p>
          <w:p w:rsidR="00242E02" w:rsidRPr="0063169E" w:rsidRDefault="00242E02" w:rsidP="00242E02">
            <w:pPr>
              <w:pStyle w:val="TableParagraph"/>
              <w:rPr>
                <w:sz w:val="26"/>
                <w:szCs w:val="26"/>
                <w:lang w:val="vi-VN"/>
              </w:rPr>
            </w:pPr>
            <w:r w:rsidRPr="0063169E">
              <w:rPr>
                <w:sz w:val="26"/>
                <w:szCs w:val="26"/>
                <w:lang w:val="en-US"/>
              </w:rPr>
              <w:t>3. Trong thời hạn 15 ngày</w:t>
            </w:r>
            <w:r w:rsidRPr="0063169E">
              <w:rPr>
                <w:sz w:val="26"/>
                <w:szCs w:val="26"/>
                <w:lang w:val="vi-VN"/>
              </w:rPr>
              <w:t xml:space="preserve"> làm việc</w:t>
            </w:r>
            <w:r w:rsidRPr="0063169E">
              <w:rPr>
                <w:sz w:val="26"/>
                <w:szCs w:val="26"/>
                <w:lang w:val="en-US"/>
              </w:rPr>
              <w:t xml:space="preserve"> kể từ ngày nhận được hồ sơ hợp lệ, Ủy ban nhân dân cấp xã có trách nhiệm thẩm định nội dung và quyết định việc chấp thuận tổ chức hoạt động lễ hội.</w:t>
            </w:r>
            <w:r w:rsidRPr="0063169E">
              <w:rPr>
                <w:sz w:val="26"/>
                <w:szCs w:val="26"/>
                <w:lang w:val="vi-VN"/>
              </w:rPr>
              <w:t xml:space="preserve"> Nội dung thẩm định gồm:</w:t>
            </w:r>
          </w:p>
          <w:p w:rsidR="00242E02" w:rsidRPr="0063169E" w:rsidRDefault="00242E02" w:rsidP="00242E02">
            <w:pPr>
              <w:pStyle w:val="TableParagraph"/>
              <w:rPr>
                <w:b/>
                <w:sz w:val="26"/>
                <w:szCs w:val="26"/>
                <w:lang w:val="vi-VN"/>
              </w:rPr>
            </w:pPr>
            <w:r w:rsidRPr="0063169E">
              <w:rPr>
                <w:bCs/>
                <w:sz w:val="26"/>
                <w:szCs w:val="26"/>
                <w:lang w:val="en-US"/>
              </w:rPr>
              <w:t xml:space="preserve">a) Sự đầy đủ, hợp pháp của hồ sơ; </w:t>
            </w:r>
          </w:p>
          <w:p w:rsidR="00242E02" w:rsidRPr="0063169E" w:rsidRDefault="00242E02" w:rsidP="00242E02">
            <w:pPr>
              <w:pStyle w:val="TableParagraph"/>
              <w:rPr>
                <w:b/>
                <w:sz w:val="26"/>
                <w:szCs w:val="26"/>
                <w:lang w:val="vi-VN"/>
              </w:rPr>
            </w:pPr>
            <w:r w:rsidRPr="0063169E">
              <w:rPr>
                <w:bCs/>
                <w:sz w:val="26"/>
                <w:szCs w:val="26"/>
                <w:lang w:val="en-US"/>
              </w:rPr>
              <w:t>b) Các chương trình, hoạt động trong khuôn khổ lễ hội;</w:t>
            </w:r>
          </w:p>
          <w:p w:rsidR="00242E02" w:rsidRPr="0063169E" w:rsidRDefault="00242E02" w:rsidP="00242E02">
            <w:pPr>
              <w:pStyle w:val="TableParagraph"/>
              <w:rPr>
                <w:b/>
                <w:sz w:val="26"/>
                <w:szCs w:val="26"/>
                <w:lang w:val="vi-VN"/>
              </w:rPr>
            </w:pPr>
            <w:r w:rsidRPr="0063169E">
              <w:rPr>
                <w:bCs/>
                <w:sz w:val="26"/>
                <w:szCs w:val="26"/>
                <w:lang w:val="en-US"/>
              </w:rPr>
              <w:t xml:space="preserve">c) Phương </w:t>
            </w:r>
            <w:proofErr w:type="gramStart"/>
            <w:r w:rsidRPr="0063169E">
              <w:rPr>
                <w:bCs/>
                <w:sz w:val="26"/>
                <w:szCs w:val="26"/>
                <w:lang w:val="en-US"/>
              </w:rPr>
              <w:t>án</w:t>
            </w:r>
            <w:proofErr w:type="gramEnd"/>
            <w:r w:rsidRPr="0063169E">
              <w:rPr>
                <w:bCs/>
                <w:sz w:val="26"/>
                <w:szCs w:val="26"/>
                <w:lang w:val="en-US"/>
              </w:rPr>
              <w:t xml:space="preserve"> bảo đảm an ninh trật tự, an toàn xã hội, phòng chống cháy nổ, bảo vệ môi trường.</w:t>
            </w:r>
          </w:p>
          <w:p w:rsidR="00242E02" w:rsidRPr="0063169E" w:rsidRDefault="00242E02" w:rsidP="00242E02">
            <w:pPr>
              <w:pStyle w:val="TableParagraph"/>
              <w:rPr>
                <w:sz w:val="26"/>
                <w:szCs w:val="26"/>
                <w:lang w:val="vi-VN"/>
              </w:rPr>
            </w:pPr>
            <w:r w:rsidRPr="0063169E">
              <w:rPr>
                <w:sz w:val="26"/>
                <w:szCs w:val="26"/>
                <w:lang w:val="en-US"/>
              </w:rPr>
              <w:t>4. Trường hợp không đồng ý phải có văn bản trả lời và nêu rõ lý do. Chỉ được tổ chức lễ hội sau khi có văn bản chấp thuận của Ủy ban nhân dân cấp xã.</w:t>
            </w:r>
            <w:proofErr w:type="gramStart"/>
            <w:r w:rsidRPr="0063169E">
              <w:rPr>
                <w:sz w:val="26"/>
                <w:szCs w:val="26"/>
                <w:lang w:val="vi-VN"/>
              </w:rPr>
              <w:t>”.</w:t>
            </w:r>
            <w:proofErr w:type="gramEnd"/>
          </w:p>
          <w:p w:rsidR="00242E02" w:rsidRPr="0063169E" w:rsidRDefault="00242E02" w:rsidP="00242E02">
            <w:pPr>
              <w:pStyle w:val="TableParagraph"/>
              <w:rPr>
                <w:b/>
                <w:sz w:val="26"/>
                <w:szCs w:val="26"/>
                <w:lang w:val="en-US"/>
              </w:rPr>
            </w:pPr>
            <w:r w:rsidRPr="0063169E">
              <w:rPr>
                <w:b/>
                <w:sz w:val="26"/>
                <w:szCs w:val="26"/>
                <w:lang w:val="vi-VN"/>
              </w:rPr>
              <w:t>Điều 8. Sửa đổi, bổ sung Điều 14</w:t>
            </w:r>
            <w:r w:rsidRPr="0063169E">
              <w:rPr>
                <w:b/>
                <w:sz w:val="26"/>
                <w:szCs w:val="26"/>
                <w:lang w:val="en-US"/>
              </w:rPr>
              <w:t xml:space="preserve"> </w:t>
            </w:r>
          </w:p>
          <w:p w:rsidR="00242E02" w:rsidRPr="0063169E" w:rsidRDefault="00242E02" w:rsidP="00242E02">
            <w:pPr>
              <w:pStyle w:val="TableParagraph"/>
              <w:rPr>
                <w:sz w:val="26"/>
                <w:szCs w:val="26"/>
                <w:lang w:val="en-US"/>
              </w:rPr>
            </w:pPr>
            <w:bookmarkStart w:id="8" w:name="dieu_14"/>
            <w:r w:rsidRPr="0063169E">
              <w:rPr>
                <w:bCs/>
                <w:sz w:val="26"/>
                <w:szCs w:val="26"/>
                <w:lang w:val="vi-VN"/>
              </w:rPr>
              <w:t>“</w:t>
            </w:r>
            <w:r w:rsidRPr="0063169E">
              <w:rPr>
                <w:b/>
                <w:bCs/>
                <w:sz w:val="26"/>
                <w:szCs w:val="26"/>
                <w:lang w:val="en-US"/>
              </w:rPr>
              <w:t>Điều 14. Thông báo tổ chức lễ hội</w:t>
            </w:r>
            <w:bookmarkEnd w:id="8"/>
          </w:p>
          <w:p w:rsidR="00242E02" w:rsidRPr="0063169E" w:rsidRDefault="00242E02" w:rsidP="00242E02">
            <w:pPr>
              <w:pStyle w:val="TableParagraph"/>
              <w:rPr>
                <w:sz w:val="26"/>
                <w:szCs w:val="26"/>
                <w:lang w:val="en-US"/>
              </w:rPr>
            </w:pPr>
            <w:bookmarkStart w:id="9" w:name="khoan_1_14"/>
            <w:r w:rsidRPr="0063169E">
              <w:rPr>
                <w:sz w:val="26"/>
                <w:szCs w:val="26"/>
                <w:lang w:val="en-US"/>
              </w:rPr>
              <w:t xml:space="preserve">1. Lễ hội văn hóa, lễ hội ngành nghề cấp quốc gia hoặc cấp khu vực, lễ hội có nguồn gốc từ nước ngoài được tổ chức hàng năm phải thông báo với </w:t>
            </w:r>
            <w:r w:rsidRPr="0063169E">
              <w:rPr>
                <w:sz w:val="26"/>
                <w:szCs w:val="26"/>
                <w:lang w:val="vi-VN"/>
              </w:rPr>
              <w:t>Ủy ban nhân dân cấp tỉnh</w:t>
            </w:r>
            <w:r w:rsidRPr="0063169E">
              <w:rPr>
                <w:sz w:val="26"/>
                <w:szCs w:val="26"/>
                <w:lang w:val="en-US"/>
              </w:rPr>
              <w:t xml:space="preserve"> trước khi tổ chức lễ hội.</w:t>
            </w:r>
            <w:bookmarkEnd w:id="9"/>
          </w:p>
          <w:p w:rsidR="00242E02" w:rsidRPr="0063169E" w:rsidRDefault="00242E02" w:rsidP="00242E02">
            <w:pPr>
              <w:pStyle w:val="TableParagraph"/>
              <w:rPr>
                <w:sz w:val="26"/>
                <w:szCs w:val="26"/>
                <w:lang w:val="vi-VN"/>
              </w:rPr>
            </w:pPr>
            <w:r w:rsidRPr="0063169E">
              <w:rPr>
                <w:sz w:val="26"/>
                <w:szCs w:val="26"/>
                <w:lang w:val="en-US"/>
              </w:rPr>
              <w:t>2. Lễ hội truyền thống, lễ hội văn hóa, lễ hội ngành nghề cấp tỉnh, cấp xã được tổ chức hàng năm phải thông báo với Ủy ban nhân dân cùng cấp trước khi tổ chức lễ hội.</w:t>
            </w:r>
            <w:r w:rsidRPr="0063169E">
              <w:rPr>
                <w:sz w:val="26"/>
                <w:szCs w:val="26"/>
                <w:lang w:val="vi-VN"/>
              </w:rPr>
              <w:t>”.</w:t>
            </w:r>
          </w:p>
          <w:p w:rsidR="00242E02" w:rsidRPr="0063169E" w:rsidRDefault="00242E02" w:rsidP="00242E02">
            <w:pPr>
              <w:pStyle w:val="TableParagraph"/>
              <w:rPr>
                <w:b/>
                <w:sz w:val="26"/>
                <w:szCs w:val="26"/>
                <w:lang w:val="en-US"/>
              </w:rPr>
            </w:pPr>
            <w:r w:rsidRPr="0063169E">
              <w:rPr>
                <w:b/>
                <w:sz w:val="26"/>
                <w:szCs w:val="26"/>
                <w:lang w:val="vi-VN"/>
              </w:rPr>
              <w:t>Điều 9. Sửa đổi, bổ sung, bãi bỏ một số khoản của Điều 16</w:t>
            </w:r>
            <w:r w:rsidRPr="0063169E">
              <w:rPr>
                <w:b/>
                <w:sz w:val="26"/>
                <w:szCs w:val="26"/>
                <w:lang w:val="en-US"/>
              </w:rPr>
              <w:t xml:space="preserve"> </w:t>
            </w:r>
          </w:p>
          <w:p w:rsidR="00242E02" w:rsidRPr="0063169E" w:rsidRDefault="00242E02" w:rsidP="00242E02">
            <w:pPr>
              <w:pStyle w:val="TableParagraph"/>
              <w:rPr>
                <w:sz w:val="26"/>
                <w:szCs w:val="26"/>
                <w:lang w:val="vi-VN"/>
              </w:rPr>
            </w:pPr>
            <w:r w:rsidRPr="0063169E">
              <w:rPr>
                <w:sz w:val="26"/>
                <w:szCs w:val="26"/>
                <w:lang w:val="vi-VN"/>
              </w:rPr>
              <w:t>1. Sửa đổi, bổ sung khoản 2</w:t>
            </w:r>
          </w:p>
          <w:p w:rsidR="00242E02" w:rsidRPr="0063169E" w:rsidRDefault="00242E02" w:rsidP="00242E02">
            <w:pPr>
              <w:pStyle w:val="TableParagraph"/>
              <w:rPr>
                <w:sz w:val="26"/>
                <w:szCs w:val="26"/>
                <w:lang w:val="vi-VN"/>
              </w:rPr>
            </w:pPr>
            <w:bookmarkStart w:id="10" w:name="dieu_16"/>
            <w:r w:rsidRPr="0063169E">
              <w:rPr>
                <w:bCs/>
                <w:sz w:val="26"/>
                <w:szCs w:val="26"/>
                <w:lang w:val="vi-VN"/>
              </w:rPr>
              <w:t>“</w:t>
            </w:r>
            <w:bookmarkEnd w:id="10"/>
            <w:r w:rsidRPr="0063169E">
              <w:rPr>
                <w:bCs/>
                <w:sz w:val="26"/>
                <w:szCs w:val="26"/>
                <w:lang w:val="vi-VN"/>
              </w:rPr>
              <w:t xml:space="preserve">2. Trình tự, thủ tục tiếp nhận thông báo tổ chức lễ hội </w:t>
            </w:r>
          </w:p>
          <w:p w:rsidR="00242E02" w:rsidRPr="0063169E" w:rsidRDefault="00242E02" w:rsidP="00242E02">
            <w:pPr>
              <w:pStyle w:val="TableParagraph"/>
              <w:rPr>
                <w:sz w:val="26"/>
                <w:szCs w:val="26"/>
                <w:lang w:val="en-US"/>
              </w:rPr>
            </w:pPr>
            <w:r w:rsidRPr="0063169E">
              <w:rPr>
                <w:sz w:val="26"/>
                <w:szCs w:val="26"/>
                <w:lang w:val="en-US"/>
              </w:rPr>
              <w:t xml:space="preserve">a) Đơn vị tổ chức lễ hội gửi văn bản thông báo </w:t>
            </w:r>
            <w:r w:rsidRPr="0063169E">
              <w:rPr>
                <w:bCs/>
                <w:sz w:val="26"/>
                <w:szCs w:val="26"/>
                <w:lang w:val="vi-VN"/>
              </w:rPr>
              <w:t xml:space="preserve">trực tiếp tại Bộ phận một </w:t>
            </w:r>
            <w:r w:rsidRPr="0063169E">
              <w:rPr>
                <w:bCs/>
                <w:sz w:val="26"/>
                <w:szCs w:val="26"/>
                <w:lang w:val="vi-VN"/>
              </w:rPr>
              <w:lastRenderedPageBreak/>
              <w:t>cửa hoặc qua dịch vụ bưu chính hoặc trực tuyến tại Cổng Dịch vụ công quốc gia</w:t>
            </w:r>
            <w:r w:rsidRPr="0063169E">
              <w:rPr>
                <w:bCs/>
                <w:sz w:val="26"/>
                <w:szCs w:val="26"/>
                <w:lang w:val="en-US"/>
              </w:rPr>
              <w:t xml:space="preserve"> </w:t>
            </w:r>
            <w:r w:rsidRPr="0063169E">
              <w:rPr>
                <w:sz w:val="26"/>
                <w:szCs w:val="26"/>
                <w:lang w:val="en-US"/>
              </w:rPr>
              <w:t>đến Ủy ban nhân dân cấp tỉnh trước ngày dự kiến tổ chức lễ hội ít nhất 20 ngày.</w:t>
            </w:r>
          </w:p>
          <w:p w:rsidR="00242E02" w:rsidRPr="0063169E" w:rsidRDefault="00242E02" w:rsidP="00242E02">
            <w:pPr>
              <w:pStyle w:val="TableParagraph"/>
              <w:rPr>
                <w:sz w:val="26"/>
                <w:szCs w:val="26"/>
                <w:lang w:val="en-US"/>
              </w:rPr>
            </w:pPr>
            <w:r w:rsidRPr="0063169E">
              <w:rPr>
                <w:sz w:val="26"/>
                <w:szCs w:val="26"/>
                <w:lang w:val="en-US"/>
              </w:rPr>
              <w:t>b) Trong thời hạn 07 ngày</w:t>
            </w:r>
            <w:r w:rsidRPr="0063169E">
              <w:rPr>
                <w:sz w:val="26"/>
                <w:szCs w:val="26"/>
                <w:lang w:val="vi-VN"/>
              </w:rPr>
              <w:t xml:space="preserve"> làm việc</w:t>
            </w:r>
            <w:r w:rsidRPr="0063169E">
              <w:rPr>
                <w:sz w:val="26"/>
                <w:szCs w:val="26"/>
                <w:lang w:val="en-US"/>
              </w:rPr>
              <w:t xml:space="preserve"> kể từ ngày Ủy ban nhân dân cấp tỉnh nhận được văn bản thông báo, nếu không có ý kiến trả lời thì đơn vị gửi thông báo được tổ chức lễ hội theo nội dung đã thông báo. Trường hợp không đồng ý với nội dung thông báo, cơ quan tiếp nhận phải trả lời bằng văn bản và nêu rõ lý do.</w:t>
            </w:r>
          </w:p>
          <w:p w:rsidR="00242E02" w:rsidRPr="0063169E" w:rsidRDefault="00242E02" w:rsidP="00242E02">
            <w:pPr>
              <w:pStyle w:val="TableParagraph"/>
              <w:rPr>
                <w:sz w:val="26"/>
                <w:szCs w:val="26"/>
                <w:lang w:val="vi-VN"/>
              </w:rPr>
            </w:pPr>
            <w:r w:rsidRPr="0063169E">
              <w:rPr>
                <w:sz w:val="26"/>
                <w:szCs w:val="26"/>
                <w:lang w:val="en-US"/>
              </w:rPr>
              <w:t>c) Sau khi nhận được văn bản không đồng ý của Ủy ban nhân dân cấp tỉnh, đơn vị tổ chức lễ hội phải tiến hành chỉnh sửa, bổ sung hoàn thiện nội dung của hoạt động lễ hội.</w:t>
            </w:r>
            <w:proofErr w:type="gramStart"/>
            <w:r w:rsidRPr="0063169E">
              <w:rPr>
                <w:sz w:val="26"/>
                <w:szCs w:val="26"/>
                <w:lang w:val="vi-VN"/>
              </w:rPr>
              <w:t>”.</w:t>
            </w:r>
            <w:proofErr w:type="gramEnd"/>
          </w:p>
          <w:p w:rsidR="00242E02" w:rsidRPr="0063169E" w:rsidRDefault="00242E02" w:rsidP="00242E02">
            <w:pPr>
              <w:pStyle w:val="TableParagraph"/>
              <w:rPr>
                <w:sz w:val="26"/>
                <w:szCs w:val="26"/>
                <w:lang w:val="vi-VN"/>
              </w:rPr>
            </w:pPr>
            <w:r w:rsidRPr="0063169E">
              <w:rPr>
                <w:sz w:val="26"/>
                <w:szCs w:val="26"/>
                <w:lang w:val="vi-VN"/>
              </w:rPr>
              <w:t>2. Bãi bỏ khoản 1.</w:t>
            </w:r>
          </w:p>
          <w:p w:rsidR="00242E02" w:rsidRPr="0063169E" w:rsidRDefault="00242E02" w:rsidP="00242E02">
            <w:pPr>
              <w:pStyle w:val="TableParagraph"/>
              <w:rPr>
                <w:b/>
                <w:sz w:val="26"/>
                <w:szCs w:val="26"/>
                <w:lang w:val="vi-VN"/>
              </w:rPr>
            </w:pPr>
            <w:r w:rsidRPr="0063169E">
              <w:rPr>
                <w:b/>
                <w:sz w:val="26"/>
                <w:szCs w:val="26"/>
                <w:lang w:val="vi-VN"/>
              </w:rPr>
              <w:t xml:space="preserve">Điều 10. </w:t>
            </w:r>
            <w:r w:rsidRPr="0063169E">
              <w:rPr>
                <w:b/>
                <w:bCs/>
                <w:sz w:val="26"/>
                <w:szCs w:val="26"/>
                <w:lang w:val="en-US"/>
              </w:rPr>
              <w:t>Thay thế, bãi bỏ một số</w:t>
            </w:r>
            <w:r w:rsidRPr="0063169E">
              <w:rPr>
                <w:b/>
                <w:bCs/>
                <w:sz w:val="26"/>
                <w:szCs w:val="26"/>
                <w:lang w:val="vi-VN"/>
              </w:rPr>
              <w:t xml:space="preserve"> khoản</w:t>
            </w:r>
            <w:r w:rsidRPr="0063169E">
              <w:rPr>
                <w:b/>
                <w:bCs/>
                <w:sz w:val="26"/>
                <w:szCs w:val="26"/>
                <w:lang w:val="en-US"/>
              </w:rPr>
              <w:t>, cụm từ</w:t>
            </w:r>
            <w:r w:rsidRPr="0063169E">
              <w:rPr>
                <w:b/>
                <w:sz w:val="26"/>
                <w:szCs w:val="26"/>
                <w:lang w:val="vi-VN"/>
              </w:rPr>
              <w:t xml:space="preserve"> của </w:t>
            </w:r>
            <w:r w:rsidRPr="0063169E">
              <w:rPr>
                <w:b/>
                <w:sz w:val="26"/>
                <w:szCs w:val="26"/>
                <w:lang w:val="en-US"/>
              </w:rPr>
              <w:t xml:space="preserve">Nghị định số 110/2018/NĐ-CP </w:t>
            </w:r>
          </w:p>
          <w:p w:rsidR="00242E02" w:rsidRPr="0063169E" w:rsidRDefault="00242E02" w:rsidP="00242E02">
            <w:pPr>
              <w:pStyle w:val="TableParagraph"/>
              <w:rPr>
                <w:sz w:val="26"/>
                <w:szCs w:val="26"/>
                <w:lang w:val="vi-VN"/>
              </w:rPr>
            </w:pPr>
            <w:r w:rsidRPr="0063169E">
              <w:rPr>
                <w:sz w:val="26"/>
                <w:szCs w:val="26"/>
                <w:lang w:val="en-US"/>
              </w:rPr>
              <w:t xml:space="preserve">1. </w:t>
            </w:r>
            <w:r w:rsidRPr="0063169E">
              <w:rPr>
                <w:sz w:val="26"/>
                <w:szCs w:val="26"/>
                <w:lang w:val="vi-VN"/>
              </w:rPr>
              <w:t xml:space="preserve">Bãi bỏ </w:t>
            </w:r>
            <w:r w:rsidRPr="0063169E">
              <w:rPr>
                <w:sz w:val="26"/>
                <w:szCs w:val="26"/>
                <w:lang w:val="en-US"/>
              </w:rPr>
              <w:t>cụm từ “cấp huyện” tại tên Điều 17</w:t>
            </w:r>
            <w:r w:rsidRPr="0063169E">
              <w:rPr>
                <w:sz w:val="26"/>
                <w:szCs w:val="26"/>
                <w:lang w:val="vi-VN"/>
              </w:rPr>
              <w:t xml:space="preserve"> và khoản 2 Điều 20.</w:t>
            </w:r>
          </w:p>
          <w:p w:rsidR="003F1C23" w:rsidRPr="0063169E" w:rsidRDefault="00242E02" w:rsidP="00242E02">
            <w:pPr>
              <w:pStyle w:val="TableParagraph"/>
              <w:ind w:left="0"/>
              <w:rPr>
                <w:sz w:val="26"/>
                <w:szCs w:val="26"/>
              </w:rPr>
            </w:pPr>
            <w:r w:rsidRPr="0063169E">
              <w:rPr>
                <w:sz w:val="26"/>
                <w:szCs w:val="26"/>
                <w:lang w:val="vi-VN"/>
              </w:rPr>
              <w:t>2. Bãi bỏ Điều 11, khoản 1 Điều 17 và khoản 1 Điều 19.</w:t>
            </w:r>
          </w:p>
        </w:tc>
        <w:tc>
          <w:tcPr>
            <w:tcW w:w="3404" w:type="dxa"/>
          </w:tcPr>
          <w:p w:rsidR="003F1C23" w:rsidRPr="0063169E" w:rsidRDefault="00242E02" w:rsidP="00242E02">
            <w:pPr>
              <w:pStyle w:val="TableParagraph"/>
              <w:numPr>
                <w:ilvl w:val="0"/>
                <w:numId w:val="1"/>
              </w:numPr>
              <w:tabs>
                <w:tab w:val="left" w:pos="322"/>
              </w:tabs>
              <w:spacing w:before="122" w:line="276" w:lineRule="auto"/>
              <w:ind w:right="142"/>
              <w:rPr>
                <w:sz w:val="26"/>
                <w:szCs w:val="26"/>
              </w:rPr>
            </w:pPr>
            <w:r w:rsidRPr="0063169E">
              <w:rPr>
                <w:sz w:val="26"/>
                <w:szCs w:val="26"/>
                <w:lang w:val="vi-VN"/>
              </w:rPr>
              <w:lastRenderedPageBreak/>
              <w:t>- Nghị định số 137/2025/NĐ-CP: phân định thẩm quyền tiếp nhận đăng ký tổ chức lễ hội của Ủy ban nhân dân cấp huyện cho  Ủy ban nhân dân xã</w:t>
            </w:r>
            <w:r w:rsidR="003F1C23" w:rsidRPr="0063169E">
              <w:rPr>
                <w:sz w:val="26"/>
                <w:szCs w:val="26"/>
              </w:rPr>
              <w:t>.</w:t>
            </w:r>
          </w:p>
          <w:p w:rsidR="00242E02" w:rsidRPr="0063169E" w:rsidRDefault="00242E02" w:rsidP="00242E02">
            <w:pPr>
              <w:spacing w:before="80" w:after="80"/>
              <w:jc w:val="both"/>
              <w:rPr>
                <w:sz w:val="26"/>
                <w:szCs w:val="26"/>
                <w:lang w:val="vi-VN"/>
              </w:rPr>
            </w:pPr>
            <w:r w:rsidRPr="0063169E">
              <w:rPr>
                <w:sz w:val="26"/>
                <w:szCs w:val="26"/>
                <w:lang w:val="vi-VN"/>
              </w:rPr>
              <w:t>- Nghị định số 138/2025/NĐ-CP: phân cấp thẩm quyền tiếp nhận đăng ký tổ chức lễ hội của Bộ trưởng cho Ủy ban nhân dân cấp tỉnh</w:t>
            </w:r>
            <w:r w:rsidR="00BF569A" w:rsidRPr="0063169E">
              <w:rPr>
                <w:sz w:val="26"/>
                <w:szCs w:val="26"/>
                <w:lang w:val="vi-VN"/>
              </w:rPr>
              <w:t>:</w:t>
            </w:r>
          </w:p>
          <w:p w:rsidR="00242E02" w:rsidRPr="0063169E" w:rsidRDefault="00242E02" w:rsidP="00242E02">
            <w:pPr>
              <w:spacing w:before="80" w:after="80"/>
              <w:jc w:val="both"/>
              <w:rPr>
                <w:rFonts w:eastAsia="Calibri"/>
                <w:color w:val="000000"/>
                <w:sz w:val="26"/>
                <w:szCs w:val="26"/>
                <w:lang w:val="vi-VN"/>
              </w:rPr>
            </w:pPr>
            <w:r w:rsidRPr="0063169E">
              <w:rPr>
                <w:sz w:val="26"/>
                <w:szCs w:val="26"/>
                <w:lang w:val="vi-VN"/>
              </w:rPr>
              <w:t xml:space="preserve">+ </w:t>
            </w:r>
            <w:r w:rsidRPr="0063169E">
              <w:rPr>
                <w:rFonts w:eastAsia="Calibri"/>
                <w:color w:val="000000"/>
                <w:sz w:val="26"/>
                <w:szCs w:val="26"/>
                <w:lang w:val="vi-VN"/>
              </w:rPr>
              <w:t>Giảm số ngày gửi hồ sơ đăng ký tổ chức lễ hội từ “30 ngày” xuống “20 ngày” trước ngày tổ chức lễ hội.</w:t>
            </w:r>
          </w:p>
          <w:p w:rsidR="00242E02" w:rsidRPr="0063169E" w:rsidRDefault="00242E02" w:rsidP="00242E02">
            <w:pPr>
              <w:widowControl/>
              <w:autoSpaceDE/>
              <w:autoSpaceDN/>
              <w:spacing w:before="80" w:after="80"/>
              <w:jc w:val="both"/>
              <w:rPr>
                <w:rFonts w:eastAsia="Calibri"/>
                <w:color w:val="000000"/>
                <w:sz w:val="26"/>
                <w:szCs w:val="26"/>
                <w:lang w:val="vi-VN"/>
              </w:rPr>
            </w:pPr>
            <w:r w:rsidRPr="0063169E">
              <w:rPr>
                <w:rFonts w:eastAsia="Calibri"/>
                <w:color w:val="000000"/>
                <w:sz w:val="26"/>
                <w:szCs w:val="26"/>
                <w:lang w:val="vi-VN"/>
              </w:rPr>
              <w:lastRenderedPageBreak/>
              <w:t>+ Giảm số ngày thẩm định hồ sơ đăng ký tổ chức lễ hội từ “20 ngày” xuống “10 ngày” khi nhận đủ hồ sơ hợp lệ.</w:t>
            </w:r>
          </w:p>
          <w:p w:rsidR="00242E02" w:rsidRPr="0063169E" w:rsidRDefault="00242E02" w:rsidP="00242E02">
            <w:pPr>
              <w:pStyle w:val="TableParagraph"/>
              <w:numPr>
                <w:ilvl w:val="0"/>
                <w:numId w:val="1"/>
              </w:numPr>
              <w:tabs>
                <w:tab w:val="left" w:pos="322"/>
              </w:tabs>
              <w:spacing w:before="122" w:line="276" w:lineRule="auto"/>
              <w:ind w:right="142"/>
              <w:rPr>
                <w:sz w:val="26"/>
                <w:szCs w:val="26"/>
              </w:rPr>
            </w:pPr>
            <w:r w:rsidRPr="0063169E">
              <w:rPr>
                <w:rFonts w:eastAsia="Calibri"/>
                <w:color w:val="000000"/>
                <w:sz w:val="26"/>
                <w:szCs w:val="26"/>
                <w:lang w:val="vi-VN"/>
              </w:rPr>
              <w:t>+ Sửa đổi các nội dung thẩm định bảo đảm khả thi, dễ thực hiện.</w:t>
            </w:r>
          </w:p>
          <w:p w:rsidR="003F1C23" w:rsidRPr="0063169E" w:rsidRDefault="003F1C23" w:rsidP="00242E02">
            <w:pPr>
              <w:pStyle w:val="TableParagraph"/>
              <w:numPr>
                <w:ilvl w:val="0"/>
                <w:numId w:val="1"/>
              </w:numPr>
              <w:tabs>
                <w:tab w:val="left" w:pos="322"/>
              </w:tabs>
              <w:spacing w:before="122" w:line="276" w:lineRule="auto"/>
              <w:ind w:right="142"/>
              <w:rPr>
                <w:sz w:val="26"/>
                <w:szCs w:val="26"/>
              </w:rPr>
            </w:pPr>
          </w:p>
        </w:tc>
        <w:tc>
          <w:tcPr>
            <w:tcW w:w="1479" w:type="dxa"/>
          </w:tcPr>
          <w:p w:rsidR="003F1C23" w:rsidRPr="0063169E" w:rsidRDefault="003F1C23" w:rsidP="00242E02">
            <w:pPr>
              <w:pStyle w:val="TableParagraph"/>
              <w:ind w:left="0"/>
              <w:rPr>
                <w:sz w:val="26"/>
                <w:szCs w:val="26"/>
              </w:rPr>
            </w:pPr>
          </w:p>
        </w:tc>
        <w:tc>
          <w:tcPr>
            <w:tcW w:w="1214" w:type="dxa"/>
          </w:tcPr>
          <w:p w:rsidR="003F1C23" w:rsidRPr="0063169E" w:rsidRDefault="003F1C23" w:rsidP="00242E02">
            <w:pPr>
              <w:pStyle w:val="TableParagraph"/>
              <w:ind w:left="0"/>
              <w:rPr>
                <w:sz w:val="26"/>
                <w:szCs w:val="26"/>
              </w:rPr>
            </w:pPr>
          </w:p>
        </w:tc>
      </w:tr>
      <w:tr w:rsidR="00242E02" w:rsidRPr="0063169E" w:rsidTr="0063169E">
        <w:trPr>
          <w:trHeight w:val="4222"/>
        </w:trPr>
        <w:tc>
          <w:tcPr>
            <w:tcW w:w="7938" w:type="dxa"/>
          </w:tcPr>
          <w:p w:rsidR="00242E02" w:rsidRPr="0063169E" w:rsidRDefault="00242E02" w:rsidP="00242E02">
            <w:pPr>
              <w:pStyle w:val="TableParagraph"/>
              <w:rPr>
                <w:b/>
                <w:sz w:val="26"/>
                <w:szCs w:val="26"/>
              </w:rPr>
            </w:pPr>
            <w:r w:rsidRPr="0063169E">
              <w:rPr>
                <w:b/>
                <w:sz w:val="26"/>
                <w:szCs w:val="26"/>
              </w:rPr>
              <w:lastRenderedPageBreak/>
              <w:t>Điều 11. Sửa đổi, bổ sung khoản 2 Điều 5</w:t>
            </w:r>
          </w:p>
          <w:p w:rsidR="00242E02" w:rsidRPr="0063169E" w:rsidRDefault="00242E02" w:rsidP="00242E02">
            <w:pPr>
              <w:pStyle w:val="TableParagraph"/>
              <w:rPr>
                <w:sz w:val="26"/>
                <w:szCs w:val="26"/>
              </w:rPr>
            </w:pPr>
            <w:r w:rsidRPr="0063169E">
              <w:rPr>
                <w:sz w:val="26"/>
                <w:szCs w:val="26"/>
              </w:rPr>
              <w:t>“2. Bộ trưởng, Thủ trưởng ngành, Chủ tịch Ủy ban nhân dân cấp tỉnh quyết định công nhận ngày truyền thống của bộ, ngành, cấp tỉnh.”.</w:t>
            </w:r>
          </w:p>
          <w:p w:rsidR="00242E02" w:rsidRPr="0063169E" w:rsidRDefault="00242E02" w:rsidP="00242E02">
            <w:pPr>
              <w:pStyle w:val="TableParagraph"/>
              <w:rPr>
                <w:b/>
                <w:sz w:val="26"/>
                <w:szCs w:val="26"/>
              </w:rPr>
            </w:pPr>
            <w:r w:rsidRPr="0063169E">
              <w:rPr>
                <w:b/>
                <w:sz w:val="26"/>
                <w:szCs w:val="26"/>
              </w:rPr>
              <w:t xml:space="preserve">Điều 12. Sửa đổi, bổ sung khoản 1 Điều 7 </w:t>
            </w:r>
          </w:p>
          <w:p w:rsidR="00242E02" w:rsidRPr="0063169E" w:rsidRDefault="00242E02" w:rsidP="00242E02">
            <w:pPr>
              <w:pStyle w:val="TableParagraph"/>
              <w:rPr>
                <w:sz w:val="26"/>
                <w:szCs w:val="26"/>
              </w:rPr>
            </w:pPr>
            <w:r w:rsidRPr="0063169E">
              <w:rPr>
                <w:sz w:val="26"/>
                <w:szCs w:val="26"/>
              </w:rPr>
              <w:t>“1. Bộ, cơ quan ngang bộ, Ủy ban nhân dân cấp tỉnh thực hiện thẩm định hồ sơ công nhận ngày truyền thống.”.</w:t>
            </w:r>
          </w:p>
          <w:p w:rsidR="00242E02" w:rsidRPr="0063169E" w:rsidRDefault="00242E02" w:rsidP="00242E02">
            <w:pPr>
              <w:pStyle w:val="TableParagraph"/>
              <w:rPr>
                <w:sz w:val="26"/>
                <w:szCs w:val="26"/>
              </w:rPr>
            </w:pPr>
            <w:r w:rsidRPr="0063169E">
              <w:rPr>
                <w:sz w:val="26"/>
                <w:szCs w:val="26"/>
              </w:rPr>
              <w:t>Điều 13. Sửa đổi, bổ sung điểm b khoản 3 Điều 14</w:t>
            </w:r>
          </w:p>
          <w:p w:rsidR="00242E02" w:rsidRPr="0063169E" w:rsidRDefault="00242E02" w:rsidP="00242E02">
            <w:pPr>
              <w:pStyle w:val="TableParagraph"/>
              <w:rPr>
                <w:sz w:val="26"/>
                <w:szCs w:val="26"/>
              </w:rPr>
            </w:pPr>
            <w:r w:rsidRPr="0063169E">
              <w:rPr>
                <w:sz w:val="26"/>
                <w:szCs w:val="26"/>
              </w:rPr>
              <w:t>“b) Ngày hưởng ứng quy mô cấp tỉnh, ngày hưởng ứng quy mô cấp xã do Ủy ban nhân dân cấp tỉnh, Ủy ban nhân dân cấp xã phê duyệt.”.</w:t>
            </w:r>
          </w:p>
          <w:p w:rsidR="00242E02" w:rsidRPr="0063169E" w:rsidRDefault="00242E02" w:rsidP="00242E02">
            <w:pPr>
              <w:pStyle w:val="TableParagraph"/>
              <w:ind w:left="0"/>
              <w:jc w:val="left"/>
              <w:rPr>
                <w:b/>
                <w:sz w:val="26"/>
                <w:szCs w:val="26"/>
              </w:rPr>
            </w:pPr>
            <w:r w:rsidRPr="0063169E">
              <w:rPr>
                <w:b/>
                <w:sz w:val="26"/>
                <w:szCs w:val="26"/>
              </w:rPr>
              <w:t>Điều 14. Bãi bỏ Điều 8</w:t>
            </w:r>
          </w:p>
        </w:tc>
        <w:tc>
          <w:tcPr>
            <w:tcW w:w="3404" w:type="dxa"/>
          </w:tcPr>
          <w:p w:rsidR="00242E02" w:rsidRPr="0063169E" w:rsidRDefault="00BF569A" w:rsidP="00BF569A">
            <w:pPr>
              <w:pStyle w:val="TableParagraph"/>
              <w:numPr>
                <w:ilvl w:val="0"/>
                <w:numId w:val="1"/>
              </w:numPr>
              <w:tabs>
                <w:tab w:val="left" w:pos="322"/>
              </w:tabs>
              <w:spacing w:before="122" w:line="276" w:lineRule="auto"/>
              <w:ind w:right="142"/>
              <w:rPr>
                <w:sz w:val="26"/>
                <w:szCs w:val="26"/>
              </w:rPr>
            </w:pPr>
            <w:r w:rsidRPr="0063169E">
              <w:rPr>
                <w:sz w:val="26"/>
                <w:szCs w:val="26"/>
                <w:lang w:val="vi-VN"/>
              </w:rPr>
              <w:t>Nghị định số 138/2025/NĐ-CP: phân cấp thẩm quyền tiếp nhận đăng ký tổ chức lễ hội của Bộ trưởng cho Ủy ban nhân dân cấp tỉnh,</w:t>
            </w:r>
          </w:p>
        </w:tc>
        <w:tc>
          <w:tcPr>
            <w:tcW w:w="1479" w:type="dxa"/>
          </w:tcPr>
          <w:p w:rsidR="00242E02" w:rsidRPr="0063169E" w:rsidRDefault="00242E02">
            <w:pPr>
              <w:pStyle w:val="TableParagraph"/>
              <w:ind w:left="0"/>
              <w:jc w:val="left"/>
              <w:rPr>
                <w:sz w:val="26"/>
                <w:szCs w:val="26"/>
              </w:rPr>
            </w:pPr>
          </w:p>
        </w:tc>
        <w:tc>
          <w:tcPr>
            <w:tcW w:w="1214" w:type="dxa"/>
          </w:tcPr>
          <w:p w:rsidR="00242E02" w:rsidRPr="0063169E" w:rsidRDefault="00242E02">
            <w:pPr>
              <w:pStyle w:val="TableParagraph"/>
              <w:ind w:left="0"/>
              <w:jc w:val="left"/>
              <w:rPr>
                <w:sz w:val="26"/>
                <w:szCs w:val="26"/>
              </w:rPr>
            </w:pPr>
          </w:p>
        </w:tc>
      </w:tr>
      <w:tr w:rsidR="00BF569A" w:rsidRPr="0063169E" w:rsidTr="0063169E">
        <w:trPr>
          <w:trHeight w:val="4222"/>
        </w:trPr>
        <w:tc>
          <w:tcPr>
            <w:tcW w:w="7938" w:type="dxa"/>
          </w:tcPr>
          <w:p w:rsidR="00BF569A" w:rsidRPr="0063169E" w:rsidRDefault="00BF569A" w:rsidP="00BF569A">
            <w:pPr>
              <w:widowControl/>
              <w:tabs>
                <w:tab w:val="right" w:leader="dot" w:pos="0"/>
                <w:tab w:val="left" w:pos="567"/>
              </w:tabs>
              <w:autoSpaceDE/>
              <w:autoSpaceDN/>
              <w:spacing w:before="240" w:after="120"/>
              <w:jc w:val="both"/>
              <w:rPr>
                <w:b/>
                <w:spacing w:val="-2"/>
                <w:sz w:val="26"/>
                <w:szCs w:val="26"/>
                <w:lang w:val="vi-VN"/>
              </w:rPr>
            </w:pPr>
            <w:r w:rsidRPr="0063169E">
              <w:rPr>
                <w:b/>
                <w:spacing w:val="-2"/>
                <w:sz w:val="26"/>
                <w:szCs w:val="26"/>
                <w:lang w:val="vi-VN"/>
              </w:rPr>
              <w:lastRenderedPageBreak/>
              <w:t>Điều 15. Sửa đổi, bãi bỏ một số điểm của Điều 12</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en-US"/>
              </w:rPr>
            </w:pPr>
            <w:r w:rsidRPr="0063169E">
              <w:rPr>
                <w:b/>
                <w:spacing w:val="-2"/>
                <w:sz w:val="26"/>
                <w:szCs w:val="26"/>
                <w:lang w:val="vi-VN"/>
              </w:rPr>
              <w:tab/>
            </w:r>
            <w:r w:rsidRPr="0063169E">
              <w:rPr>
                <w:spacing w:val="-2"/>
                <w:sz w:val="26"/>
                <w:szCs w:val="26"/>
                <w:lang w:val="vi-VN"/>
              </w:rPr>
              <w:t xml:space="preserve">1. Sửa đổi, bổ sung điểm d khoản 1 </w:t>
            </w:r>
            <w:r w:rsidRPr="0063169E">
              <w:rPr>
                <w:bCs/>
                <w:spacing w:val="-2"/>
                <w:sz w:val="26"/>
                <w:szCs w:val="26"/>
                <w:lang w:val="en-US"/>
              </w:rPr>
              <w:t>Điều 12</w:t>
            </w:r>
          </w:p>
          <w:p w:rsidR="00BF569A" w:rsidRPr="0063169E" w:rsidRDefault="00BF569A" w:rsidP="00BF569A">
            <w:pPr>
              <w:widowControl/>
              <w:tabs>
                <w:tab w:val="right" w:leader="dot" w:pos="0"/>
                <w:tab w:val="left" w:pos="567"/>
              </w:tabs>
              <w:autoSpaceDE/>
              <w:autoSpaceDN/>
              <w:spacing w:before="120" w:after="120"/>
              <w:jc w:val="both"/>
              <w:rPr>
                <w:spacing w:val="-2"/>
                <w:sz w:val="26"/>
                <w:szCs w:val="26"/>
                <w:lang w:val="en-US"/>
              </w:rPr>
            </w:pPr>
            <w:r w:rsidRPr="0063169E">
              <w:rPr>
                <w:b/>
                <w:spacing w:val="-2"/>
                <w:sz w:val="26"/>
                <w:szCs w:val="26"/>
                <w:lang w:val="en-US"/>
              </w:rPr>
              <w:tab/>
            </w:r>
            <w:r w:rsidRPr="0063169E">
              <w:rPr>
                <w:spacing w:val="-2"/>
                <w:sz w:val="26"/>
                <w:szCs w:val="26"/>
                <w:lang w:val="vi-VN"/>
              </w:rPr>
              <w:t>“</w:t>
            </w:r>
            <w:r w:rsidRPr="0063169E">
              <w:rPr>
                <w:spacing w:val="-2"/>
                <w:sz w:val="26"/>
                <w:szCs w:val="26"/>
                <w:lang w:val="en-US"/>
              </w:rPr>
              <w:t>đ) Bản sao hộ chiếu (đối với triển lãm do người nước ngoài hoặc người Việt Nam định cư ở nước ngoài đứng tên tổ chức).</w:t>
            </w:r>
          </w:p>
          <w:p w:rsidR="00BF569A" w:rsidRPr="0063169E" w:rsidRDefault="00BF569A" w:rsidP="00BF569A">
            <w:pPr>
              <w:widowControl/>
              <w:tabs>
                <w:tab w:val="right" w:leader="dot" w:pos="0"/>
                <w:tab w:val="left" w:pos="567"/>
              </w:tabs>
              <w:autoSpaceDE/>
              <w:autoSpaceDN/>
              <w:spacing w:before="120" w:after="120"/>
              <w:jc w:val="both"/>
              <w:rPr>
                <w:spacing w:val="-2"/>
                <w:sz w:val="26"/>
                <w:szCs w:val="26"/>
                <w:lang w:val="vi-VN"/>
              </w:rPr>
            </w:pPr>
            <w:r w:rsidRPr="0063169E">
              <w:rPr>
                <w:spacing w:val="-2"/>
                <w:sz w:val="26"/>
                <w:szCs w:val="26"/>
                <w:lang w:val="en-US"/>
              </w:rPr>
              <w:tab/>
              <w:t>Các văn bản bằng tiếng nước ngoài phải được dịch ra tiếng Việt và được chứng thực theo quy định của pháp luật.</w:t>
            </w:r>
            <w:proofErr w:type="gramStart"/>
            <w:r w:rsidRPr="0063169E">
              <w:rPr>
                <w:spacing w:val="-2"/>
                <w:sz w:val="26"/>
                <w:szCs w:val="26"/>
                <w:lang w:val="vi-VN"/>
              </w:rPr>
              <w:t>”.</w:t>
            </w:r>
            <w:proofErr w:type="gramEnd"/>
          </w:p>
          <w:p w:rsidR="00BF569A" w:rsidRPr="0063169E" w:rsidRDefault="00BF569A" w:rsidP="00BF569A">
            <w:pPr>
              <w:pStyle w:val="TableParagraph"/>
              <w:rPr>
                <w:b/>
                <w:sz w:val="26"/>
                <w:szCs w:val="26"/>
              </w:rPr>
            </w:pPr>
            <w:r w:rsidRPr="0063169E">
              <w:rPr>
                <w:spacing w:val="-2"/>
                <w:sz w:val="26"/>
                <w:szCs w:val="26"/>
                <w:lang w:val="vi-VN"/>
              </w:rPr>
              <w:tab/>
              <w:t xml:space="preserve">2. </w:t>
            </w:r>
            <w:r w:rsidRPr="0063169E">
              <w:rPr>
                <w:bCs/>
                <w:spacing w:val="-2"/>
                <w:sz w:val="26"/>
                <w:szCs w:val="26"/>
                <w:lang w:val="vi-VN"/>
              </w:rPr>
              <w:t>Bãi bỏ điểm b khoản 3.</w:t>
            </w:r>
          </w:p>
        </w:tc>
        <w:tc>
          <w:tcPr>
            <w:tcW w:w="3404" w:type="dxa"/>
          </w:tcPr>
          <w:p w:rsidR="00BF569A" w:rsidRPr="0063169E" w:rsidRDefault="00BF569A" w:rsidP="00BF569A">
            <w:pPr>
              <w:pStyle w:val="TableParagraph"/>
              <w:numPr>
                <w:ilvl w:val="0"/>
                <w:numId w:val="1"/>
              </w:numPr>
              <w:tabs>
                <w:tab w:val="left" w:pos="322"/>
              </w:tabs>
              <w:spacing w:before="122" w:line="276" w:lineRule="auto"/>
              <w:ind w:right="142"/>
              <w:rPr>
                <w:sz w:val="26"/>
                <w:szCs w:val="26"/>
                <w:lang w:val="vi-VN"/>
              </w:rPr>
            </w:pPr>
            <w:r w:rsidRPr="0063169E">
              <w:rPr>
                <w:sz w:val="26"/>
                <w:szCs w:val="26"/>
                <w:lang w:val="vi-VN"/>
              </w:rPr>
              <w:t>- Nghị quyết số 66.7/2025/NQ-CP, cắt giảm thành phần hồ sơ bản sao giấy chứng minh nhân dân hoặc thẻ căn cước công dân của người tổ chức triển lãm;</w:t>
            </w:r>
          </w:p>
          <w:p w:rsidR="00BF569A" w:rsidRPr="0063169E" w:rsidRDefault="00BF569A" w:rsidP="00BF569A">
            <w:pPr>
              <w:pStyle w:val="TableParagraph"/>
              <w:numPr>
                <w:ilvl w:val="0"/>
                <w:numId w:val="1"/>
              </w:numPr>
              <w:tabs>
                <w:tab w:val="left" w:pos="322"/>
              </w:tabs>
              <w:spacing w:before="122" w:line="276" w:lineRule="auto"/>
              <w:ind w:right="142"/>
              <w:rPr>
                <w:sz w:val="26"/>
                <w:szCs w:val="26"/>
                <w:lang w:val="vi-VN"/>
              </w:rPr>
            </w:pPr>
            <w:r w:rsidRPr="0063169E">
              <w:rPr>
                <w:sz w:val="26"/>
                <w:szCs w:val="26"/>
                <w:lang w:val="vi-VN"/>
              </w:rPr>
              <w:t>- Nghị quyết số 18/2026/NQ-CP, cắt giảm TTHC cấp lại Giấy phép tổ chức triển lãm</w:t>
            </w:r>
          </w:p>
        </w:tc>
        <w:tc>
          <w:tcPr>
            <w:tcW w:w="1479" w:type="dxa"/>
          </w:tcPr>
          <w:p w:rsidR="00BF569A" w:rsidRPr="0063169E" w:rsidRDefault="00BF569A">
            <w:pPr>
              <w:pStyle w:val="TableParagraph"/>
              <w:ind w:left="0"/>
              <w:jc w:val="left"/>
              <w:rPr>
                <w:sz w:val="26"/>
                <w:szCs w:val="26"/>
              </w:rPr>
            </w:pPr>
          </w:p>
        </w:tc>
        <w:tc>
          <w:tcPr>
            <w:tcW w:w="1214" w:type="dxa"/>
          </w:tcPr>
          <w:p w:rsidR="00BF569A" w:rsidRPr="0063169E" w:rsidRDefault="00BF569A">
            <w:pPr>
              <w:pStyle w:val="TableParagraph"/>
              <w:ind w:left="0"/>
              <w:jc w:val="left"/>
              <w:rPr>
                <w:sz w:val="26"/>
                <w:szCs w:val="26"/>
              </w:rPr>
            </w:pPr>
          </w:p>
        </w:tc>
      </w:tr>
      <w:tr w:rsidR="00BF569A" w:rsidRPr="0063169E" w:rsidTr="0063169E">
        <w:trPr>
          <w:trHeight w:val="4222"/>
        </w:trPr>
        <w:tc>
          <w:tcPr>
            <w:tcW w:w="7938" w:type="dxa"/>
          </w:tcPr>
          <w:p w:rsidR="00BF569A" w:rsidRPr="0063169E" w:rsidRDefault="00BF569A" w:rsidP="00BF569A">
            <w:pPr>
              <w:widowControl/>
              <w:tabs>
                <w:tab w:val="right" w:leader="dot" w:pos="0"/>
                <w:tab w:val="left" w:pos="567"/>
              </w:tabs>
              <w:autoSpaceDE/>
              <w:autoSpaceDN/>
              <w:spacing w:before="240" w:after="120"/>
              <w:jc w:val="both"/>
              <w:rPr>
                <w:b/>
                <w:bCs/>
                <w:spacing w:val="-2"/>
                <w:sz w:val="26"/>
                <w:szCs w:val="26"/>
                <w:lang w:val="vi-VN"/>
              </w:rPr>
            </w:pPr>
            <w:r w:rsidRPr="0063169E">
              <w:rPr>
                <w:b/>
                <w:bCs/>
                <w:spacing w:val="-2"/>
                <w:sz w:val="26"/>
                <w:szCs w:val="26"/>
                <w:lang w:val="vi-VN"/>
              </w:rPr>
              <w:t>Điều 16. Sửa đổi, bổ sung khoản 2 Điều 19</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w:t>
            </w:r>
            <w:r w:rsidRPr="0063169E">
              <w:rPr>
                <w:bCs/>
                <w:spacing w:val="-2"/>
                <w:sz w:val="26"/>
                <w:szCs w:val="26"/>
                <w:lang w:val="en-US"/>
              </w:rPr>
              <w:t>2. Bản tóm tắt tình hình chuẩn bị các điều kiện kinh doanh hoạt động thể thao theo </w:t>
            </w:r>
            <w:bookmarkStart w:id="11" w:name="bieumau_ms_03"/>
            <w:r w:rsidRPr="0063169E">
              <w:rPr>
                <w:bCs/>
                <w:spacing w:val="-2"/>
                <w:sz w:val="26"/>
                <w:szCs w:val="26"/>
                <w:lang w:val="en-US"/>
              </w:rPr>
              <w:t>Mẫu số 03</w:t>
            </w:r>
            <w:bookmarkEnd w:id="11"/>
            <w:r w:rsidRPr="0063169E">
              <w:rPr>
                <w:bCs/>
                <w:spacing w:val="-2"/>
                <w:sz w:val="26"/>
                <w:szCs w:val="26"/>
                <w:lang w:val="en-US"/>
              </w:rPr>
              <w:t> tại Phụ lục ban hành kèm theo Nghị định này (có kèm theo bản sao văn bằng, chứng chỉ, giấy chứng nhận của nhân viên chuyên môn nếu thuộc trường hợp quy định tại các </w:t>
            </w:r>
            <w:bookmarkStart w:id="12" w:name="tc_6"/>
            <w:r w:rsidRPr="0063169E">
              <w:rPr>
                <w:bCs/>
                <w:spacing w:val="-2"/>
                <w:sz w:val="26"/>
                <w:szCs w:val="26"/>
                <w:lang w:val="en-US"/>
              </w:rPr>
              <w:t>điều 15, 16 và 17 của Nghị định này</w:t>
            </w:r>
            <w:bookmarkEnd w:id="12"/>
            <w:r w:rsidRPr="0063169E">
              <w:rPr>
                <w:bCs/>
                <w:spacing w:val="-2"/>
                <w:sz w:val="26"/>
                <w:szCs w:val="26"/>
                <w:lang w:val="en-US"/>
              </w:rPr>
              <w:t>).</w:t>
            </w:r>
            <w:r w:rsidRPr="0063169E">
              <w:rPr>
                <w:bCs/>
                <w:spacing w:val="-2"/>
                <w:sz w:val="26"/>
                <w:szCs w:val="26"/>
                <w:lang w:val="vi-VN"/>
              </w:rPr>
              <w:t>”.</w:t>
            </w:r>
          </w:p>
          <w:p w:rsidR="00BF569A" w:rsidRPr="0063169E" w:rsidRDefault="00BF569A" w:rsidP="00242E02">
            <w:pPr>
              <w:pStyle w:val="TableParagraph"/>
              <w:rPr>
                <w:b/>
                <w:sz w:val="26"/>
                <w:szCs w:val="26"/>
              </w:rPr>
            </w:pPr>
          </w:p>
        </w:tc>
        <w:tc>
          <w:tcPr>
            <w:tcW w:w="3404" w:type="dxa"/>
          </w:tcPr>
          <w:p w:rsidR="00BF569A" w:rsidRPr="0063169E" w:rsidRDefault="00BF569A" w:rsidP="00BF569A">
            <w:pPr>
              <w:pStyle w:val="TableParagraph"/>
              <w:numPr>
                <w:ilvl w:val="0"/>
                <w:numId w:val="1"/>
              </w:numPr>
              <w:tabs>
                <w:tab w:val="left" w:pos="322"/>
              </w:tabs>
              <w:spacing w:before="122" w:line="276" w:lineRule="auto"/>
              <w:ind w:right="142"/>
              <w:rPr>
                <w:sz w:val="26"/>
                <w:szCs w:val="26"/>
                <w:lang w:val="vi-VN"/>
              </w:rPr>
            </w:pPr>
            <w:r w:rsidRPr="0063169E">
              <w:rPr>
                <w:sz w:val="26"/>
                <w:szCs w:val="26"/>
                <w:lang w:val="vi-VN"/>
              </w:rPr>
              <w:t>Nghị quyết số 66.7/2025/NQ-CP, cắt giảm thành phần hồ sơ bản sao giấy chứng minh bản sao Giấy chứng nhận đăng ký doanh nghiệp</w:t>
            </w:r>
          </w:p>
        </w:tc>
        <w:tc>
          <w:tcPr>
            <w:tcW w:w="1479" w:type="dxa"/>
          </w:tcPr>
          <w:p w:rsidR="00BF569A" w:rsidRPr="0063169E" w:rsidRDefault="00BF569A">
            <w:pPr>
              <w:pStyle w:val="TableParagraph"/>
              <w:ind w:left="0"/>
              <w:jc w:val="left"/>
              <w:rPr>
                <w:sz w:val="26"/>
                <w:szCs w:val="26"/>
              </w:rPr>
            </w:pPr>
          </w:p>
        </w:tc>
        <w:tc>
          <w:tcPr>
            <w:tcW w:w="1214" w:type="dxa"/>
          </w:tcPr>
          <w:p w:rsidR="00BF569A" w:rsidRPr="0063169E" w:rsidRDefault="00BF569A">
            <w:pPr>
              <w:pStyle w:val="TableParagraph"/>
              <w:ind w:left="0"/>
              <w:jc w:val="left"/>
              <w:rPr>
                <w:sz w:val="26"/>
                <w:szCs w:val="26"/>
              </w:rPr>
            </w:pPr>
          </w:p>
        </w:tc>
      </w:tr>
      <w:tr w:rsidR="00BF569A" w:rsidRPr="0063169E" w:rsidTr="0063169E">
        <w:trPr>
          <w:trHeight w:val="4222"/>
        </w:trPr>
        <w:tc>
          <w:tcPr>
            <w:tcW w:w="7938" w:type="dxa"/>
          </w:tcPr>
          <w:p w:rsidR="00BF569A" w:rsidRPr="0063169E" w:rsidRDefault="00BF569A" w:rsidP="00BF569A">
            <w:pPr>
              <w:widowControl/>
              <w:tabs>
                <w:tab w:val="right" w:leader="dot" w:pos="0"/>
                <w:tab w:val="left" w:pos="567"/>
              </w:tabs>
              <w:autoSpaceDE/>
              <w:autoSpaceDN/>
              <w:spacing w:before="240" w:after="120"/>
              <w:ind w:firstLine="567"/>
              <w:jc w:val="both"/>
              <w:rPr>
                <w:b/>
                <w:bCs/>
                <w:spacing w:val="-2"/>
                <w:sz w:val="26"/>
                <w:szCs w:val="26"/>
                <w:lang w:val="vi-VN"/>
              </w:rPr>
            </w:pPr>
            <w:r w:rsidRPr="0063169E">
              <w:rPr>
                <w:b/>
                <w:bCs/>
                <w:spacing w:val="-2"/>
                <w:sz w:val="26"/>
                <w:szCs w:val="26"/>
                <w:lang w:val="vi-VN"/>
              </w:rPr>
              <w:lastRenderedPageBreak/>
              <w:t>Điều 17. Sửa đổi, bổ sung khoản 1 Điều 3</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vi-VN"/>
              </w:rPr>
            </w:pPr>
            <w:r w:rsidRPr="0063169E">
              <w:rPr>
                <w:bCs/>
                <w:spacing w:val="-2"/>
                <w:sz w:val="26"/>
                <w:szCs w:val="26"/>
                <w:lang w:val="vi-VN"/>
              </w:rPr>
              <w:t>“1. Doanh nghiệp hoặc hộ kinh doanh chỉ được kinh doanh dịch vụ karaoke, dịch vụ vũ trường khi bảo đảm các điều kiện theo quy định của Nghị định này, các quy định của pháp luật khác có liên quan.”.</w:t>
            </w:r>
          </w:p>
          <w:p w:rsidR="00BF569A" w:rsidRPr="0063169E" w:rsidRDefault="00BF569A" w:rsidP="00BF569A">
            <w:pPr>
              <w:widowControl/>
              <w:tabs>
                <w:tab w:val="right" w:leader="dot" w:pos="0"/>
                <w:tab w:val="left" w:pos="567"/>
              </w:tabs>
              <w:autoSpaceDE/>
              <w:autoSpaceDN/>
              <w:spacing w:before="120" w:after="120"/>
              <w:ind w:firstLine="567"/>
              <w:jc w:val="both"/>
              <w:rPr>
                <w:b/>
                <w:bCs/>
                <w:spacing w:val="-2"/>
                <w:sz w:val="26"/>
                <w:szCs w:val="26"/>
                <w:lang w:val="vi-VN"/>
              </w:rPr>
            </w:pPr>
            <w:r w:rsidRPr="0063169E">
              <w:rPr>
                <w:b/>
                <w:bCs/>
                <w:spacing w:val="-2"/>
                <w:sz w:val="26"/>
                <w:szCs w:val="26"/>
                <w:lang w:val="vi-VN"/>
              </w:rPr>
              <w:t xml:space="preserve">Điều 18. Sửa đổi, bổ sung Điều 14 </w:t>
            </w:r>
          </w:p>
          <w:p w:rsidR="00BF569A" w:rsidRPr="0063169E" w:rsidRDefault="00BF569A" w:rsidP="00BF569A">
            <w:pPr>
              <w:widowControl/>
              <w:tabs>
                <w:tab w:val="right" w:leader="dot" w:pos="0"/>
                <w:tab w:val="left" w:pos="567"/>
              </w:tabs>
              <w:autoSpaceDE/>
              <w:autoSpaceDN/>
              <w:spacing w:before="120" w:after="120"/>
              <w:ind w:firstLine="567"/>
              <w:jc w:val="both"/>
              <w:rPr>
                <w:b/>
                <w:bCs/>
                <w:spacing w:val="-2"/>
                <w:sz w:val="26"/>
                <w:szCs w:val="26"/>
                <w:lang w:val="vi-VN"/>
              </w:rPr>
            </w:pPr>
            <w:r w:rsidRPr="0063169E">
              <w:rPr>
                <w:b/>
                <w:bCs/>
                <w:spacing w:val="-2"/>
                <w:sz w:val="26"/>
                <w:szCs w:val="26"/>
                <w:lang w:val="vi-VN"/>
              </w:rPr>
              <w:t>“Điều 14. Tự chấm dứt kinh doanh</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vi-VN"/>
              </w:rPr>
            </w:pPr>
            <w:r w:rsidRPr="0063169E">
              <w:rPr>
                <w:bCs/>
                <w:spacing w:val="-2"/>
                <w:sz w:val="26"/>
                <w:szCs w:val="26"/>
                <w:lang w:val="vi-VN"/>
              </w:rPr>
              <w:t>Doanh nghiệp, hộ kinh doanh khi tự chấm dứt kinh doanh dịch vụ karaoke, dịch vụ vũ trường có trách nhiệm gửi văn bản thông báo chấm dứt hoạt động kinh doanh về Ủy ban nhân dân cấp tỉnh nơi kinh doanh dịch vụ karaoke, dịch vụ vũ trường (theo Mẫu số 05 tại Phụ lục ban hành kèm theo Nghị định này).”.</w:t>
            </w:r>
          </w:p>
          <w:p w:rsidR="00BF569A" w:rsidRPr="0063169E" w:rsidRDefault="00BF569A" w:rsidP="00BF569A">
            <w:pPr>
              <w:widowControl/>
              <w:tabs>
                <w:tab w:val="right" w:leader="dot" w:pos="0"/>
                <w:tab w:val="left" w:pos="567"/>
              </w:tabs>
              <w:autoSpaceDE/>
              <w:autoSpaceDN/>
              <w:spacing w:before="120" w:after="120"/>
              <w:ind w:firstLine="567"/>
              <w:jc w:val="both"/>
              <w:rPr>
                <w:b/>
                <w:bCs/>
                <w:spacing w:val="-2"/>
                <w:sz w:val="26"/>
                <w:szCs w:val="26"/>
                <w:lang w:val="vi-VN"/>
              </w:rPr>
            </w:pPr>
            <w:r w:rsidRPr="0063169E">
              <w:rPr>
                <w:b/>
                <w:bCs/>
                <w:spacing w:val="-2"/>
                <w:sz w:val="26"/>
                <w:szCs w:val="26"/>
                <w:lang w:val="vi-VN"/>
              </w:rPr>
              <w:t>Điều 19. Sửa đổi, bổ sung khoản 1 Điều 15</w:t>
            </w:r>
          </w:p>
          <w:p w:rsidR="00BF569A" w:rsidRPr="0063169E" w:rsidRDefault="00BF569A" w:rsidP="00BF569A">
            <w:pPr>
              <w:widowControl/>
              <w:tabs>
                <w:tab w:val="right" w:leader="dot" w:pos="0"/>
                <w:tab w:val="left" w:pos="567"/>
              </w:tabs>
              <w:autoSpaceDE/>
              <w:autoSpaceDN/>
              <w:ind w:firstLine="567"/>
              <w:jc w:val="both"/>
              <w:rPr>
                <w:bCs/>
                <w:spacing w:val="-2"/>
                <w:sz w:val="26"/>
                <w:szCs w:val="26"/>
                <w:lang w:val="en-US"/>
              </w:rPr>
            </w:pPr>
            <w:r w:rsidRPr="0063169E">
              <w:rPr>
                <w:bCs/>
                <w:spacing w:val="-2"/>
                <w:sz w:val="26"/>
                <w:szCs w:val="26"/>
                <w:lang w:val="vi-VN"/>
              </w:rPr>
              <w:t>“</w:t>
            </w:r>
            <w:r w:rsidRPr="0063169E">
              <w:rPr>
                <w:bCs/>
                <w:spacing w:val="-2"/>
                <w:sz w:val="26"/>
                <w:szCs w:val="26"/>
                <w:lang w:val="en-US"/>
              </w:rPr>
              <w:t>1. Cơ quan quản lý nhà nước về văn hóa cấp tỉnh</w:t>
            </w:r>
            <w:r w:rsidRPr="0063169E">
              <w:rPr>
                <w:bCs/>
                <w:spacing w:val="-2"/>
                <w:sz w:val="26"/>
                <w:szCs w:val="26"/>
                <w:lang w:val="vi-VN"/>
              </w:rPr>
              <w:t xml:space="preserve"> </w:t>
            </w:r>
            <w:r w:rsidRPr="0063169E">
              <w:rPr>
                <w:bCs/>
                <w:spacing w:val="-2"/>
                <w:sz w:val="26"/>
                <w:szCs w:val="26"/>
                <w:lang w:val="en-US"/>
              </w:rPr>
              <w:t>yêu cầu tạm dừng kinh doanh bằng văn bản khi doanh nghiệp, hộ kinh doanh thuộc một trong các trường hợp sau:</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en-US"/>
              </w:rPr>
            </w:pPr>
            <w:r w:rsidRPr="0063169E">
              <w:rPr>
                <w:bCs/>
                <w:spacing w:val="-2"/>
                <w:sz w:val="26"/>
                <w:szCs w:val="26"/>
                <w:lang w:val="en-US"/>
              </w:rPr>
              <w:t>a)</w:t>
            </w:r>
            <w:bookmarkStart w:id="13" w:name="_ftnref11"/>
            <w:bookmarkEnd w:id="13"/>
            <w:r w:rsidRPr="0063169E">
              <w:rPr>
                <w:bCs/>
                <w:spacing w:val="-2"/>
                <w:sz w:val="26"/>
                <w:szCs w:val="26"/>
                <w:lang w:val="en-US"/>
              </w:rPr>
              <w:t xml:space="preserve"> Vi phạm quy định tại Điều 4 và Điều 5 Nghị định số 54/2019/NĐ-CP nhưng chưa gây thiệt hại về tính mạng, sức khỏe hoặc tài sản; trường hợp vi phạm các quy định về bảo đảm các điều kiện về phòng cháy, chữa cháy đối với cơ sở kinh doanh dịch vụ karaoke, dịch vụ vũ trường thì bị đình chỉ hoạt động</w:t>
            </w:r>
            <w:r w:rsidRPr="0063169E">
              <w:rPr>
                <w:sz w:val="26"/>
                <w:szCs w:val="26"/>
                <w:lang w:val="en-US"/>
              </w:rPr>
              <w:t xml:space="preserve"> </w:t>
            </w:r>
            <w:r w:rsidRPr="0063169E">
              <w:rPr>
                <w:bCs/>
                <w:spacing w:val="-2"/>
                <w:sz w:val="26"/>
                <w:szCs w:val="26"/>
                <w:lang w:val="en-US"/>
              </w:rPr>
              <w:t>theo quy định của pháp luật về phòng cháy, chữa cháy;</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vi-VN"/>
              </w:rPr>
            </w:pPr>
            <w:r w:rsidRPr="0063169E">
              <w:rPr>
                <w:bCs/>
                <w:spacing w:val="-2"/>
                <w:sz w:val="26"/>
                <w:szCs w:val="26"/>
                <w:lang w:val="vi-VN"/>
              </w:rPr>
              <w:t>b) Vi phạm lần thứ hai về trách nhiệm khi hoạt động kinh doanh quy định tại các điều 6, 7 và 8 Nghị định này.”.</w:t>
            </w:r>
          </w:p>
          <w:p w:rsidR="00BF569A" w:rsidRPr="0063169E" w:rsidRDefault="00BF569A" w:rsidP="00BF569A">
            <w:pPr>
              <w:widowControl/>
              <w:tabs>
                <w:tab w:val="right" w:leader="dot" w:pos="0"/>
                <w:tab w:val="left" w:pos="567"/>
              </w:tabs>
              <w:autoSpaceDE/>
              <w:autoSpaceDN/>
              <w:spacing w:before="120" w:after="120"/>
              <w:ind w:firstLine="567"/>
              <w:jc w:val="both"/>
              <w:rPr>
                <w:b/>
                <w:bCs/>
                <w:spacing w:val="-2"/>
                <w:sz w:val="26"/>
                <w:szCs w:val="26"/>
                <w:lang w:val="vi-VN"/>
              </w:rPr>
            </w:pPr>
            <w:r w:rsidRPr="0063169E">
              <w:rPr>
                <w:b/>
                <w:bCs/>
                <w:spacing w:val="-2"/>
                <w:sz w:val="26"/>
                <w:szCs w:val="26"/>
                <w:lang w:val="vi-VN"/>
              </w:rPr>
              <w:t>Điều 20. Thay thế, bãi bỏ một số mẫu, điều của Nghị định số 54/2019/NĐ-CP được sửa đổi, bổ sung bởi Nghị định số 148/2024/NĐ-CP</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vi-VN"/>
              </w:rPr>
            </w:pPr>
            <w:r w:rsidRPr="0063169E">
              <w:rPr>
                <w:bCs/>
                <w:spacing w:val="-2"/>
                <w:sz w:val="26"/>
                <w:szCs w:val="26"/>
                <w:lang w:val="vi-VN"/>
              </w:rPr>
              <w:t>1. Bãi bỏ Điều 9, 10, 11, 12, 13 và 16.</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vi-VN"/>
              </w:rPr>
            </w:pPr>
            <w:r w:rsidRPr="0063169E">
              <w:rPr>
                <w:bCs/>
                <w:spacing w:val="-2"/>
                <w:sz w:val="26"/>
                <w:szCs w:val="26"/>
                <w:lang w:val="vi-VN"/>
              </w:rPr>
              <w:t>2. Bãi bỏ Mẫu số 01, 02, 02 và 04 ban hành kèm theo Nghị định số 54/2019/NĐ-CP.</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vi-VN"/>
              </w:rPr>
            </w:pPr>
            <w:r w:rsidRPr="0063169E">
              <w:rPr>
                <w:bCs/>
                <w:spacing w:val="-2"/>
                <w:sz w:val="26"/>
                <w:szCs w:val="26"/>
                <w:lang w:val="vi-VN"/>
              </w:rPr>
              <w:t>3. Thay thế Mẫu số 05 ban hành kèm theo Nghị định số 54/2019/NĐ-CP bằng Mẫu số 01 ban hành kèm theo Nghị định này.</w:t>
            </w:r>
          </w:p>
        </w:tc>
        <w:tc>
          <w:tcPr>
            <w:tcW w:w="3404" w:type="dxa"/>
          </w:tcPr>
          <w:p w:rsidR="00BF569A" w:rsidRPr="0063169E" w:rsidRDefault="00BF569A" w:rsidP="00BF569A">
            <w:pPr>
              <w:pStyle w:val="TableParagraph"/>
              <w:numPr>
                <w:ilvl w:val="0"/>
                <w:numId w:val="1"/>
              </w:numPr>
              <w:tabs>
                <w:tab w:val="left" w:pos="322"/>
              </w:tabs>
              <w:spacing w:before="122" w:line="276" w:lineRule="auto"/>
              <w:ind w:right="142"/>
              <w:rPr>
                <w:sz w:val="26"/>
                <w:szCs w:val="26"/>
                <w:lang w:val="vi-VN"/>
              </w:rPr>
            </w:pPr>
            <w:r w:rsidRPr="0063169E">
              <w:rPr>
                <w:sz w:val="26"/>
                <w:szCs w:val="26"/>
                <w:lang w:val="vi-VN"/>
              </w:rPr>
              <w:t>Nghị quyết số 66.18/2026/NQ-CP, cắt giảm thủ tục cấp Giấy phép đủ điều kiện kinh doanh</w:t>
            </w:r>
          </w:p>
        </w:tc>
        <w:tc>
          <w:tcPr>
            <w:tcW w:w="1479" w:type="dxa"/>
          </w:tcPr>
          <w:p w:rsidR="00BF569A" w:rsidRPr="0063169E" w:rsidRDefault="00BF569A">
            <w:pPr>
              <w:pStyle w:val="TableParagraph"/>
              <w:ind w:left="0"/>
              <w:jc w:val="left"/>
              <w:rPr>
                <w:sz w:val="26"/>
                <w:szCs w:val="26"/>
              </w:rPr>
            </w:pPr>
          </w:p>
        </w:tc>
        <w:tc>
          <w:tcPr>
            <w:tcW w:w="1214" w:type="dxa"/>
          </w:tcPr>
          <w:p w:rsidR="00BF569A" w:rsidRPr="0063169E" w:rsidRDefault="00BF569A">
            <w:pPr>
              <w:pStyle w:val="TableParagraph"/>
              <w:ind w:left="0"/>
              <w:jc w:val="left"/>
              <w:rPr>
                <w:sz w:val="26"/>
                <w:szCs w:val="26"/>
              </w:rPr>
            </w:pPr>
          </w:p>
        </w:tc>
      </w:tr>
      <w:tr w:rsidR="00BF569A" w:rsidRPr="0063169E" w:rsidTr="0063169E">
        <w:trPr>
          <w:trHeight w:val="4222"/>
        </w:trPr>
        <w:tc>
          <w:tcPr>
            <w:tcW w:w="7938" w:type="dxa"/>
          </w:tcPr>
          <w:p w:rsidR="00BF569A" w:rsidRPr="0063169E" w:rsidRDefault="00BF569A" w:rsidP="00BF569A">
            <w:pPr>
              <w:pBdr>
                <w:bottom w:val="single" w:sz="4" w:space="8" w:color="FFFFFF"/>
              </w:pBdr>
              <w:autoSpaceDE/>
              <w:autoSpaceDN/>
              <w:spacing w:before="120" w:after="120"/>
              <w:ind w:firstLine="720"/>
              <w:jc w:val="both"/>
              <w:rPr>
                <w:b/>
                <w:bCs/>
                <w:spacing w:val="-2"/>
                <w:sz w:val="26"/>
                <w:szCs w:val="26"/>
                <w:lang w:val="vi-VN"/>
              </w:rPr>
            </w:pPr>
            <w:r w:rsidRPr="0063169E">
              <w:rPr>
                <w:b/>
                <w:bCs/>
                <w:spacing w:val="-2"/>
                <w:sz w:val="26"/>
                <w:szCs w:val="26"/>
                <w:lang w:val="vi-VN"/>
              </w:rPr>
              <w:lastRenderedPageBreak/>
              <w:t>Điều 21. Sửa đổi, bổ sung Điều 13</w:t>
            </w:r>
          </w:p>
          <w:p w:rsidR="00BF569A" w:rsidRPr="0063169E" w:rsidRDefault="00BF569A" w:rsidP="00BF569A">
            <w:pPr>
              <w:pBdr>
                <w:bottom w:val="single" w:sz="4" w:space="8" w:color="FFFFFF"/>
              </w:pBdr>
              <w:autoSpaceDE/>
              <w:autoSpaceDN/>
              <w:spacing w:before="120" w:after="120"/>
              <w:ind w:firstLine="720"/>
              <w:jc w:val="both"/>
              <w:rPr>
                <w:bCs/>
                <w:spacing w:val="-2"/>
                <w:sz w:val="26"/>
                <w:szCs w:val="26"/>
                <w:lang w:val="vi-VN"/>
              </w:rPr>
            </w:pPr>
            <w:r w:rsidRPr="0063169E">
              <w:rPr>
                <w:bCs/>
                <w:spacing w:val="-2"/>
                <w:sz w:val="26"/>
                <w:szCs w:val="26"/>
                <w:lang w:val="vi-VN"/>
              </w:rPr>
              <w:t>“</w:t>
            </w:r>
            <w:r w:rsidRPr="0063169E">
              <w:rPr>
                <w:b/>
                <w:bCs/>
                <w:spacing w:val="-2"/>
                <w:sz w:val="26"/>
                <w:szCs w:val="26"/>
                <w:lang w:val="vi-VN"/>
              </w:rPr>
              <w:t>Điều 13. Điều kiện thành lập thư viện cấp xã</w:t>
            </w:r>
          </w:p>
          <w:p w:rsidR="00BF569A" w:rsidRPr="0063169E" w:rsidRDefault="00BF569A" w:rsidP="00BF569A">
            <w:pPr>
              <w:pBdr>
                <w:bottom w:val="single" w:sz="4" w:space="8" w:color="FFFFFF"/>
              </w:pBdr>
              <w:autoSpaceDE/>
              <w:autoSpaceDN/>
              <w:spacing w:before="120" w:after="120"/>
              <w:ind w:firstLine="720"/>
              <w:jc w:val="both"/>
              <w:rPr>
                <w:bCs/>
                <w:spacing w:val="-2"/>
                <w:sz w:val="26"/>
                <w:szCs w:val="26"/>
                <w:lang w:val="en-US"/>
              </w:rPr>
            </w:pPr>
            <w:r w:rsidRPr="0063169E">
              <w:rPr>
                <w:bCs/>
                <w:spacing w:val="-2"/>
                <w:sz w:val="26"/>
                <w:szCs w:val="26"/>
                <w:lang w:val="en-US"/>
              </w:rPr>
              <w:t xml:space="preserve">1. Có mục tiêu hoạt động đáp ứng các yêu cầu về chức năng, nhiệm vụ quy định tại khoản 4 Điều 11 của Luật Thư viện; có đối tượng phục vụ là tổ chức, cá nhân có nhu cầu sử dụng thư viện trên địa bàn xã, phường, đặc khu. </w:t>
            </w:r>
          </w:p>
          <w:p w:rsidR="00BF569A" w:rsidRPr="0063169E" w:rsidRDefault="00BF569A" w:rsidP="00BF569A">
            <w:pPr>
              <w:pBdr>
                <w:bottom w:val="single" w:sz="4" w:space="8" w:color="FFFFFF"/>
              </w:pBdr>
              <w:autoSpaceDE/>
              <w:autoSpaceDN/>
              <w:spacing w:before="120" w:after="120"/>
              <w:ind w:firstLine="720"/>
              <w:jc w:val="both"/>
              <w:rPr>
                <w:bCs/>
                <w:spacing w:val="-2"/>
                <w:sz w:val="26"/>
                <w:szCs w:val="26"/>
                <w:lang w:val="en-US"/>
              </w:rPr>
            </w:pPr>
            <w:r w:rsidRPr="0063169E">
              <w:rPr>
                <w:bCs/>
                <w:spacing w:val="-2"/>
                <w:sz w:val="26"/>
                <w:szCs w:val="26"/>
                <w:lang w:val="en-US"/>
              </w:rPr>
              <w:t xml:space="preserve">2. Có ít nhất 7.000 bản sách với ít nhất 700 đầu sách và 05 đầu báo, tạp chí (bao gồm báo, tạp chí điện tử) được xử lý theo quy tắc nghiệp vụ thư viện. </w:t>
            </w:r>
          </w:p>
          <w:p w:rsidR="00BF569A" w:rsidRPr="0063169E" w:rsidRDefault="00BF569A" w:rsidP="00BF569A">
            <w:pPr>
              <w:pBdr>
                <w:bottom w:val="single" w:sz="4" w:space="8" w:color="FFFFFF"/>
              </w:pBdr>
              <w:autoSpaceDE/>
              <w:autoSpaceDN/>
              <w:spacing w:before="120" w:after="120"/>
              <w:ind w:firstLine="720"/>
              <w:jc w:val="both"/>
              <w:rPr>
                <w:bCs/>
                <w:spacing w:val="-2"/>
                <w:sz w:val="26"/>
                <w:szCs w:val="26"/>
                <w:lang w:val="en-US"/>
              </w:rPr>
            </w:pPr>
            <w:r w:rsidRPr="0063169E">
              <w:rPr>
                <w:bCs/>
                <w:spacing w:val="-2"/>
                <w:sz w:val="26"/>
                <w:szCs w:val="26"/>
                <w:lang w:val="en-US"/>
              </w:rPr>
              <w:t xml:space="preserve">3. Có cơ sở vật chất và tiện ích thư viện bảo đảm các yêu cầu sau: </w:t>
            </w:r>
          </w:p>
          <w:p w:rsidR="00BF569A" w:rsidRPr="0063169E" w:rsidRDefault="00BF569A" w:rsidP="00BF569A">
            <w:pPr>
              <w:pBdr>
                <w:bottom w:val="single" w:sz="4" w:space="8" w:color="FFFFFF"/>
              </w:pBdr>
              <w:autoSpaceDE/>
              <w:autoSpaceDN/>
              <w:spacing w:before="120" w:after="120"/>
              <w:ind w:firstLine="720"/>
              <w:jc w:val="both"/>
              <w:rPr>
                <w:bCs/>
                <w:spacing w:val="-2"/>
                <w:sz w:val="26"/>
                <w:szCs w:val="26"/>
                <w:lang w:val="en-US"/>
              </w:rPr>
            </w:pPr>
            <w:r w:rsidRPr="0063169E">
              <w:rPr>
                <w:bCs/>
                <w:spacing w:val="-2"/>
                <w:sz w:val="26"/>
                <w:szCs w:val="26"/>
                <w:lang w:val="en-US"/>
              </w:rPr>
              <w:t xml:space="preserve">a) Có trụ sở độc lập, được bố trí ở trung tâm của cộng đồng dân cư hoặc vị trí giao thông thuận tiện; </w:t>
            </w:r>
          </w:p>
          <w:p w:rsidR="00BF569A" w:rsidRPr="0063169E" w:rsidRDefault="00BF569A" w:rsidP="00BF569A">
            <w:pPr>
              <w:pBdr>
                <w:bottom w:val="single" w:sz="4" w:space="8" w:color="FFFFFF"/>
              </w:pBdr>
              <w:autoSpaceDE/>
              <w:autoSpaceDN/>
              <w:spacing w:before="120" w:after="120"/>
              <w:ind w:firstLine="720"/>
              <w:jc w:val="both"/>
              <w:rPr>
                <w:bCs/>
                <w:spacing w:val="-2"/>
                <w:sz w:val="26"/>
                <w:szCs w:val="26"/>
                <w:lang w:val="en-US"/>
              </w:rPr>
            </w:pPr>
            <w:r w:rsidRPr="0063169E">
              <w:rPr>
                <w:bCs/>
                <w:spacing w:val="-2"/>
                <w:sz w:val="26"/>
                <w:szCs w:val="26"/>
                <w:lang w:val="en-US"/>
              </w:rPr>
              <w:t xml:space="preserve">b) Diện tích thư viện phải đáp ứng yêu cầu về kho và bảo quản tài nguyên thông tin, khu vực phục vụ, phòng chuyên môn, nghiệp vụ và khu vệ sinh; </w:t>
            </w:r>
          </w:p>
          <w:p w:rsidR="00BF569A" w:rsidRPr="0063169E" w:rsidRDefault="00BF569A" w:rsidP="00BF569A">
            <w:pPr>
              <w:pBdr>
                <w:bottom w:val="single" w:sz="4" w:space="8" w:color="FFFFFF"/>
              </w:pBdr>
              <w:autoSpaceDE/>
              <w:autoSpaceDN/>
              <w:spacing w:before="120" w:after="120"/>
              <w:ind w:firstLine="720"/>
              <w:jc w:val="both"/>
              <w:rPr>
                <w:bCs/>
                <w:spacing w:val="-2"/>
                <w:sz w:val="26"/>
                <w:szCs w:val="26"/>
                <w:lang w:val="en-US"/>
              </w:rPr>
            </w:pPr>
            <w:r w:rsidRPr="0063169E">
              <w:rPr>
                <w:bCs/>
                <w:spacing w:val="-2"/>
                <w:sz w:val="26"/>
                <w:szCs w:val="26"/>
                <w:lang w:val="en-US"/>
              </w:rPr>
              <w:t xml:space="preserve">c) Bảo đảm ít nhất 60 m2 đối với không gian đọc cho người sử dụng thư viện; không gian tổ chức hoạt động khuyến đọc; </w:t>
            </w:r>
          </w:p>
          <w:p w:rsidR="00BF569A" w:rsidRPr="0063169E" w:rsidRDefault="00BF569A" w:rsidP="00BF569A">
            <w:pPr>
              <w:pBdr>
                <w:bottom w:val="single" w:sz="4" w:space="8" w:color="FFFFFF"/>
              </w:pBdr>
              <w:autoSpaceDE/>
              <w:autoSpaceDN/>
              <w:spacing w:before="120" w:after="120"/>
              <w:ind w:firstLine="720"/>
              <w:jc w:val="both"/>
              <w:rPr>
                <w:bCs/>
                <w:spacing w:val="-2"/>
                <w:sz w:val="26"/>
                <w:szCs w:val="26"/>
                <w:lang w:val="en-US"/>
              </w:rPr>
            </w:pPr>
            <w:r w:rsidRPr="0063169E">
              <w:rPr>
                <w:bCs/>
                <w:spacing w:val="-2"/>
                <w:sz w:val="26"/>
                <w:szCs w:val="26"/>
                <w:lang w:val="en-US"/>
              </w:rPr>
              <w:t xml:space="preserve">d) Có các phương tiện, trang thiết bị đáp ứng yêu cầu hoạt động chuyên môn, nghiệp vụ của người làm công tác thư viện và phục vụ người sử dụng thư viện; bảo đảm các thiết bị, phương tiện bảo quản tài nguyên thông tin, an ninh, an toàn và phòng cháy, chữa cháy. </w:t>
            </w:r>
          </w:p>
          <w:p w:rsidR="00BF569A" w:rsidRPr="0063169E" w:rsidRDefault="00BF569A" w:rsidP="00BF569A">
            <w:pPr>
              <w:pBdr>
                <w:bottom w:val="single" w:sz="4" w:space="8" w:color="FFFFFF"/>
              </w:pBdr>
              <w:autoSpaceDE/>
              <w:autoSpaceDN/>
              <w:spacing w:before="120" w:after="120"/>
              <w:ind w:firstLine="720"/>
              <w:jc w:val="both"/>
              <w:rPr>
                <w:bCs/>
                <w:spacing w:val="-2"/>
                <w:sz w:val="26"/>
                <w:szCs w:val="26"/>
                <w:lang w:val="vi-VN"/>
              </w:rPr>
            </w:pPr>
            <w:r w:rsidRPr="0063169E">
              <w:rPr>
                <w:bCs/>
                <w:spacing w:val="-2"/>
                <w:sz w:val="26"/>
                <w:szCs w:val="26"/>
                <w:lang w:val="en-US"/>
              </w:rPr>
              <w:t>4. Người làm công tác thư viện tốt nghiệp từ trung học phổ thông trở lên, đã tham gia tập huấn hoặc được hướng dẫn nghiệp vụ về thư viện.</w:t>
            </w:r>
            <w:proofErr w:type="gramStart"/>
            <w:r w:rsidRPr="0063169E">
              <w:rPr>
                <w:bCs/>
                <w:spacing w:val="-2"/>
                <w:sz w:val="26"/>
                <w:szCs w:val="26"/>
                <w:lang w:val="vi-VN"/>
              </w:rPr>
              <w:t>”.</w:t>
            </w:r>
            <w:proofErr w:type="gramEnd"/>
          </w:p>
          <w:p w:rsidR="00BF569A" w:rsidRPr="0063169E" w:rsidRDefault="00BF569A" w:rsidP="00BF569A">
            <w:pPr>
              <w:pBdr>
                <w:bottom w:val="single" w:sz="4" w:space="8" w:color="FFFFFF"/>
              </w:pBdr>
              <w:autoSpaceDE/>
              <w:autoSpaceDN/>
              <w:spacing w:before="120" w:after="120"/>
              <w:ind w:firstLine="720"/>
              <w:jc w:val="both"/>
              <w:rPr>
                <w:b/>
                <w:bCs/>
                <w:sz w:val="26"/>
                <w:szCs w:val="26"/>
                <w:lang w:val="vi-VN"/>
              </w:rPr>
            </w:pPr>
            <w:r w:rsidRPr="0063169E">
              <w:rPr>
                <w:b/>
                <w:bCs/>
                <w:spacing w:val="-2"/>
                <w:sz w:val="26"/>
                <w:szCs w:val="26"/>
                <w:lang w:val="vi-VN"/>
              </w:rPr>
              <w:t>Điều 22. Bãi bỏ Điều 12</w:t>
            </w:r>
          </w:p>
        </w:tc>
        <w:tc>
          <w:tcPr>
            <w:tcW w:w="3404" w:type="dxa"/>
          </w:tcPr>
          <w:p w:rsidR="00BF569A" w:rsidRPr="0063169E" w:rsidRDefault="00BF569A" w:rsidP="00BF569A">
            <w:pPr>
              <w:pStyle w:val="TableParagraph"/>
              <w:numPr>
                <w:ilvl w:val="0"/>
                <w:numId w:val="1"/>
              </w:numPr>
              <w:tabs>
                <w:tab w:val="left" w:pos="322"/>
              </w:tabs>
              <w:spacing w:before="122" w:line="276" w:lineRule="auto"/>
              <w:ind w:right="142"/>
              <w:rPr>
                <w:sz w:val="26"/>
                <w:szCs w:val="26"/>
                <w:lang w:val="vi-VN"/>
              </w:rPr>
            </w:pPr>
          </w:p>
        </w:tc>
        <w:tc>
          <w:tcPr>
            <w:tcW w:w="1479" w:type="dxa"/>
          </w:tcPr>
          <w:p w:rsidR="00BF569A" w:rsidRPr="0063169E" w:rsidRDefault="00BF569A">
            <w:pPr>
              <w:pStyle w:val="TableParagraph"/>
              <w:ind w:left="0"/>
              <w:jc w:val="left"/>
              <w:rPr>
                <w:sz w:val="26"/>
                <w:szCs w:val="26"/>
              </w:rPr>
            </w:pPr>
          </w:p>
        </w:tc>
        <w:tc>
          <w:tcPr>
            <w:tcW w:w="1214" w:type="dxa"/>
          </w:tcPr>
          <w:p w:rsidR="00BF569A" w:rsidRPr="0063169E" w:rsidRDefault="00BF569A">
            <w:pPr>
              <w:pStyle w:val="TableParagraph"/>
              <w:ind w:left="0"/>
              <w:jc w:val="left"/>
              <w:rPr>
                <w:sz w:val="26"/>
                <w:szCs w:val="26"/>
              </w:rPr>
            </w:pPr>
          </w:p>
        </w:tc>
      </w:tr>
      <w:tr w:rsidR="00BF569A" w:rsidRPr="0063169E" w:rsidTr="0063169E">
        <w:trPr>
          <w:trHeight w:val="4222"/>
        </w:trPr>
        <w:tc>
          <w:tcPr>
            <w:tcW w:w="7938" w:type="dxa"/>
          </w:tcPr>
          <w:p w:rsidR="00BF569A" w:rsidRPr="0063169E" w:rsidRDefault="00BF569A" w:rsidP="00BF569A">
            <w:pPr>
              <w:pBdr>
                <w:bottom w:val="single" w:sz="4" w:space="8" w:color="FFFFFF"/>
              </w:pBdr>
              <w:autoSpaceDE/>
              <w:autoSpaceDN/>
              <w:spacing w:before="240"/>
              <w:ind w:firstLine="720"/>
              <w:jc w:val="both"/>
              <w:rPr>
                <w:b/>
                <w:bCs/>
                <w:sz w:val="26"/>
                <w:szCs w:val="26"/>
                <w:lang w:val="vi-VN"/>
              </w:rPr>
            </w:pPr>
            <w:r w:rsidRPr="0063169E">
              <w:rPr>
                <w:b/>
                <w:bCs/>
                <w:spacing w:val="-2"/>
                <w:sz w:val="26"/>
                <w:szCs w:val="26"/>
                <w:lang w:val="vi-VN"/>
              </w:rPr>
              <w:lastRenderedPageBreak/>
              <w:t>Điều 23. Sửa đổi, bổ sung điểm b khoản 4 Điều 39a Nghị định số 17/2023/NĐ-CP được sửa đổi, bổ sung bởi Điều 18 Nghị định số 134/2026/NĐ-CP</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
                <w:bCs/>
                <w:spacing w:val="-2"/>
                <w:sz w:val="26"/>
                <w:szCs w:val="26"/>
                <w:lang w:val="vi-VN"/>
              </w:rPr>
              <w:tab/>
            </w:r>
            <w:r w:rsidRPr="0063169E">
              <w:rPr>
                <w:bCs/>
                <w:spacing w:val="-2"/>
                <w:sz w:val="26"/>
                <w:szCs w:val="26"/>
                <w:lang w:val="vi-VN"/>
              </w:rPr>
              <w:t>“</w:t>
            </w:r>
            <w:r w:rsidRPr="0063169E">
              <w:rPr>
                <w:bCs/>
                <w:spacing w:val="-2"/>
                <w:sz w:val="26"/>
                <w:szCs w:val="26"/>
                <w:lang w:val="vi-VN"/>
              </w:rPr>
              <w:tab/>
              <w:t>b) Tài liệu chứng minh tư cách pháp lý đối với tổ chức: 01 bản sao Giấy phép thành lập hoặc Quyết định thành lập;”.</w:t>
            </w:r>
          </w:p>
          <w:p w:rsidR="00BF569A" w:rsidRPr="0063169E" w:rsidRDefault="00BF569A" w:rsidP="00BF569A">
            <w:pPr>
              <w:widowControl/>
              <w:tabs>
                <w:tab w:val="right" w:leader="dot" w:pos="0"/>
                <w:tab w:val="left" w:pos="567"/>
              </w:tabs>
              <w:autoSpaceDE/>
              <w:autoSpaceDN/>
              <w:spacing w:before="120" w:after="120"/>
              <w:jc w:val="both"/>
              <w:rPr>
                <w:b/>
                <w:bCs/>
                <w:spacing w:val="-2"/>
                <w:sz w:val="26"/>
                <w:szCs w:val="26"/>
                <w:lang w:val="vi-VN"/>
              </w:rPr>
            </w:pPr>
            <w:r w:rsidRPr="0063169E">
              <w:rPr>
                <w:b/>
                <w:bCs/>
                <w:spacing w:val="-2"/>
                <w:sz w:val="26"/>
                <w:szCs w:val="26"/>
                <w:lang w:val="vi-VN"/>
              </w:rPr>
              <w:tab/>
              <w:t>Điều 24. Sửa đổi một số điểm, khoản của Điều 95 Nghị định số 17/2023/NĐ-CP</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1. Sửa đổi khoản 1 như sau:</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“1. Tổ chức giám định quyền tác giả, quyền liên quan là tổ chức đáp ứng điều kiện quy định tại các khoản 2 và 2a Điều 201 của Luật Sở hữu trí tuệ và quy định của pháp luật có liên quan.”.</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2. Sửa đổi điểm a khoản 3 như sau:</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“a) Hoạt động theo đúng lĩnh vực giám định ghi trong Giấy chứng nhận đăng ký kinh doanh hoặc Giấy chứng nhận đăng ký hoạt động;”.</w:t>
            </w:r>
          </w:p>
          <w:p w:rsidR="00BF569A" w:rsidRPr="0063169E" w:rsidRDefault="00BF569A" w:rsidP="00BF569A">
            <w:pPr>
              <w:widowControl/>
              <w:tabs>
                <w:tab w:val="right" w:leader="dot" w:pos="0"/>
                <w:tab w:val="left" w:pos="567"/>
              </w:tabs>
              <w:autoSpaceDE/>
              <w:autoSpaceDN/>
              <w:spacing w:before="120" w:after="120"/>
              <w:jc w:val="both"/>
              <w:rPr>
                <w:b/>
                <w:bCs/>
                <w:spacing w:val="-2"/>
                <w:sz w:val="26"/>
                <w:szCs w:val="26"/>
                <w:lang w:val="vi-VN"/>
              </w:rPr>
            </w:pPr>
            <w:r w:rsidRPr="0063169E">
              <w:rPr>
                <w:b/>
                <w:bCs/>
                <w:spacing w:val="-2"/>
                <w:sz w:val="26"/>
                <w:szCs w:val="26"/>
                <w:lang w:val="vi-VN"/>
              </w:rPr>
              <w:tab/>
              <w:t>Điều 25. Sửa đổi, bổ sung Điều 96 Nghị định số 17/2023/NĐ-CP được sửa đổi, bổ sung bởi khoản 2 Điều 34 Nghị định số 134/2026/NĐ-CP</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w:t>
            </w:r>
            <w:r w:rsidRPr="0063169E">
              <w:rPr>
                <w:b/>
                <w:bCs/>
                <w:spacing w:val="-2"/>
                <w:sz w:val="26"/>
                <w:szCs w:val="26"/>
                <w:lang w:val="vi-VN"/>
              </w:rPr>
              <w:t>Điều 96. Thẩm quyền cấp, cấp lại, thu hồi Thẻ giám định viên</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Cơ quan chuyên môn về văn hóa thuộc Ủy ban nhân dân cấp tỉnh có thẩm quyền cấp, cấp lại, thu hồi Thẻ giám định viên.”.</w:t>
            </w:r>
          </w:p>
          <w:p w:rsidR="00BF569A" w:rsidRPr="0063169E" w:rsidRDefault="00BF569A" w:rsidP="00BF569A">
            <w:pPr>
              <w:widowControl/>
              <w:tabs>
                <w:tab w:val="right" w:leader="dot" w:pos="0"/>
                <w:tab w:val="left" w:pos="567"/>
              </w:tabs>
              <w:autoSpaceDE/>
              <w:autoSpaceDN/>
              <w:spacing w:before="120" w:after="120"/>
              <w:jc w:val="both"/>
              <w:rPr>
                <w:b/>
                <w:bCs/>
                <w:spacing w:val="-2"/>
                <w:sz w:val="26"/>
                <w:szCs w:val="26"/>
                <w:lang w:val="vi-VN"/>
              </w:rPr>
            </w:pPr>
            <w:r w:rsidRPr="0063169E">
              <w:rPr>
                <w:b/>
                <w:bCs/>
                <w:spacing w:val="-2"/>
                <w:sz w:val="26"/>
                <w:szCs w:val="26"/>
                <w:lang w:val="vi-VN"/>
              </w:rPr>
              <w:tab/>
              <w:t>Điều 26. Bãi bỏ một số mẫu, điểm, cụm từ của Nghị định số 17/2023/NĐ-CP được sửa đổi, bổ sung bởi Nghị định số 134/2026/NĐ-CP</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
                <w:bCs/>
                <w:spacing w:val="-2"/>
                <w:sz w:val="26"/>
                <w:szCs w:val="26"/>
                <w:lang w:val="vi-VN"/>
              </w:rPr>
              <w:tab/>
            </w:r>
            <w:r w:rsidRPr="0063169E">
              <w:rPr>
                <w:bCs/>
                <w:spacing w:val="-2"/>
                <w:sz w:val="26"/>
                <w:szCs w:val="26"/>
                <w:lang w:val="vi-VN"/>
              </w:rPr>
              <w:t>1. Bãi bỏ cụm từ “</w:t>
            </w:r>
            <w:r w:rsidRPr="0063169E">
              <w:rPr>
                <w:bCs/>
                <w:spacing w:val="-2"/>
                <w:sz w:val="26"/>
                <w:szCs w:val="26"/>
                <w:lang w:val="en-US"/>
              </w:rPr>
              <w:t>giấy chứng nhận đăng ký kinh doanh</w:t>
            </w:r>
            <w:r w:rsidRPr="0063169E">
              <w:rPr>
                <w:bCs/>
                <w:spacing w:val="-2"/>
                <w:sz w:val="26"/>
                <w:szCs w:val="26"/>
                <w:lang w:val="vi-VN"/>
              </w:rPr>
              <w:t>” tại điểm c khoản 4 Điều 30.</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2. Bãi bỏ cụm từ “Giấy chứng nhận tổ chức giám định quyền tác giả, quyền liên quan” tại điểm q khoản 2 Điều 5 Nghị định số 17/2023/NĐ-CP được sửa đổi, bổ sung bởi Điều 18 Nghị định số 134/2026/NĐ-CP.</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 xml:space="preserve">3. Bãi bỏ điểm a khoản 4 Điều 39a Nghị định số 17/2023/NĐ-CP được sửa đổi, bổ sung bởi khoản 2 Điều 3 Nghị định số 134/2026/NĐ-CP, khoản 3 </w:t>
            </w:r>
            <w:r w:rsidRPr="0063169E">
              <w:rPr>
                <w:bCs/>
                <w:spacing w:val="-2"/>
                <w:sz w:val="26"/>
                <w:szCs w:val="26"/>
                <w:lang w:val="vi-VN"/>
              </w:rPr>
              <w:lastRenderedPageBreak/>
              <w:t>Điều 94 và Điều 99.</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4. Bãi bỏ Mẫu số 12 và 13 kèm theo Nghị định số 17/2023/NĐ-CP.</w:t>
            </w:r>
          </w:p>
          <w:p w:rsidR="00BF569A" w:rsidRPr="0063169E" w:rsidRDefault="00BF569A" w:rsidP="00242E02">
            <w:pPr>
              <w:pStyle w:val="TableParagraph"/>
              <w:rPr>
                <w:b/>
                <w:sz w:val="26"/>
                <w:szCs w:val="26"/>
              </w:rPr>
            </w:pPr>
          </w:p>
        </w:tc>
        <w:tc>
          <w:tcPr>
            <w:tcW w:w="3404" w:type="dxa"/>
          </w:tcPr>
          <w:p w:rsidR="00BF569A" w:rsidRPr="0063169E" w:rsidRDefault="00BF569A" w:rsidP="00BF569A">
            <w:pPr>
              <w:pStyle w:val="TableParagraph"/>
              <w:numPr>
                <w:ilvl w:val="0"/>
                <w:numId w:val="1"/>
              </w:numPr>
              <w:tabs>
                <w:tab w:val="left" w:pos="322"/>
              </w:tabs>
              <w:spacing w:before="122" w:line="276" w:lineRule="auto"/>
              <w:ind w:right="142"/>
              <w:rPr>
                <w:sz w:val="26"/>
                <w:szCs w:val="26"/>
                <w:lang w:val="vi-VN"/>
              </w:rPr>
            </w:pPr>
            <w:r w:rsidRPr="0063169E">
              <w:rPr>
                <w:sz w:val="26"/>
                <w:szCs w:val="26"/>
                <w:lang w:val="vi-VN"/>
              </w:rPr>
              <w:lastRenderedPageBreak/>
              <w:t>- Nghị quyết số 66.18/2026/NQ-CP, cắt giảm TTHC cấp, cấp lại, thu hồi Giấy chứng nhận tổ chức giám định quyền tác giả, quyền liên;</w:t>
            </w:r>
          </w:p>
          <w:p w:rsidR="00BF569A" w:rsidRPr="0063169E" w:rsidRDefault="00BF569A" w:rsidP="00BF569A">
            <w:pPr>
              <w:pStyle w:val="TableParagraph"/>
              <w:numPr>
                <w:ilvl w:val="0"/>
                <w:numId w:val="1"/>
              </w:numPr>
              <w:tabs>
                <w:tab w:val="left" w:pos="322"/>
              </w:tabs>
              <w:spacing w:before="122" w:line="276" w:lineRule="auto"/>
              <w:ind w:right="142"/>
              <w:rPr>
                <w:sz w:val="26"/>
                <w:szCs w:val="26"/>
                <w:lang w:val="vi-VN"/>
              </w:rPr>
            </w:pPr>
            <w:r w:rsidRPr="0063169E">
              <w:rPr>
                <w:sz w:val="26"/>
                <w:szCs w:val="26"/>
                <w:lang w:val="vi-VN"/>
              </w:rPr>
              <w:t>- Nghị quyết số 66.7/2025/NQ-CP, cắt giảm thành phần hồ sơ bản sao có chứng thực Giấy chứng nhận đăng ký doanh nghiệp</w:t>
            </w:r>
          </w:p>
        </w:tc>
        <w:tc>
          <w:tcPr>
            <w:tcW w:w="1479" w:type="dxa"/>
          </w:tcPr>
          <w:p w:rsidR="00BF569A" w:rsidRPr="0063169E" w:rsidRDefault="00BF569A">
            <w:pPr>
              <w:pStyle w:val="TableParagraph"/>
              <w:ind w:left="0"/>
              <w:jc w:val="left"/>
              <w:rPr>
                <w:sz w:val="26"/>
                <w:szCs w:val="26"/>
              </w:rPr>
            </w:pPr>
          </w:p>
        </w:tc>
        <w:tc>
          <w:tcPr>
            <w:tcW w:w="1214" w:type="dxa"/>
          </w:tcPr>
          <w:p w:rsidR="00BF569A" w:rsidRPr="0063169E" w:rsidRDefault="00BF569A">
            <w:pPr>
              <w:pStyle w:val="TableParagraph"/>
              <w:ind w:left="0"/>
              <w:jc w:val="left"/>
              <w:rPr>
                <w:sz w:val="26"/>
                <w:szCs w:val="26"/>
              </w:rPr>
            </w:pPr>
          </w:p>
        </w:tc>
      </w:tr>
      <w:tr w:rsidR="00BF569A" w:rsidRPr="0063169E" w:rsidTr="0063169E">
        <w:trPr>
          <w:trHeight w:val="4222"/>
        </w:trPr>
        <w:tc>
          <w:tcPr>
            <w:tcW w:w="7938" w:type="dxa"/>
          </w:tcPr>
          <w:p w:rsidR="00BF569A" w:rsidRPr="0063169E" w:rsidRDefault="00BF569A" w:rsidP="00BF569A">
            <w:pPr>
              <w:widowControl/>
              <w:tabs>
                <w:tab w:val="right" w:leader="dot" w:pos="0"/>
                <w:tab w:val="left" w:pos="567"/>
              </w:tabs>
              <w:autoSpaceDE/>
              <w:autoSpaceDN/>
              <w:spacing w:before="240" w:after="120"/>
              <w:ind w:firstLine="567"/>
              <w:jc w:val="both"/>
              <w:rPr>
                <w:b/>
                <w:bCs/>
                <w:spacing w:val="-2"/>
                <w:sz w:val="26"/>
                <w:szCs w:val="26"/>
                <w:lang w:val="vi-VN"/>
              </w:rPr>
            </w:pPr>
            <w:r w:rsidRPr="0063169E">
              <w:rPr>
                <w:b/>
                <w:bCs/>
                <w:spacing w:val="-2"/>
                <w:sz w:val="26"/>
                <w:szCs w:val="26"/>
                <w:lang w:val="vi-VN"/>
              </w:rPr>
              <w:lastRenderedPageBreak/>
              <w:t>Điều 27. Sửa đổi, bổ sung khoản 4 Điều 34</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en-US"/>
              </w:rPr>
            </w:pPr>
            <w:bookmarkStart w:id="14" w:name="khoan_4_34"/>
            <w:r w:rsidRPr="0063169E">
              <w:rPr>
                <w:bCs/>
                <w:spacing w:val="-2"/>
                <w:sz w:val="26"/>
                <w:szCs w:val="26"/>
                <w:lang w:val="vi-VN"/>
              </w:rPr>
              <w:t>“</w:t>
            </w:r>
            <w:r w:rsidRPr="0063169E">
              <w:rPr>
                <w:bCs/>
                <w:spacing w:val="-2"/>
                <w:sz w:val="26"/>
                <w:szCs w:val="26"/>
                <w:lang w:val="en-US"/>
              </w:rPr>
              <w:t>4. Chi giải thưởng:</w:t>
            </w:r>
            <w:bookmarkEnd w:id="14"/>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en-US"/>
              </w:rPr>
            </w:pPr>
            <w:r w:rsidRPr="0063169E">
              <w:rPr>
                <w:bCs/>
                <w:spacing w:val="-2"/>
                <w:sz w:val="26"/>
                <w:szCs w:val="26"/>
                <w:lang w:val="en-US"/>
              </w:rPr>
              <w:t>Mỗi cuộc thi có tối đa 01 giải nhất, 02 giải nhì, 03 giải ba, 03 giải khuyến khích, mức chi giải thưởng như sau:</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en-US"/>
              </w:rPr>
            </w:pPr>
            <w:r w:rsidRPr="0063169E">
              <w:rPr>
                <w:bCs/>
                <w:spacing w:val="-2"/>
                <w:sz w:val="26"/>
                <w:szCs w:val="26"/>
                <w:lang w:val="en-US"/>
              </w:rPr>
              <w:t>a) Chi giải nhất: Giải tập thể cấp trung ương tổ chức 30.000.000 đồng/giải thưởng, cấp tỉnh tổ chức 20.000.000 đồng/giải thưởng, cấp xã tổ chức 10.000.000 đồng/giải thưởng. Giải cá nhân cấp trung ương tổ chức 20.000.000 đồng/giải thưởng; cấp tỉnh tổ chức 10.000.000 đồng/giải thưởng; cấp xã tổ chức 5.000.000 đồng/giải thưởng;</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en-US"/>
              </w:rPr>
            </w:pPr>
            <w:r w:rsidRPr="0063169E">
              <w:rPr>
                <w:bCs/>
                <w:spacing w:val="-2"/>
                <w:sz w:val="26"/>
                <w:szCs w:val="26"/>
                <w:lang w:val="en-US"/>
              </w:rPr>
              <w:t xml:space="preserve">b) Chi giải nhì: Giải tập thể cấp trung ương tổ chức 20.000.000 đồng/giải thưởng, cấp tỉnh tổ chức 10.000.000 đồng/giải thưởng, cấp xã tổ chức 5.000.000 đồng/giải thưởng; Giải cá nhân cấp trung ương tổ chức 10.000.000 đồng/giải thưởng; cấp tỉnh tổ chức 5.000.000 đồng/giải thưởng; cấp xã tối đa 2.500.000 đồng/giải thưởng; </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en-US"/>
              </w:rPr>
            </w:pPr>
            <w:r w:rsidRPr="0063169E">
              <w:rPr>
                <w:bCs/>
                <w:spacing w:val="-2"/>
                <w:sz w:val="26"/>
                <w:szCs w:val="26"/>
                <w:lang w:val="en-US"/>
              </w:rPr>
              <w:t xml:space="preserve">c) Chi giải ba: Giải tập thể cấp trung ương tổ chức 10.000.000 đồng/giải thưởng, cấp tỉnh tổ chức 5.000.000 đồng/giải thưởng, cấp xã tổ chức 2.500.000 đồng/giải thưởng. Giải cá nhân cấp trung ương tổ chức 5.000.000 đồng/giải thưởng; cấp tỉnh tổ chức 2.500.000 đồng/giải thưởng; </w:t>
            </w:r>
            <w:r w:rsidRPr="0063169E">
              <w:rPr>
                <w:bCs/>
                <w:spacing w:val="-2"/>
                <w:sz w:val="26"/>
                <w:szCs w:val="26"/>
                <w:lang w:val="en-US"/>
              </w:rPr>
              <w:lastRenderedPageBreak/>
              <w:t>cấp xã tổ chức 1.250.000 đồng/giải thưởng;</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vi-VN"/>
              </w:rPr>
            </w:pPr>
            <w:r w:rsidRPr="0063169E">
              <w:rPr>
                <w:bCs/>
                <w:spacing w:val="-2"/>
                <w:sz w:val="26"/>
                <w:szCs w:val="26"/>
                <w:lang w:val="en-US"/>
              </w:rPr>
              <w:t>d) Chi giải khuyến khích: Giải tập thể cấp trung ương tổ chức 5.000.000 đồng/giải thưởng, cấp tỉnh tổ chức 3.000.000 đồng/giải thưởng, cấp xã tổ chức 1.500.000 đồng/giải thưởng. Giải cá nhân cấp trung ương tổ chức 2.500.000 đồng/giải thưởng; cấp tỉnh tổ chức 1.250.000 đồng/giải thưởng; cấp xã tổ chức 700.000 đồng/giải thưởng.</w:t>
            </w:r>
            <w:proofErr w:type="gramStart"/>
            <w:r w:rsidRPr="0063169E">
              <w:rPr>
                <w:bCs/>
                <w:spacing w:val="-2"/>
                <w:sz w:val="26"/>
                <w:szCs w:val="26"/>
                <w:lang w:val="vi-VN"/>
              </w:rPr>
              <w:t>”.</w:t>
            </w:r>
            <w:proofErr w:type="gramEnd"/>
          </w:p>
          <w:p w:rsidR="00BF569A" w:rsidRPr="0063169E" w:rsidRDefault="00BF569A" w:rsidP="00BF569A">
            <w:pPr>
              <w:widowControl/>
              <w:tabs>
                <w:tab w:val="right" w:leader="dot" w:pos="0"/>
                <w:tab w:val="left" w:pos="567"/>
              </w:tabs>
              <w:autoSpaceDE/>
              <w:autoSpaceDN/>
              <w:spacing w:before="120" w:after="120"/>
              <w:ind w:firstLine="567"/>
              <w:jc w:val="both"/>
              <w:rPr>
                <w:b/>
                <w:bCs/>
                <w:spacing w:val="-2"/>
                <w:sz w:val="26"/>
                <w:szCs w:val="26"/>
                <w:lang w:val="vi-VN"/>
              </w:rPr>
            </w:pPr>
            <w:r w:rsidRPr="0063169E">
              <w:rPr>
                <w:b/>
                <w:bCs/>
                <w:spacing w:val="-2"/>
                <w:sz w:val="26"/>
                <w:szCs w:val="26"/>
                <w:lang w:val="vi-VN"/>
              </w:rPr>
              <w:t>Điều 28. Sửa đổi, bổ sung điểm b khoản 2 Điều 39</w:t>
            </w:r>
          </w:p>
          <w:p w:rsidR="00BF569A" w:rsidRPr="0063169E" w:rsidRDefault="00BF569A" w:rsidP="00BF569A">
            <w:pPr>
              <w:widowControl/>
              <w:tabs>
                <w:tab w:val="right" w:leader="dot" w:pos="0"/>
                <w:tab w:val="left" w:pos="567"/>
              </w:tabs>
              <w:autoSpaceDE/>
              <w:autoSpaceDN/>
              <w:spacing w:before="120" w:after="120"/>
              <w:ind w:firstLine="567"/>
              <w:jc w:val="both"/>
              <w:rPr>
                <w:bCs/>
                <w:spacing w:val="-2"/>
                <w:sz w:val="26"/>
                <w:szCs w:val="26"/>
                <w:lang w:val="vi-VN"/>
              </w:rPr>
            </w:pPr>
            <w:r w:rsidRPr="0063169E">
              <w:rPr>
                <w:bCs/>
                <w:spacing w:val="-2"/>
                <w:sz w:val="26"/>
                <w:szCs w:val="26"/>
                <w:lang w:val="vi-VN"/>
              </w:rPr>
              <w:t>“</w:t>
            </w:r>
            <w:bookmarkStart w:id="15" w:name="diem_b_2_39"/>
            <w:r w:rsidRPr="0063169E">
              <w:rPr>
                <w:bCs/>
                <w:spacing w:val="-2"/>
                <w:sz w:val="26"/>
                <w:szCs w:val="26"/>
                <w:lang w:val="en-GB"/>
              </w:rPr>
              <w:t>b) Chủ tịch Ủy ban nhân dân cấp xã nơi xảy ra hành vi bạo lực gia đình bị thiệt hại về tài sản thành lập Hội đồng xác định mức độ hỗ trợ thiệt hại cho cá nhân tham gia phòng, chống bạo lực gia đình. Thành phần Hội đồng do Chủ tịch Ủy ban nhân dân cấp xã quyết định.</w:t>
            </w:r>
            <w:bookmarkEnd w:id="15"/>
            <w:proofErr w:type="gramStart"/>
            <w:r w:rsidRPr="0063169E">
              <w:rPr>
                <w:bCs/>
                <w:spacing w:val="-2"/>
                <w:sz w:val="26"/>
                <w:szCs w:val="26"/>
                <w:lang w:val="vi-VN"/>
              </w:rPr>
              <w:t>”.</w:t>
            </w:r>
            <w:proofErr w:type="gramEnd"/>
          </w:p>
          <w:p w:rsidR="00BF569A" w:rsidRPr="0063169E" w:rsidRDefault="00BF569A" w:rsidP="00BF569A">
            <w:pPr>
              <w:widowControl/>
              <w:tabs>
                <w:tab w:val="right" w:leader="dot" w:pos="0"/>
                <w:tab w:val="left" w:pos="567"/>
              </w:tabs>
              <w:autoSpaceDE/>
              <w:autoSpaceDN/>
              <w:spacing w:before="120" w:after="120"/>
              <w:ind w:firstLine="567"/>
              <w:jc w:val="both"/>
              <w:rPr>
                <w:b/>
                <w:sz w:val="26"/>
                <w:szCs w:val="26"/>
                <w:lang w:val="vi-VN"/>
              </w:rPr>
            </w:pPr>
            <w:r w:rsidRPr="0063169E">
              <w:rPr>
                <w:b/>
                <w:sz w:val="26"/>
                <w:szCs w:val="26"/>
                <w:lang w:val="vi-VN"/>
              </w:rPr>
              <w:t>Điều 29. Bãi bỏ điểm c khoản 10 Điều 34 và Điều 44</w:t>
            </w:r>
          </w:p>
          <w:p w:rsidR="00BF569A" w:rsidRPr="0063169E" w:rsidRDefault="00BF569A" w:rsidP="00242E02">
            <w:pPr>
              <w:pStyle w:val="TableParagraph"/>
              <w:rPr>
                <w:b/>
                <w:sz w:val="26"/>
                <w:szCs w:val="26"/>
              </w:rPr>
            </w:pPr>
          </w:p>
        </w:tc>
        <w:tc>
          <w:tcPr>
            <w:tcW w:w="3404" w:type="dxa"/>
          </w:tcPr>
          <w:p w:rsidR="00BF569A" w:rsidRPr="0063169E" w:rsidRDefault="00BF569A" w:rsidP="00BF569A">
            <w:pPr>
              <w:pStyle w:val="TableParagraph"/>
              <w:numPr>
                <w:ilvl w:val="0"/>
                <w:numId w:val="1"/>
              </w:numPr>
              <w:tabs>
                <w:tab w:val="left" w:pos="322"/>
              </w:tabs>
              <w:spacing w:before="122" w:line="276" w:lineRule="auto"/>
              <w:ind w:right="142"/>
              <w:rPr>
                <w:sz w:val="26"/>
                <w:szCs w:val="26"/>
                <w:lang w:val="vi-VN"/>
              </w:rPr>
            </w:pPr>
            <w:r w:rsidRPr="0063169E">
              <w:rPr>
                <w:sz w:val="26"/>
                <w:szCs w:val="26"/>
                <w:lang w:val="vi-VN"/>
              </w:rPr>
              <w:lastRenderedPageBreak/>
              <w:t xml:space="preserve">Nghị định số 137/2025/NĐ-CP chuyển thẩm quyền của Chủ tịch Ủy ban nhân dân cấp huyện cho Chủ tịch Ủy ban nhân dân cấp xã trong </w:t>
            </w:r>
            <w:r w:rsidRPr="0063169E">
              <w:rPr>
                <w:bCs/>
                <w:spacing w:val="-2"/>
                <w:sz w:val="26"/>
                <w:szCs w:val="26"/>
                <w:lang w:val="en-GB"/>
              </w:rPr>
              <w:t>thành lập Hội đồng xác định mức độ hỗ trợ thiệt hại cho cá nhân tham gia phòng, chống bạo lực gia đình</w:t>
            </w:r>
            <w:r w:rsidRPr="0063169E">
              <w:rPr>
                <w:sz w:val="26"/>
                <w:szCs w:val="26"/>
                <w:lang w:val="vi-VN"/>
              </w:rPr>
              <w:t xml:space="preserve"> </w:t>
            </w:r>
          </w:p>
        </w:tc>
        <w:tc>
          <w:tcPr>
            <w:tcW w:w="1479" w:type="dxa"/>
          </w:tcPr>
          <w:p w:rsidR="00BF569A" w:rsidRPr="0063169E" w:rsidRDefault="00BF569A">
            <w:pPr>
              <w:pStyle w:val="TableParagraph"/>
              <w:ind w:left="0"/>
              <w:jc w:val="left"/>
              <w:rPr>
                <w:sz w:val="26"/>
                <w:szCs w:val="26"/>
              </w:rPr>
            </w:pPr>
          </w:p>
        </w:tc>
        <w:tc>
          <w:tcPr>
            <w:tcW w:w="1214" w:type="dxa"/>
          </w:tcPr>
          <w:p w:rsidR="00BF569A" w:rsidRPr="0063169E" w:rsidRDefault="00BF569A">
            <w:pPr>
              <w:pStyle w:val="TableParagraph"/>
              <w:ind w:left="0"/>
              <w:jc w:val="left"/>
              <w:rPr>
                <w:sz w:val="26"/>
                <w:szCs w:val="26"/>
              </w:rPr>
            </w:pPr>
          </w:p>
        </w:tc>
      </w:tr>
      <w:tr w:rsidR="00BF569A" w:rsidRPr="0063169E" w:rsidTr="0063169E">
        <w:trPr>
          <w:trHeight w:val="4222"/>
        </w:trPr>
        <w:tc>
          <w:tcPr>
            <w:tcW w:w="7938" w:type="dxa"/>
          </w:tcPr>
          <w:p w:rsidR="00BF569A" w:rsidRPr="0063169E" w:rsidRDefault="00BF569A" w:rsidP="00BF569A">
            <w:pPr>
              <w:widowControl/>
              <w:tabs>
                <w:tab w:val="right" w:leader="dot" w:pos="0"/>
                <w:tab w:val="left" w:pos="567"/>
              </w:tabs>
              <w:autoSpaceDE/>
              <w:autoSpaceDN/>
              <w:spacing w:before="240" w:after="120"/>
              <w:jc w:val="both"/>
              <w:rPr>
                <w:b/>
                <w:bCs/>
                <w:spacing w:val="-2"/>
                <w:sz w:val="26"/>
                <w:szCs w:val="26"/>
                <w:lang w:val="vi-VN"/>
              </w:rPr>
            </w:pPr>
            <w:r w:rsidRPr="0063169E">
              <w:rPr>
                <w:b/>
                <w:bCs/>
                <w:spacing w:val="-2"/>
                <w:sz w:val="26"/>
                <w:szCs w:val="26"/>
                <w:lang w:val="vi-VN"/>
              </w:rPr>
              <w:lastRenderedPageBreak/>
              <w:t>Điều 30. Sửa đổi, bổ sung khoản 1 Điều 19</w:t>
            </w:r>
          </w:p>
          <w:p w:rsidR="00BF569A" w:rsidRPr="0063169E" w:rsidRDefault="00BF569A" w:rsidP="00BF569A">
            <w:pPr>
              <w:widowControl/>
              <w:tabs>
                <w:tab w:val="right" w:leader="dot" w:pos="0"/>
                <w:tab w:val="left" w:pos="567"/>
              </w:tabs>
              <w:autoSpaceDE/>
              <w:autoSpaceDN/>
              <w:jc w:val="both"/>
              <w:rPr>
                <w:bCs/>
                <w:spacing w:val="-2"/>
                <w:sz w:val="26"/>
                <w:szCs w:val="26"/>
                <w:lang w:val="en-US"/>
              </w:rPr>
            </w:pPr>
            <w:r w:rsidRPr="0063169E">
              <w:rPr>
                <w:bCs/>
                <w:spacing w:val="-2"/>
                <w:sz w:val="26"/>
                <w:szCs w:val="26"/>
                <w:lang w:val="vi-VN"/>
              </w:rPr>
              <w:tab/>
              <w:t xml:space="preserve">“1. </w:t>
            </w:r>
            <w:r w:rsidRPr="0063169E">
              <w:rPr>
                <w:bCs/>
                <w:spacing w:val="-2"/>
                <w:sz w:val="26"/>
                <w:szCs w:val="26"/>
                <w:lang w:val="en-US"/>
              </w:rPr>
              <w:t>Bộ Văn hóa, Thể thao và Du lịch (Cục Phát thanh, truyền hình và thông tin điện tử) tiếp nhận thông tin Thông báo gửi bằng một trong các hình thức sau: Nộp trực tiếp, nộp qua dịch vụ bưu chính, nộp trực tuyến qua phương tiện điện tử hoặc gửi qua Hệ thống phần mềm thông tin báo cáo chuyên dùng của Bộ Văn hóa, Thể thao và Du lịch (Cục Phát thanh, truyền hình và thông tin điện tử) hoặc qua các phương thức khác theo quy định của pháp luật. Trường hợp gửi qua Hệ thống phần mềm thông tin báo cáo chuyên dùng của Bộ Văn hóa, Thể thao và Du lịch (Cục Phát thanh, truyền hình và thông tin điện tử), phải có chữ ký số theo quy định của pháp luật về giao dịch điện tử.</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en-US"/>
              </w:rPr>
              <w:tab/>
              <w:t>Trường hợp thay đổi thông tin liên hệ, tổ chức, doanh nghiệp kinh doanh dịch vụ quảng cáo trên mạng tại Việt Nam thực hiện lại Thông báo thông tin liên hệ và gửi về Bộ Văn hóa, Thể thao và Du lịch (Cục Phát thanh, truyền hình và thông tin điện tử).</w:t>
            </w:r>
            <w:r w:rsidRPr="0063169E">
              <w:rPr>
                <w:bCs/>
                <w:spacing w:val="-2"/>
                <w:sz w:val="26"/>
                <w:szCs w:val="26"/>
                <w:lang w:val="vi-VN"/>
              </w:rPr>
              <w:t>”.</w:t>
            </w:r>
          </w:p>
          <w:p w:rsidR="00BF569A" w:rsidRPr="0063169E" w:rsidRDefault="00BF569A" w:rsidP="00BF569A">
            <w:pPr>
              <w:widowControl/>
              <w:tabs>
                <w:tab w:val="right" w:leader="dot" w:pos="0"/>
                <w:tab w:val="left" w:pos="567"/>
              </w:tabs>
              <w:autoSpaceDE/>
              <w:autoSpaceDN/>
              <w:spacing w:before="120" w:after="120"/>
              <w:jc w:val="both"/>
              <w:rPr>
                <w:b/>
                <w:bCs/>
                <w:spacing w:val="-2"/>
                <w:sz w:val="26"/>
                <w:szCs w:val="26"/>
                <w:lang w:val="vi-VN"/>
              </w:rPr>
            </w:pPr>
            <w:r w:rsidRPr="0063169E">
              <w:rPr>
                <w:bCs/>
                <w:spacing w:val="-2"/>
                <w:sz w:val="26"/>
                <w:szCs w:val="26"/>
                <w:lang w:val="vi-VN"/>
              </w:rPr>
              <w:tab/>
            </w:r>
            <w:r w:rsidRPr="0063169E">
              <w:rPr>
                <w:b/>
                <w:bCs/>
                <w:spacing w:val="-2"/>
                <w:sz w:val="26"/>
                <w:szCs w:val="26"/>
                <w:lang w:val="vi-VN"/>
              </w:rPr>
              <w:t>Điều 31. Sửa đổi, bổ sung Điều 24</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1. Sửa đổi khoản 5 Điều 24 như sau:</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lastRenderedPageBreak/>
              <w:tab/>
              <w:t>“5. Tiếp nhận thủ tục thông báo ra phụ trương chuyên quảng cáo đối với báo in theo quy định pháp luật.”.</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Cs/>
                <w:spacing w:val="-2"/>
                <w:sz w:val="26"/>
                <w:szCs w:val="26"/>
                <w:lang w:val="vi-VN"/>
              </w:rPr>
              <w:tab/>
              <w:t>2. Thay thế cụm từ “Cấp giấy xác nhận” bằng cụm từ “Tiếp nhận” tại khoản 6.</w:t>
            </w:r>
          </w:p>
          <w:p w:rsidR="00BF569A" w:rsidRPr="0063169E" w:rsidRDefault="00BF569A" w:rsidP="00BF569A">
            <w:pPr>
              <w:widowControl/>
              <w:tabs>
                <w:tab w:val="right" w:leader="dot" w:pos="0"/>
                <w:tab w:val="left" w:pos="567"/>
              </w:tabs>
              <w:autoSpaceDE/>
              <w:autoSpaceDN/>
              <w:spacing w:before="120" w:after="120"/>
              <w:jc w:val="both"/>
              <w:rPr>
                <w:b/>
                <w:bCs/>
                <w:spacing w:val="-2"/>
                <w:sz w:val="26"/>
                <w:szCs w:val="26"/>
                <w:lang w:val="vi-VN"/>
              </w:rPr>
            </w:pPr>
            <w:r w:rsidRPr="0063169E">
              <w:rPr>
                <w:b/>
                <w:bCs/>
                <w:spacing w:val="-2"/>
                <w:sz w:val="26"/>
                <w:szCs w:val="26"/>
                <w:lang w:val="vi-VN"/>
              </w:rPr>
              <w:tab/>
              <w:t>Điều 32. Bãi bỏ một số mẫu, điều của Nghị định số 342/2025/NĐ-CP</w:t>
            </w:r>
          </w:p>
          <w:p w:rsidR="00BF569A" w:rsidRPr="0063169E" w:rsidRDefault="00BF569A" w:rsidP="00BF569A">
            <w:pPr>
              <w:widowControl/>
              <w:tabs>
                <w:tab w:val="right" w:leader="dot" w:pos="0"/>
                <w:tab w:val="left" w:pos="567"/>
              </w:tabs>
              <w:autoSpaceDE/>
              <w:autoSpaceDN/>
              <w:spacing w:before="120" w:after="120"/>
              <w:jc w:val="both"/>
              <w:rPr>
                <w:bCs/>
                <w:spacing w:val="-2"/>
                <w:sz w:val="26"/>
                <w:szCs w:val="26"/>
                <w:lang w:val="vi-VN"/>
              </w:rPr>
            </w:pPr>
            <w:r w:rsidRPr="0063169E">
              <w:rPr>
                <w:b/>
                <w:bCs/>
                <w:spacing w:val="-2"/>
                <w:sz w:val="26"/>
                <w:szCs w:val="26"/>
                <w:lang w:val="vi-VN"/>
              </w:rPr>
              <w:tab/>
            </w:r>
            <w:r w:rsidRPr="0063169E">
              <w:rPr>
                <w:bCs/>
                <w:spacing w:val="-2"/>
                <w:sz w:val="26"/>
                <w:szCs w:val="26"/>
                <w:lang w:val="vi-VN"/>
              </w:rPr>
              <w:t>1. Bãi bỏ khoản 1, 2, 3, 5 và 6 Điều 14, Điều 15 và Điều 16.</w:t>
            </w:r>
          </w:p>
          <w:p w:rsidR="00BF569A" w:rsidRPr="0063169E" w:rsidRDefault="00BF569A" w:rsidP="00BF569A">
            <w:pPr>
              <w:widowControl/>
              <w:tabs>
                <w:tab w:val="right" w:leader="dot" w:pos="0"/>
                <w:tab w:val="left" w:pos="567"/>
              </w:tabs>
              <w:autoSpaceDE/>
              <w:autoSpaceDN/>
              <w:spacing w:before="120" w:after="120"/>
              <w:jc w:val="both"/>
              <w:rPr>
                <w:bCs/>
                <w:sz w:val="26"/>
                <w:szCs w:val="26"/>
                <w:lang w:val="vi-VN"/>
              </w:rPr>
            </w:pPr>
            <w:r w:rsidRPr="0063169E">
              <w:rPr>
                <w:bCs/>
                <w:spacing w:val="-2"/>
                <w:sz w:val="26"/>
                <w:szCs w:val="26"/>
                <w:lang w:val="vi-VN"/>
              </w:rPr>
              <w:tab/>
            </w:r>
            <w:r w:rsidRPr="0063169E">
              <w:rPr>
                <w:bCs/>
                <w:sz w:val="26"/>
                <w:szCs w:val="26"/>
                <w:lang w:val="vi-VN"/>
              </w:rPr>
              <w:t>2. Bãi bỏ Mẫu số 01, 02 và 03 Phụ lục kèm theo Nghị định số 342/2025/NĐ-CP.</w:t>
            </w:r>
          </w:p>
        </w:tc>
        <w:tc>
          <w:tcPr>
            <w:tcW w:w="3404" w:type="dxa"/>
          </w:tcPr>
          <w:p w:rsidR="00BF569A" w:rsidRPr="0063169E" w:rsidRDefault="0063169E" w:rsidP="0063169E">
            <w:pPr>
              <w:pStyle w:val="TableParagraph"/>
              <w:numPr>
                <w:ilvl w:val="0"/>
                <w:numId w:val="1"/>
              </w:numPr>
              <w:tabs>
                <w:tab w:val="left" w:pos="322"/>
              </w:tabs>
              <w:spacing w:before="122" w:line="276" w:lineRule="auto"/>
              <w:ind w:right="142"/>
              <w:rPr>
                <w:sz w:val="26"/>
                <w:szCs w:val="26"/>
                <w:lang w:val="vi-VN"/>
              </w:rPr>
            </w:pPr>
            <w:r w:rsidRPr="0063169E">
              <w:rPr>
                <w:sz w:val="26"/>
                <w:szCs w:val="26"/>
                <w:lang w:val="vi-VN"/>
              </w:rPr>
              <w:lastRenderedPageBreak/>
              <w:t>Nghị quyết số 18/2026/NQ-CP, đã cắt giảm thủ tục cấp, sửa đổi nội dung Giấy phép sản xuất kênh chương trình chuyên quảng cáo</w:t>
            </w:r>
          </w:p>
        </w:tc>
        <w:tc>
          <w:tcPr>
            <w:tcW w:w="1479" w:type="dxa"/>
          </w:tcPr>
          <w:p w:rsidR="00BF569A" w:rsidRPr="0063169E" w:rsidRDefault="00BF569A">
            <w:pPr>
              <w:pStyle w:val="TableParagraph"/>
              <w:ind w:left="0"/>
              <w:jc w:val="left"/>
              <w:rPr>
                <w:sz w:val="26"/>
                <w:szCs w:val="26"/>
              </w:rPr>
            </w:pPr>
          </w:p>
        </w:tc>
        <w:tc>
          <w:tcPr>
            <w:tcW w:w="1214" w:type="dxa"/>
          </w:tcPr>
          <w:p w:rsidR="00BF569A" w:rsidRPr="0063169E" w:rsidRDefault="00BF569A">
            <w:pPr>
              <w:pStyle w:val="TableParagraph"/>
              <w:ind w:left="0"/>
              <w:jc w:val="left"/>
              <w:rPr>
                <w:sz w:val="26"/>
                <w:szCs w:val="26"/>
              </w:rPr>
            </w:pPr>
          </w:p>
        </w:tc>
      </w:tr>
    </w:tbl>
    <w:p w:rsidR="00F207EA" w:rsidRDefault="00F207EA" w:rsidP="0063169E">
      <w:pPr>
        <w:pStyle w:val="ListParagraph"/>
        <w:tabs>
          <w:tab w:val="left" w:pos="419"/>
        </w:tabs>
        <w:spacing w:before="113"/>
        <w:ind w:left="419" w:firstLine="0"/>
        <w:jc w:val="center"/>
        <w:rPr>
          <w:sz w:val="28"/>
        </w:rPr>
      </w:pPr>
    </w:p>
    <w:sectPr w:rsidR="00F207EA">
      <w:pgSz w:w="16840" w:h="11910" w:orient="landscape"/>
      <w:pgMar w:top="960" w:right="1133" w:bottom="280" w:left="992" w:header="68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A15" w:rsidRDefault="00C97A15">
      <w:r>
        <w:separator/>
      </w:r>
    </w:p>
  </w:endnote>
  <w:endnote w:type="continuationSeparator" w:id="0">
    <w:p w:rsidR="00C97A15" w:rsidRDefault="00C97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A15" w:rsidRDefault="00C97A15">
      <w:r>
        <w:separator/>
      </w:r>
    </w:p>
  </w:footnote>
  <w:footnote w:type="continuationSeparator" w:id="0">
    <w:p w:rsidR="00C97A15" w:rsidRDefault="00C97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69A" w:rsidRDefault="00BF569A">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487139328" behindDoc="1" locked="0" layoutInCell="1" allowOverlap="1">
              <wp:simplePos x="0" y="0"/>
              <wp:positionH relativeFrom="page">
                <wp:posOffset>3882516</wp:posOffset>
              </wp:positionH>
              <wp:positionV relativeFrom="page">
                <wp:posOffset>421273</wp:posOffset>
              </wp:positionV>
              <wp:extent cx="171450" cy="20827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rsidR="00BF569A" w:rsidRDefault="00BF569A">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FA6AE0">
                            <w:rPr>
                              <w:noProof/>
                              <w:spacing w:val="-10"/>
                              <w:sz w:val="26"/>
                            </w:rPr>
                            <w:t>8</w:t>
                          </w:r>
                          <w:r>
                            <w:rPr>
                              <w:spacing w:val="-10"/>
                              <w:sz w:val="2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305.7pt;margin-top:33.15pt;width:13.5pt;height:16.4pt;z-index:-161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" filled="f" stroked="f">
              <v:path arrowok="t"/>
              <v:textbox inset="0,0,0,0">
                <w:txbxContent>
                  <w:p w:rsidR="00BF569A" w:rsidRDefault="00BF569A">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FA6AE0">
                      <w:rPr>
                        <w:noProof/>
                        <w:spacing w:val="-10"/>
                        <w:sz w:val="26"/>
                      </w:rPr>
                      <w:t>8</w:t>
                    </w:r>
                    <w:r>
                      <w:rPr>
                        <w:spacing w:val="-10"/>
                        <w:sz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69A" w:rsidRDefault="00BF569A">
    <w:pPr>
      <w:pStyle w:val="BodyText"/>
      <w:spacing w:before="0" w:line="14" w:lineRule="auto"/>
      <w:ind w:left="0" w:firstLine="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69A" w:rsidRDefault="00BF569A">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487139840" behindDoc="1" locked="0" layoutInCell="1" allowOverlap="1">
              <wp:simplePos x="0" y="0"/>
              <wp:positionH relativeFrom="page">
                <wp:posOffset>5260975</wp:posOffset>
              </wp:positionH>
              <wp:positionV relativeFrom="page">
                <wp:posOffset>421273</wp:posOffset>
              </wp:positionV>
              <wp:extent cx="190500" cy="208279"/>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rsidR="00BF569A" w:rsidRDefault="00BF569A">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sidR="00FA6AE0">
                            <w:rPr>
                              <w:noProof/>
                              <w:spacing w:val="-5"/>
                              <w:sz w:val="26"/>
                            </w:rPr>
                            <w:t>32</w:t>
                          </w:r>
                          <w:r>
                            <w:rPr>
                              <w:spacing w:val="-5"/>
                              <w:sz w:val="2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7" type="#_x0000_t202" style="position:absolute;margin-left:414.25pt;margin-top:33.15pt;width:15pt;height:16.4pt;z-index:-1617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" filled="f" stroked="f">
              <v:path arrowok="t"/>
              <v:textbox inset="0,0,0,0">
                <w:txbxContent>
                  <w:p w:rsidR="00BF569A" w:rsidRDefault="00BF569A">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sidR="00FA6AE0">
                      <w:rPr>
                        <w:noProof/>
                        <w:spacing w:val="-5"/>
                        <w:sz w:val="26"/>
                      </w:rPr>
                      <w:t>32</w:t>
                    </w:r>
                    <w:r>
                      <w:rPr>
                        <w:spacing w:val="-5"/>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71BA"/>
    <w:multiLevelType w:val="hybridMultilevel"/>
    <w:tmpl w:val="6C22C65E"/>
    <w:lvl w:ilvl="0" w:tplc="C212E12A">
      <w:start w:val="3"/>
      <w:numFmt w:val="decimal"/>
      <w:lvlText w:val="%1."/>
      <w:lvlJc w:val="left"/>
      <w:pPr>
        <w:ind w:left="143" w:hanging="281"/>
        <w:jc w:val="left"/>
      </w:pPr>
      <w:rPr>
        <w:rFonts w:ascii="Times New Roman" w:eastAsia="Times New Roman" w:hAnsi="Times New Roman" w:cs="Times New Roman" w:hint="default"/>
        <w:b w:val="0"/>
        <w:bCs w:val="0"/>
        <w:i/>
        <w:iCs/>
        <w:spacing w:val="0"/>
        <w:w w:val="99"/>
        <w:sz w:val="26"/>
        <w:szCs w:val="26"/>
        <w:lang w:val="vi" w:eastAsia="en-US" w:bidi="ar-SA"/>
      </w:rPr>
    </w:lvl>
    <w:lvl w:ilvl="1" w:tplc="C1C431DA">
      <w:numFmt w:val="bullet"/>
      <w:lvlText w:val="-"/>
      <w:lvlJc w:val="left"/>
      <w:pPr>
        <w:ind w:left="143" w:hanging="180"/>
      </w:pPr>
      <w:rPr>
        <w:rFonts w:ascii="Times New Roman" w:eastAsia="Times New Roman" w:hAnsi="Times New Roman" w:cs="Times New Roman" w:hint="default"/>
        <w:b w:val="0"/>
        <w:bCs w:val="0"/>
        <w:i w:val="0"/>
        <w:iCs w:val="0"/>
        <w:spacing w:val="0"/>
        <w:w w:val="99"/>
        <w:sz w:val="26"/>
        <w:szCs w:val="26"/>
        <w:lang w:val="vi" w:eastAsia="en-US" w:bidi="ar-SA"/>
      </w:rPr>
    </w:lvl>
    <w:lvl w:ilvl="2" w:tplc="DE781F04">
      <w:numFmt w:val="bullet"/>
      <w:lvlText w:val="•"/>
      <w:lvlJc w:val="left"/>
      <w:pPr>
        <w:ind w:left="1557" w:hanging="180"/>
      </w:pPr>
      <w:rPr>
        <w:rFonts w:hint="default"/>
        <w:lang w:val="vi" w:eastAsia="en-US" w:bidi="ar-SA"/>
      </w:rPr>
    </w:lvl>
    <w:lvl w:ilvl="3" w:tplc="1DC8DE0E">
      <w:numFmt w:val="bullet"/>
      <w:lvlText w:val="•"/>
      <w:lvlJc w:val="left"/>
      <w:pPr>
        <w:ind w:left="2265" w:hanging="180"/>
      </w:pPr>
      <w:rPr>
        <w:rFonts w:hint="default"/>
        <w:lang w:val="vi" w:eastAsia="en-US" w:bidi="ar-SA"/>
      </w:rPr>
    </w:lvl>
    <w:lvl w:ilvl="4" w:tplc="7B222EFC">
      <w:numFmt w:val="bullet"/>
      <w:lvlText w:val="•"/>
      <w:lvlJc w:val="left"/>
      <w:pPr>
        <w:ind w:left="2974" w:hanging="180"/>
      </w:pPr>
      <w:rPr>
        <w:rFonts w:hint="default"/>
        <w:lang w:val="vi" w:eastAsia="en-US" w:bidi="ar-SA"/>
      </w:rPr>
    </w:lvl>
    <w:lvl w:ilvl="5" w:tplc="C75CD23C">
      <w:numFmt w:val="bullet"/>
      <w:lvlText w:val="•"/>
      <w:lvlJc w:val="left"/>
      <w:pPr>
        <w:ind w:left="3682" w:hanging="180"/>
      </w:pPr>
      <w:rPr>
        <w:rFonts w:hint="default"/>
        <w:lang w:val="vi" w:eastAsia="en-US" w:bidi="ar-SA"/>
      </w:rPr>
    </w:lvl>
    <w:lvl w:ilvl="6" w:tplc="E0CA44DC">
      <w:numFmt w:val="bullet"/>
      <w:lvlText w:val="•"/>
      <w:lvlJc w:val="left"/>
      <w:pPr>
        <w:ind w:left="4391" w:hanging="180"/>
      </w:pPr>
      <w:rPr>
        <w:rFonts w:hint="default"/>
        <w:lang w:val="vi" w:eastAsia="en-US" w:bidi="ar-SA"/>
      </w:rPr>
    </w:lvl>
    <w:lvl w:ilvl="7" w:tplc="05FAAA60">
      <w:numFmt w:val="bullet"/>
      <w:lvlText w:val="•"/>
      <w:lvlJc w:val="left"/>
      <w:pPr>
        <w:ind w:left="5099" w:hanging="180"/>
      </w:pPr>
      <w:rPr>
        <w:rFonts w:hint="default"/>
        <w:lang w:val="vi" w:eastAsia="en-US" w:bidi="ar-SA"/>
      </w:rPr>
    </w:lvl>
    <w:lvl w:ilvl="8" w:tplc="AE020238">
      <w:numFmt w:val="bullet"/>
      <w:lvlText w:val="•"/>
      <w:lvlJc w:val="left"/>
      <w:pPr>
        <w:ind w:left="5808" w:hanging="180"/>
      </w:pPr>
      <w:rPr>
        <w:rFonts w:hint="default"/>
        <w:lang w:val="vi" w:eastAsia="en-US" w:bidi="ar-SA"/>
      </w:rPr>
    </w:lvl>
  </w:abstractNum>
  <w:abstractNum w:abstractNumId="1">
    <w:nsid w:val="0A8551B0"/>
    <w:multiLevelType w:val="hybridMultilevel"/>
    <w:tmpl w:val="2F486618"/>
    <w:lvl w:ilvl="0" w:tplc="2FDEABC4">
      <w:start w:val="6"/>
      <w:numFmt w:val="decimal"/>
      <w:lvlText w:val="%1."/>
      <w:lvlJc w:val="left"/>
      <w:pPr>
        <w:ind w:left="143" w:hanging="281"/>
        <w:jc w:val="left"/>
      </w:pPr>
      <w:rPr>
        <w:rFonts w:ascii="Times New Roman" w:eastAsia="Times New Roman" w:hAnsi="Times New Roman" w:cs="Times New Roman" w:hint="default"/>
        <w:b w:val="0"/>
        <w:bCs w:val="0"/>
        <w:i/>
        <w:iCs/>
        <w:spacing w:val="0"/>
        <w:w w:val="99"/>
        <w:sz w:val="26"/>
        <w:szCs w:val="26"/>
        <w:lang w:val="vi" w:eastAsia="en-US" w:bidi="ar-SA"/>
      </w:rPr>
    </w:lvl>
    <w:lvl w:ilvl="1" w:tplc="0942897A">
      <w:numFmt w:val="bullet"/>
      <w:lvlText w:val="-"/>
      <w:lvlJc w:val="left"/>
      <w:pPr>
        <w:ind w:left="143" w:hanging="197"/>
      </w:pPr>
      <w:rPr>
        <w:rFonts w:ascii="Times New Roman" w:eastAsia="Times New Roman" w:hAnsi="Times New Roman" w:cs="Times New Roman" w:hint="default"/>
        <w:b w:val="0"/>
        <w:bCs w:val="0"/>
        <w:i w:val="0"/>
        <w:iCs w:val="0"/>
        <w:spacing w:val="0"/>
        <w:w w:val="99"/>
        <w:sz w:val="26"/>
        <w:szCs w:val="26"/>
        <w:lang w:val="vi" w:eastAsia="en-US" w:bidi="ar-SA"/>
      </w:rPr>
    </w:lvl>
    <w:lvl w:ilvl="2" w:tplc="B1940022">
      <w:numFmt w:val="bullet"/>
      <w:lvlText w:val="•"/>
      <w:lvlJc w:val="left"/>
      <w:pPr>
        <w:ind w:left="1557" w:hanging="197"/>
      </w:pPr>
      <w:rPr>
        <w:rFonts w:hint="default"/>
        <w:lang w:val="vi" w:eastAsia="en-US" w:bidi="ar-SA"/>
      </w:rPr>
    </w:lvl>
    <w:lvl w:ilvl="3" w:tplc="652487F0">
      <w:numFmt w:val="bullet"/>
      <w:lvlText w:val="•"/>
      <w:lvlJc w:val="left"/>
      <w:pPr>
        <w:ind w:left="2265" w:hanging="197"/>
      </w:pPr>
      <w:rPr>
        <w:rFonts w:hint="default"/>
        <w:lang w:val="vi" w:eastAsia="en-US" w:bidi="ar-SA"/>
      </w:rPr>
    </w:lvl>
    <w:lvl w:ilvl="4" w:tplc="7026C97C">
      <w:numFmt w:val="bullet"/>
      <w:lvlText w:val="•"/>
      <w:lvlJc w:val="left"/>
      <w:pPr>
        <w:ind w:left="2974" w:hanging="197"/>
      </w:pPr>
      <w:rPr>
        <w:rFonts w:hint="default"/>
        <w:lang w:val="vi" w:eastAsia="en-US" w:bidi="ar-SA"/>
      </w:rPr>
    </w:lvl>
    <w:lvl w:ilvl="5" w:tplc="3A180272">
      <w:numFmt w:val="bullet"/>
      <w:lvlText w:val="•"/>
      <w:lvlJc w:val="left"/>
      <w:pPr>
        <w:ind w:left="3682" w:hanging="197"/>
      </w:pPr>
      <w:rPr>
        <w:rFonts w:hint="default"/>
        <w:lang w:val="vi" w:eastAsia="en-US" w:bidi="ar-SA"/>
      </w:rPr>
    </w:lvl>
    <w:lvl w:ilvl="6" w:tplc="0FCA2D9C">
      <w:numFmt w:val="bullet"/>
      <w:lvlText w:val="•"/>
      <w:lvlJc w:val="left"/>
      <w:pPr>
        <w:ind w:left="4391" w:hanging="197"/>
      </w:pPr>
      <w:rPr>
        <w:rFonts w:hint="default"/>
        <w:lang w:val="vi" w:eastAsia="en-US" w:bidi="ar-SA"/>
      </w:rPr>
    </w:lvl>
    <w:lvl w:ilvl="7" w:tplc="2A0085F8">
      <w:numFmt w:val="bullet"/>
      <w:lvlText w:val="•"/>
      <w:lvlJc w:val="left"/>
      <w:pPr>
        <w:ind w:left="5099" w:hanging="197"/>
      </w:pPr>
      <w:rPr>
        <w:rFonts w:hint="default"/>
        <w:lang w:val="vi" w:eastAsia="en-US" w:bidi="ar-SA"/>
      </w:rPr>
    </w:lvl>
    <w:lvl w:ilvl="8" w:tplc="EC482240">
      <w:numFmt w:val="bullet"/>
      <w:lvlText w:val="•"/>
      <w:lvlJc w:val="left"/>
      <w:pPr>
        <w:ind w:left="5808" w:hanging="197"/>
      </w:pPr>
      <w:rPr>
        <w:rFonts w:hint="default"/>
        <w:lang w:val="vi" w:eastAsia="en-US" w:bidi="ar-SA"/>
      </w:rPr>
    </w:lvl>
  </w:abstractNum>
  <w:abstractNum w:abstractNumId="2">
    <w:nsid w:val="0E5E7111"/>
    <w:multiLevelType w:val="hybridMultilevel"/>
    <w:tmpl w:val="EC7E412C"/>
    <w:lvl w:ilvl="0" w:tplc="A34E777E">
      <w:start w:val="4"/>
      <w:numFmt w:val="decimal"/>
      <w:lvlText w:val="%1."/>
      <w:lvlJc w:val="left"/>
      <w:pPr>
        <w:ind w:left="143" w:hanging="264"/>
        <w:jc w:val="left"/>
      </w:pPr>
      <w:rPr>
        <w:rFonts w:ascii="Times New Roman" w:eastAsia="Times New Roman" w:hAnsi="Times New Roman" w:cs="Times New Roman" w:hint="default"/>
        <w:b w:val="0"/>
        <w:bCs w:val="0"/>
        <w:i/>
        <w:iCs/>
        <w:spacing w:val="0"/>
        <w:w w:val="99"/>
        <w:sz w:val="26"/>
        <w:szCs w:val="26"/>
        <w:lang w:val="vi" w:eastAsia="en-US" w:bidi="ar-SA"/>
      </w:rPr>
    </w:lvl>
    <w:lvl w:ilvl="1" w:tplc="B87E5B92">
      <w:numFmt w:val="bullet"/>
      <w:lvlText w:val="-"/>
      <w:lvlJc w:val="left"/>
      <w:pPr>
        <w:ind w:left="143" w:hanging="185"/>
      </w:pPr>
      <w:rPr>
        <w:rFonts w:ascii="Times New Roman" w:eastAsia="Times New Roman" w:hAnsi="Times New Roman" w:cs="Times New Roman" w:hint="default"/>
        <w:b w:val="0"/>
        <w:bCs w:val="0"/>
        <w:i w:val="0"/>
        <w:iCs w:val="0"/>
        <w:spacing w:val="0"/>
        <w:w w:val="99"/>
        <w:sz w:val="26"/>
        <w:szCs w:val="26"/>
        <w:lang w:val="vi" w:eastAsia="en-US" w:bidi="ar-SA"/>
      </w:rPr>
    </w:lvl>
    <w:lvl w:ilvl="2" w:tplc="6CA67D14">
      <w:numFmt w:val="bullet"/>
      <w:lvlText w:val="•"/>
      <w:lvlJc w:val="left"/>
      <w:pPr>
        <w:ind w:left="1557" w:hanging="185"/>
      </w:pPr>
      <w:rPr>
        <w:rFonts w:hint="default"/>
        <w:lang w:val="vi" w:eastAsia="en-US" w:bidi="ar-SA"/>
      </w:rPr>
    </w:lvl>
    <w:lvl w:ilvl="3" w:tplc="EE8AD0FA">
      <w:numFmt w:val="bullet"/>
      <w:lvlText w:val="•"/>
      <w:lvlJc w:val="left"/>
      <w:pPr>
        <w:ind w:left="2265" w:hanging="185"/>
      </w:pPr>
      <w:rPr>
        <w:rFonts w:hint="default"/>
        <w:lang w:val="vi" w:eastAsia="en-US" w:bidi="ar-SA"/>
      </w:rPr>
    </w:lvl>
    <w:lvl w:ilvl="4" w:tplc="8BC22C32">
      <w:numFmt w:val="bullet"/>
      <w:lvlText w:val="•"/>
      <w:lvlJc w:val="left"/>
      <w:pPr>
        <w:ind w:left="2974" w:hanging="185"/>
      </w:pPr>
      <w:rPr>
        <w:rFonts w:hint="default"/>
        <w:lang w:val="vi" w:eastAsia="en-US" w:bidi="ar-SA"/>
      </w:rPr>
    </w:lvl>
    <w:lvl w:ilvl="5" w:tplc="C9A0ADF2">
      <w:numFmt w:val="bullet"/>
      <w:lvlText w:val="•"/>
      <w:lvlJc w:val="left"/>
      <w:pPr>
        <w:ind w:left="3682" w:hanging="185"/>
      </w:pPr>
      <w:rPr>
        <w:rFonts w:hint="default"/>
        <w:lang w:val="vi" w:eastAsia="en-US" w:bidi="ar-SA"/>
      </w:rPr>
    </w:lvl>
    <w:lvl w:ilvl="6" w:tplc="A4D29450">
      <w:numFmt w:val="bullet"/>
      <w:lvlText w:val="•"/>
      <w:lvlJc w:val="left"/>
      <w:pPr>
        <w:ind w:left="4391" w:hanging="185"/>
      </w:pPr>
      <w:rPr>
        <w:rFonts w:hint="default"/>
        <w:lang w:val="vi" w:eastAsia="en-US" w:bidi="ar-SA"/>
      </w:rPr>
    </w:lvl>
    <w:lvl w:ilvl="7" w:tplc="607E247C">
      <w:numFmt w:val="bullet"/>
      <w:lvlText w:val="•"/>
      <w:lvlJc w:val="left"/>
      <w:pPr>
        <w:ind w:left="5099" w:hanging="185"/>
      </w:pPr>
      <w:rPr>
        <w:rFonts w:hint="default"/>
        <w:lang w:val="vi" w:eastAsia="en-US" w:bidi="ar-SA"/>
      </w:rPr>
    </w:lvl>
    <w:lvl w:ilvl="8" w:tplc="2B2207F0">
      <w:numFmt w:val="bullet"/>
      <w:lvlText w:val="•"/>
      <w:lvlJc w:val="left"/>
      <w:pPr>
        <w:ind w:left="5808" w:hanging="185"/>
      </w:pPr>
      <w:rPr>
        <w:rFonts w:hint="default"/>
        <w:lang w:val="vi" w:eastAsia="en-US" w:bidi="ar-SA"/>
      </w:rPr>
    </w:lvl>
  </w:abstractNum>
  <w:abstractNum w:abstractNumId="3">
    <w:nsid w:val="11CD098A"/>
    <w:multiLevelType w:val="hybridMultilevel"/>
    <w:tmpl w:val="45B493C8"/>
    <w:lvl w:ilvl="0" w:tplc="EBE6868C">
      <w:start w:val="1"/>
      <w:numFmt w:val="decimal"/>
      <w:lvlText w:val="%1."/>
      <w:lvlJc w:val="left"/>
      <w:pPr>
        <w:ind w:left="281"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4C025314">
      <w:numFmt w:val="bullet"/>
      <w:lvlText w:val="•"/>
      <w:lvlJc w:val="left"/>
      <w:pPr>
        <w:ind w:left="2496" w:hanging="281"/>
      </w:pPr>
      <w:rPr>
        <w:rFonts w:hint="default"/>
        <w:lang w:val="vi" w:eastAsia="en-US" w:bidi="ar-SA"/>
      </w:rPr>
    </w:lvl>
    <w:lvl w:ilvl="2" w:tplc="A8AEA2F8">
      <w:numFmt w:val="bullet"/>
      <w:lvlText w:val="•"/>
      <w:lvlJc w:val="left"/>
      <w:pPr>
        <w:ind w:left="3853" w:hanging="281"/>
      </w:pPr>
      <w:rPr>
        <w:rFonts w:hint="default"/>
        <w:lang w:val="vi" w:eastAsia="en-US" w:bidi="ar-SA"/>
      </w:rPr>
    </w:lvl>
    <w:lvl w:ilvl="3" w:tplc="8730CAF8">
      <w:numFmt w:val="bullet"/>
      <w:lvlText w:val="•"/>
      <w:lvlJc w:val="left"/>
      <w:pPr>
        <w:ind w:left="5210" w:hanging="281"/>
      </w:pPr>
      <w:rPr>
        <w:rFonts w:hint="default"/>
        <w:lang w:val="vi" w:eastAsia="en-US" w:bidi="ar-SA"/>
      </w:rPr>
    </w:lvl>
    <w:lvl w:ilvl="4" w:tplc="30A47052">
      <w:numFmt w:val="bullet"/>
      <w:lvlText w:val="•"/>
      <w:lvlJc w:val="left"/>
      <w:pPr>
        <w:ind w:left="6567" w:hanging="281"/>
      </w:pPr>
      <w:rPr>
        <w:rFonts w:hint="default"/>
        <w:lang w:val="vi" w:eastAsia="en-US" w:bidi="ar-SA"/>
      </w:rPr>
    </w:lvl>
    <w:lvl w:ilvl="5" w:tplc="8EDAB018">
      <w:numFmt w:val="bullet"/>
      <w:lvlText w:val="•"/>
      <w:lvlJc w:val="left"/>
      <w:pPr>
        <w:ind w:left="7924" w:hanging="281"/>
      </w:pPr>
      <w:rPr>
        <w:rFonts w:hint="default"/>
        <w:lang w:val="vi" w:eastAsia="en-US" w:bidi="ar-SA"/>
      </w:rPr>
    </w:lvl>
    <w:lvl w:ilvl="6" w:tplc="00F4015E">
      <w:numFmt w:val="bullet"/>
      <w:lvlText w:val="•"/>
      <w:lvlJc w:val="left"/>
      <w:pPr>
        <w:ind w:left="9281" w:hanging="281"/>
      </w:pPr>
      <w:rPr>
        <w:rFonts w:hint="default"/>
        <w:lang w:val="vi" w:eastAsia="en-US" w:bidi="ar-SA"/>
      </w:rPr>
    </w:lvl>
    <w:lvl w:ilvl="7" w:tplc="CF1E4934">
      <w:numFmt w:val="bullet"/>
      <w:lvlText w:val="•"/>
      <w:lvlJc w:val="left"/>
      <w:pPr>
        <w:ind w:left="10638" w:hanging="281"/>
      </w:pPr>
      <w:rPr>
        <w:rFonts w:hint="default"/>
        <w:lang w:val="vi" w:eastAsia="en-US" w:bidi="ar-SA"/>
      </w:rPr>
    </w:lvl>
    <w:lvl w:ilvl="8" w:tplc="D83627B6">
      <w:numFmt w:val="bullet"/>
      <w:lvlText w:val="•"/>
      <w:lvlJc w:val="left"/>
      <w:pPr>
        <w:ind w:left="11994" w:hanging="281"/>
      </w:pPr>
      <w:rPr>
        <w:rFonts w:hint="default"/>
        <w:lang w:val="vi" w:eastAsia="en-US" w:bidi="ar-SA"/>
      </w:rPr>
    </w:lvl>
  </w:abstractNum>
  <w:abstractNum w:abstractNumId="4">
    <w:nsid w:val="1A8640D5"/>
    <w:multiLevelType w:val="hybridMultilevel"/>
    <w:tmpl w:val="DCECF7AA"/>
    <w:lvl w:ilvl="0" w:tplc="C4660BF2">
      <w:numFmt w:val="bullet"/>
      <w:lvlText w:val="-"/>
      <w:lvlJc w:val="left"/>
      <w:pPr>
        <w:ind w:left="143" w:hanging="188"/>
      </w:pPr>
      <w:rPr>
        <w:rFonts w:ascii="Times New Roman" w:eastAsia="Times New Roman" w:hAnsi="Times New Roman" w:cs="Times New Roman" w:hint="default"/>
        <w:b w:val="0"/>
        <w:bCs w:val="0"/>
        <w:i w:val="0"/>
        <w:iCs w:val="0"/>
        <w:spacing w:val="0"/>
        <w:w w:val="99"/>
        <w:sz w:val="26"/>
        <w:szCs w:val="26"/>
        <w:lang w:val="vi" w:eastAsia="en-US" w:bidi="ar-SA"/>
      </w:rPr>
    </w:lvl>
    <w:lvl w:ilvl="1" w:tplc="C4743DB4">
      <w:numFmt w:val="bullet"/>
      <w:lvlText w:val="•"/>
      <w:lvlJc w:val="left"/>
      <w:pPr>
        <w:ind w:left="848" w:hanging="188"/>
      </w:pPr>
      <w:rPr>
        <w:rFonts w:hint="default"/>
        <w:lang w:val="vi" w:eastAsia="en-US" w:bidi="ar-SA"/>
      </w:rPr>
    </w:lvl>
    <w:lvl w:ilvl="2" w:tplc="A342C80E">
      <w:numFmt w:val="bullet"/>
      <w:lvlText w:val="•"/>
      <w:lvlJc w:val="left"/>
      <w:pPr>
        <w:ind w:left="1557" w:hanging="188"/>
      </w:pPr>
      <w:rPr>
        <w:rFonts w:hint="default"/>
        <w:lang w:val="vi" w:eastAsia="en-US" w:bidi="ar-SA"/>
      </w:rPr>
    </w:lvl>
    <w:lvl w:ilvl="3" w:tplc="46AEE88E">
      <w:numFmt w:val="bullet"/>
      <w:lvlText w:val="•"/>
      <w:lvlJc w:val="left"/>
      <w:pPr>
        <w:ind w:left="2265" w:hanging="188"/>
      </w:pPr>
      <w:rPr>
        <w:rFonts w:hint="default"/>
        <w:lang w:val="vi" w:eastAsia="en-US" w:bidi="ar-SA"/>
      </w:rPr>
    </w:lvl>
    <w:lvl w:ilvl="4" w:tplc="1C3450E8">
      <w:numFmt w:val="bullet"/>
      <w:lvlText w:val="•"/>
      <w:lvlJc w:val="left"/>
      <w:pPr>
        <w:ind w:left="2974" w:hanging="188"/>
      </w:pPr>
      <w:rPr>
        <w:rFonts w:hint="default"/>
        <w:lang w:val="vi" w:eastAsia="en-US" w:bidi="ar-SA"/>
      </w:rPr>
    </w:lvl>
    <w:lvl w:ilvl="5" w:tplc="3156267C">
      <w:numFmt w:val="bullet"/>
      <w:lvlText w:val="•"/>
      <w:lvlJc w:val="left"/>
      <w:pPr>
        <w:ind w:left="3682" w:hanging="188"/>
      </w:pPr>
      <w:rPr>
        <w:rFonts w:hint="default"/>
        <w:lang w:val="vi" w:eastAsia="en-US" w:bidi="ar-SA"/>
      </w:rPr>
    </w:lvl>
    <w:lvl w:ilvl="6" w:tplc="BE241CA0">
      <w:numFmt w:val="bullet"/>
      <w:lvlText w:val="•"/>
      <w:lvlJc w:val="left"/>
      <w:pPr>
        <w:ind w:left="4391" w:hanging="188"/>
      </w:pPr>
      <w:rPr>
        <w:rFonts w:hint="default"/>
        <w:lang w:val="vi" w:eastAsia="en-US" w:bidi="ar-SA"/>
      </w:rPr>
    </w:lvl>
    <w:lvl w:ilvl="7" w:tplc="65AAA99E">
      <w:numFmt w:val="bullet"/>
      <w:lvlText w:val="•"/>
      <w:lvlJc w:val="left"/>
      <w:pPr>
        <w:ind w:left="5099" w:hanging="188"/>
      </w:pPr>
      <w:rPr>
        <w:rFonts w:hint="default"/>
        <w:lang w:val="vi" w:eastAsia="en-US" w:bidi="ar-SA"/>
      </w:rPr>
    </w:lvl>
    <w:lvl w:ilvl="8" w:tplc="C324DE50">
      <w:numFmt w:val="bullet"/>
      <w:lvlText w:val="•"/>
      <w:lvlJc w:val="left"/>
      <w:pPr>
        <w:ind w:left="5808" w:hanging="188"/>
      </w:pPr>
      <w:rPr>
        <w:rFonts w:hint="default"/>
        <w:lang w:val="vi" w:eastAsia="en-US" w:bidi="ar-SA"/>
      </w:rPr>
    </w:lvl>
  </w:abstractNum>
  <w:abstractNum w:abstractNumId="5">
    <w:nsid w:val="1ECD4563"/>
    <w:multiLevelType w:val="hybridMultilevel"/>
    <w:tmpl w:val="4D841C6A"/>
    <w:lvl w:ilvl="0" w:tplc="6F9AEE70">
      <w:numFmt w:val="bullet"/>
      <w:lvlText w:val="-"/>
      <w:lvlJc w:val="left"/>
      <w:pPr>
        <w:ind w:left="143"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04FCACEC">
      <w:numFmt w:val="bullet"/>
      <w:lvlText w:val="•"/>
      <w:lvlJc w:val="left"/>
      <w:pPr>
        <w:ind w:left="848" w:hanging="156"/>
      </w:pPr>
      <w:rPr>
        <w:rFonts w:hint="default"/>
        <w:lang w:val="vi" w:eastAsia="en-US" w:bidi="ar-SA"/>
      </w:rPr>
    </w:lvl>
    <w:lvl w:ilvl="2" w:tplc="82765488">
      <w:numFmt w:val="bullet"/>
      <w:lvlText w:val="•"/>
      <w:lvlJc w:val="left"/>
      <w:pPr>
        <w:ind w:left="1557" w:hanging="156"/>
      </w:pPr>
      <w:rPr>
        <w:rFonts w:hint="default"/>
        <w:lang w:val="vi" w:eastAsia="en-US" w:bidi="ar-SA"/>
      </w:rPr>
    </w:lvl>
    <w:lvl w:ilvl="3" w:tplc="5A607CD0">
      <w:numFmt w:val="bullet"/>
      <w:lvlText w:val="•"/>
      <w:lvlJc w:val="left"/>
      <w:pPr>
        <w:ind w:left="2265" w:hanging="156"/>
      </w:pPr>
      <w:rPr>
        <w:rFonts w:hint="default"/>
        <w:lang w:val="vi" w:eastAsia="en-US" w:bidi="ar-SA"/>
      </w:rPr>
    </w:lvl>
    <w:lvl w:ilvl="4" w:tplc="D9A0867E">
      <w:numFmt w:val="bullet"/>
      <w:lvlText w:val="•"/>
      <w:lvlJc w:val="left"/>
      <w:pPr>
        <w:ind w:left="2974" w:hanging="156"/>
      </w:pPr>
      <w:rPr>
        <w:rFonts w:hint="default"/>
        <w:lang w:val="vi" w:eastAsia="en-US" w:bidi="ar-SA"/>
      </w:rPr>
    </w:lvl>
    <w:lvl w:ilvl="5" w:tplc="0CE4C26E">
      <w:numFmt w:val="bullet"/>
      <w:lvlText w:val="•"/>
      <w:lvlJc w:val="left"/>
      <w:pPr>
        <w:ind w:left="3682" w:hanging="156"/>
      </w:pPr>
      <w:rPr>
        <w:rFonts w:hint="default"/>
        <w:lang w:val="vi" w:eastAsia="en-US" w:bidi="ar-SA"/>
      </w:rPr>
    </w:lvl>
    <w:lvl w:ilvl="6" w:tplc="ADD657E8">
      <w:numFmt w:val="bullet"/>
      <w:lvlText w:val="•"/>
      <w:lvlJc w:val="left"/>
      <w:pPr>
        <w:ind w:left="4391" w:hanging="156"/>
      </w:pPr>
      <w:rPr>
        <w:rFonts w:hint="default"/>
        <w:lang w:val="vi" w:eastAsia="en-US" w:bidi="ar-SA"/>
      </w:rPr>
    </w:lvl>
    <w:lvl w:ilvl="7" w:tplc="EAFC81AE">
      <w:numFmt w:val="bullet"/>
      <w:lvlText w:val="•"/>
      <w:lvlJc w:val="left"/>
      <w:pPr>
        <w:ind w:left="5099" w:hanging="156"/>
      </w:pPr>
      <w:rPr>
        <w:rFonts w:hint="default"/>
        <w:lang w:val="vi" w:eastAsia="en-US" w:bidi="ar-SA"/>
      </w:rPr>
    </w:lvl>
    <w:lvl w:ilvl="8" w:tplc="68D4EE92">
      <w:numFmt w:val="bullet"/>
      <w:lvlText w:val="•"/>
      <w:lvlJc w:val="left"/>
      <w:pPr>
        <w:ind w:left="5808" w:hanging="156"/>
      </w:pPr>
      <w:rPr>
        <w:rFonts w:hint="default"/>
        <w:lang w:val="vi" w:eastAsia="en-US" w:bidi="ar-SA"/>
      </w:rPr>
    </w:lvl>
  </w:abstractNum>
  <w:abstractNum w:abstractNumId="6">
    <w:nsid w:val="2F662402"/>
    <w:multiLevelType w:val="hybridMultilevel"/>
    <w:tmpl w:val="454A8806"/>
    <w:lvl w:ilvl="0" w:tplc="B546F566">
      <w:numFmt w:val="bullet"/>
      <w:lvlText w:val="-"/>
      <w:lvlJc w:val="left"/>
      <w:pPr>
        <w:ind w:left="143" w:hanging="207"/>
      </w:pPr>
      <w:rPr>
        <w:rFonts w:ascii="Times New Roman" w:eastAsia="Times New Roman" w:hAnsi="Times New Roman" w:cs="Times New Roman" w:hint="default"/>
        <w:b w:val="0"/>
        <w:bCs w:val="0"/>
        <w:i w:val="0"/>
        <w:iCs w:val="0"/>
        <w:spacing w:val="0"/>
        <w:w w:val="100"/>
        <w:sz w:val="28"/>
        <w:szCs w:val="28"/>
        <w:lang w:val="vi" w:eastAsia="en-US" w:bidi="ar-SA"/>
      </w:rPr>
    </w:lvl>
    <w:lvl w:ilvl="1" w:tplc="E96C79BA">
      <w:numFmt w:val="bullet"/>
      <w:lvlText w:val="•"/>
      <w:lvlJc w:val="left"/>
      <w:pPr>
        <w:ind w:left="842" w:hanging="207"/>
      </w:pPr>
      <w:rPr>
        <w:rFonts w:hint="default"/>
        <w:lang w:val="vi" w:eastAsia="en-US" w:bidi="ar-SA"/>
      </w:rPr>
    </w:lvl>
    <w:lvl w:ilvl="2" w:tplc="648E393E">
      <w:numFmt w:val="bullet"/>
      <w:lvlText w:val="•"/>
      <w:lvlJc w:val="left"/>
      <w:pPr>
        <w:ind w:left="1544" w:hanging="207"/>
      </w:pPr>
      <w:rPr>
        <w:rFonts w:hint="default"/>
        <w:lang w:val="vi" w:eastAsia="en-US" w:bidi="ar-SA"/>
      </w:rPr>
    </w:lvl>
    <w:lvl w:ilvl="3" w:tplc="923C6AE6">
      <w:numFmt w:val="bullet"/>
      <w:lvlText w:val="•"/>
      <w:lvlJc w:val="left"/>
      <w:pPr>
        <w:ind w:left="2246" w:hanging="207"/>
      </w:pPr>
      <w:rPr>
        <w:rFonts w:hint="default"/>
        <w:lang w:val="vi" w:eastAsia="en-US" w:bidi="ar-SA"/>
      </w:rPr>
    </w:lvl>
    <w:lvl w:ilvl="4" w:tplc="74DA6138">
      <w:numFmt w:val="bullet"/>
      <w:lvlText w:val="•"/>
      <w:lvlJc w:val="left"/>
      <w:pPr>
        <w:ind w:left="2948" w:hanging="207"/>
      </w:pPr>
      <w:rPr>
        <w:rFonts w:hint="default"/>
        <w:lang w:val="vi" w:eastAsia="en-US" w:bidi="ar-SA"/>
      </w:rPr>
    </w:lvl>
    <w:lvl w:ilvl="5" w:tplc="F6780128">
      <w:numFmt w:val="bullet"/>
      <w:lvlText w:val="•"/>
      <w:lvlJc w:val="left"/>
      <w:pPr>
        <w:ind w:left="3651" w:hanging="207"/>
      </w:pPr>
      <w:rPr>
        <w:rFonts w:hint="default"/>
        <w:lang w:val="vi" w:eastAsia="en-US" w:bidi="ar-SA"/>
      </w:rPr>
    </w:lvl>
    <w:lvl w:ilvl="6" w:tplc="D56039F4">
      <w:numFmt w:val="bullet"/>
      <w:lvlText w:val="•"/>
      <w:lvlJc w:val="left"/>
      <w:pPr>
        <w:ind w:left="4353" w:hanging="207"/>
      </w:pPr>
      <w:rPr>
        <w:rFonts w:hint="default"/>
        <w:lang w:val="vi" w:eastAsia="en-US" w:bidi="ar-SA"/>
      </w:rPr>
    </w:lvl>
    <w:lvl w:ilvl="7" w:tplc="A754F462">
      <w:numFmt w:val="bullet"/>
      <w:lvlText w:val="•"/>
      <w:lvlJc w:val="left"/>
      <w:pPr>
        <w:ind w:left="5055" w:hanging="207"/>
      </w:pPr>
      <w:rPr>
        <w:rFonts w:hint="default"/>
        <w:lang w:val="vi" w:eastAsia="en-US" w:bidi="ar-SA"/>
      </w:rPr>
    </w:lvl>
    <w:lvl w:ilvl="8" w:tplc="04B29FB4">
      <w:numFmt w:val="bullet"/>
      <w:lvlText w:val="•"/>
      <w:lvlJc w:val="left"/>
      <w:pPr>
        <w:ind w:left="5757" w:hanging="207"/>
      </w:pPr>
      <w:rPr>
        <w:rFonts w:hint="default"/>
        <w:lang w:val="vi" w:eastAsia="en-US" w:bidi="ar-SA"/>
      </w:rPr>
    </w:lvl>
  </w:abstractNum>
  <w:abstractNum w:abstractNumId="7">
    <w:nsid w:val="30E50149"/>
    <w:multiLevelType w:val="hybridMultilevel"/>
    <w:tmpl w:val="03681BEC"/>
    <w:lvl w:ilvl="0" w:tplc="77FEE640">
      <w:numFmt w:val="bullet"/>
      <w:lvlText w:val="-"/>
      <w:lvlJc w:val="left"/>
      <w:pPr>
        <w:ind w:left="569" w:hanging="204"/>
      </w:pPr>
      <w:rPr>
        <w:rFonts w:ascii="Times New Roman" w:eastAsia="Times New Roman" w:hAnsi="Times New Roman" w:cs="Times New Roman" w:hint="default"/>
        <w:b w:val="0"/>
        <w:bCs w:val="0"/>
        <w:i w:val="0"/>
        <w:iCs w:val="0"/>
        <w:spacing w:val="0"/>
        <w:w w:val="100"/>
        <w:sz w:val="28"/>
        <w:szCs w:val="28"/>
        <w:lang w:val="vi" w:eastAsia="en-US" w:bidi="ar-SA"/>
      </w:rPr>
    </w:lvl>
    <w:lvl w:ilvl="1" w:tplc="C0AE5D46">
      <w:numFmt w:val="bullet"/>
      <w:lvlText w:val="-"/>
      <w:lvlJc w:val="left"/>
      <w:pPr>
        <w:ind w:left="569" w:hanging="178"/>
      </w:pPr>
      <w:rPr>
        <w:rFonts w:ascii="Times New Roman" w:eastAsia="Times New Roman" w:hAnsi="Times New Roman" w:cs="Times New Roman" w:hint="default"/>
        <w:b w:val="0"/>
        <w:bCs w:val="0"/>
        <w:i w:val="0"/>
        <w:iCs w:val="0"/>
        <w:spacing w:val="0"/>
        <w:w w:val="100"/>
        <w:sz w:val="28"/>
        <w:szCs w:val="28"/>
        <w:lang w:val="vi" w:eastAsia="en-US" w:bidi="ar-SA"/>
      </w:rPr>
    </w:lvl>
    <w:lvl w:ilvl="2" w:tplc="D7D838A8">
      <w:numFmt w:val="bullet"/>
      <w:lvlText w:val="•"/>
      <w:lvlJc w:val="left"/>
      <w:pPr>
        <w:ind w:left="2433" w:hanging="178"/>
      </w:pPr>
      <w:rPr>
        <w:rFonts w:hint="default"/>
        <w:lang w:val="vi" w:eastAsia="en-US" w:bidi="ar-SA"/>
      </w:rPr>
    </w:lvl>
    <w:lvl w:ilvl="3" w:tplc="18C81DBC">
      <w:numFmt w:val="bullet"/>
      <w:lvlText w:val="•"/>
      <w:lvlJc w:val="left"/>
      <w:pPr>
        <w:ind w:left="3369" w:hanging="178"/>
      </w:pPr>
      <w:rPr>
        <w:rFonts w:hint="default"/>
        <w:lang w:val="vi" w:eastAsia="en-US" w:bidi="ar-SA"/>
      </w:rPr>
    </w:lvl>
    <w:lvl w:ilvl="4" w:tplc="1AFA726C">
      <w:numFmt w:val="bullet"/>
      <w:lvlText w:val="•"/>
      <w:lvlJc w:val="left"/>
      <w:pPr>
        <w:ind w:left="4306" w:hanging="178"/>
      </w:pPr>
      <w:rPr>
        <w:rFonts w:hint="default"/>
        <w:lang w:val="vi" w:eastAsia="en-US" w:bidi="ar-SA"/>
      </w:rPr>
    </w:lvl>
    <w:lvl w:ilvl="5" w:tplc="1624CF6C">
      <w:numFmt w:val="bullet"/>
      <w:lvlText w:val="•"/>
      <w:lvlJc w:val="left"/>
      <w:pPr>
        <w:ind w:left="5242" w:hanging="178"/>
      </w:pPr>
      <w:rPr>
        <w:rFonts w:hint="default"/>
        <w:lang w:val="vi" w:eastAsia="en-US" w:bidi="ar-SA"/>
      </w:rPr>
    </w:lvl>
    <w:lvl w:ilvl="6" w:tplc="E0FCBAEC">
      <w:numFmt w:val="bullet"/>
      <w:lvlText w:val="•"/>
      <w:lvlJc w:val="left"/>
      <w:pPr>
        <w:ind w:left="6179" w:hanging="178"/>
      </w:pPr>
      <w:rPr>
        <w:rFonts w:hint="default"/>
        <w:lang w:val="vi" w:eastAsia="en-US" w:bidi="ar-SA"/>
      </w:rPr>
    </w:lvl>
    <w:lvl w:ilvl="7" w:tplc="90C8EF22">
      <w:numFmt w:val="bullet"/>
      <w:lvlText w:val="•"/>
      <w:lvlJc w:val="left"/>
      <w:pPr>
        <w:ind w:left="7116" w:hanging="178"/>
      </w:pPr>
      <w:rPr>
        <w:rFonts w:hint="default"/>
        <w:lang w:val="vi" w:eastAsia="en-US" w:bidi="ar-SA"/>
      </w:rPr>
    </w:lvl>
    <w:lvl w:ilvl="8" w:tplc="8F880106">
      <w:numFmt w:val="bullet"/>
      <w:lvlText w:val="•"/>
      <w:lvlJc w:val="left"/>
      <w:pPr>
        <w:ind w:left="8052" w:hanging="178"/>
      </w:pPr>
      <w:rPr>
        <w:rFonts w:hint="default"/>
        <w:lang w:val="vi" w:eastAsia="en-US" w:bidi="ar-SA"/>
      </w:rPr>
    </w:lvl>
  </w:abstractNum>
  <w:abstractNum w:abstractNumId="8">
    <w:nsid w:val="32E374C0"/>
    <w:multiLevelType w:val="hybridMultilevel"/>
    <w:tmpl w:val="8402BD40"/>
    <w:lvl w:ilvl="0" w:tplc="F3B8901E">
      <w:numFmt w:val="bullet"/>
      <w:lvlText w:val="-"/>
      <w:lvlJc w:val="left"/>
      <w:pPr>
        <w:ind w:left="145" w:hanging="207"/>
      </w:pPr>
      <w:rPr>
        <w:rFonts w:ascii="Times New Roman" w:eastAsia="Times New Roman" w:hAnsi="Times New Roman" w:cs="Times New Roman" w:hint="default"/>
        <w:b w:val="0"/>
        <w:bCs w:val="0"/>
        <w:i w:val="0"/>
        <w:iCs w:val="0"/>
        <w:spacing w:val="0"/>
        <w:w w:val="100"/>
        <w:sz w:val="28"/>
        <w:szCs w:val="28"/>
        <w:lang w:val="vi" w:eastAsia="en-US" w:bidi="ar-SA"/>
      </w:rPr>
    </w:lvl>
    <w:lvl w:ilvl="1" w:tplc="6952C5A8">
      <w:numFmt w:val="bullet"/>
      <w:lvlText w:val="•"/>
      <w:lvlJc w:val="left"/>
      <w:pPr>
        <w:ind w:left="842" w:hanging="207"/>
      </w:pPr>
      <w:rPr>
        <w:rFonts w:hint="default"/>
        <w:lang w:val="vi" w:eastAsia="en-US" w:bidi="ar-SA"/>
      </w:rPr>
    </w:lvl>
    <w:lvl w:ilvl="2" w:tplc="706671BE">
      <w:numFmt w:val="bullet"/>
      <w:lvlText w:val="•"/>
      <w:lvlJc w:val="left"/>
      <w:pPr>
        <w:ind w:left="1544" w:hanging="207"/>
      </w:pPr>
      <w:rPr>
        <w:rFonts w:hint="default"/>
        <w:lang w:val="vi" w:eastAsia="en-US" w:bidi="ar-SA"/>
      </w:rPr>
    </w:lvl>
    <w:lvl w:ilvl="3" w:tplc="2A1618F2">
      <w:numFmt w:val="bullet"/>
      <w:lvlText w:val="•"/>
      <w:lvlJc w:val="left"/>
      <w:pPr>
        <w:ind w:left="2246" w:hanging="207"/>
      </w:pPr>
      <w:rPr>
        <w:rFonts w:hint="default"/>
        <w:lang w:val="vi" w:eastAsia="en-US" w:bidi="ar-SA"/>
      </w:rPr>
    </w:lvl>
    <w:lvl w:ilvl="4" w:tplc="841817B0">
      <w:numFmt w:val="bullet"/>
      <w:lvlText w:val="•"/>
      <w:lvlJc w:val="left"/>
      <w:pPr>
        <w:ind w:left="2948" w:hanging="207"/>
      </w:pPr>
      <w:rPr>
        <w:rFonts w:hint="default"/>
        <w:lang w:val="vi" w:eastAsia="en-US" w:bidi="ar-SA"/>
      </w:rPr>
    </w:lvl>
    <w:lvl w:ilvl="5" w:tplc="35D80B7E">
      <w:numFmt w:val="bullet"/>
      <w:lvlText w:val="•"/>
      <w:lvlJc w:val="left"/>
      <w:pPr>
        <w:ind w:left="3651" w:hanging="207"/>
      </w:pPr>
      <w:rPr>
        <w:rFonts w:hint="default"/>
        <w:lang w:val="vi" w:eastAsia="en-US" w:bidi="ar-SA"/>
      </w:rPr>
    </w:lvl>
    <w:lvl w:ilvl="6" w:tplc="54F012E0">
      <w:numFmt w:val="bullet"/>
      <w:lvlText w:val="•"/>
      <w:lvlJc w:val="left"/>
      <w:pPr>
        <w:ind w:left="4353" w:hanging="207"/>
      </w:pPr>
      <w:rPr>
        <w:rFonts w:hint="default"/>
        <w:lang w:val="vi" w:eastAsia="en-US" w:bidi="ar-SA"/>
      </w:rPr>
    </w:lvl>
    <w:lvl w:ilvl="7" w:tplc="59FA32F4">
      <w:numFmt w:val="bullet"/>
      <w:lvlText w:val="•"/>
      <w:lvlJc w:val="left"/>
      <w:pPr>
        <w:ind w:left="5055" w:hanging="207"/>
      </w:pPr>
      <w:rPr>
        <w:rFonts w:hint="default"/>
        <w:lang w:val="vi" w:eastAsia="en-US" w:bidi="ar-SA"/>
      </w:rPr>
    </w:lvl>
    <w:lvl w:ilvl="8" w:tplc="0DA86824">
      <w:numFmt w:val="bullet"/>
      <w:lvlText w:val="•"/>
      <w:lvlJc w:val="left"/>
      <w:pPr>
        <w:ind w:left="5757" w:hanging="207"/>
      </w:pPr>
      <w:rPr>
        <w:rFonts w:hint="default"/>
        <w:lang w:val="vi" w:eastAsia="en-US" w:bidi="ar-SA"/>
      </w:rPr>
    </w:lvl>
  </w:abstractNum>
  <w:abstractNum w:abstractNumId="9">
    <w:nsid w:val="37FD175B"/>
    <w:multiLevelType w:val="hybridMultilevel"/>
    <w:tmpl w:val="889C3334"/>
    <w:lvl w:ilvl="0" w:tplc="D4DEF032">
      <w:start w:val="2"/>
      <w:numFmt w:val="decimal"/>
      <w:lvlText w:val="%1."/>
      <w:lvlJc w:val="left"/>
      <w:pPr>
        <w:ind w:left="143" w:hanging="264"/>
        <w:jc w:val="left"/>
      </w:pPr>
      <w:rPr>
        <w:rFonts w:ascii="Times New Roman" w:eastAsia="Times New Roman" w:hAnsi="Times New Roman" w:cs="Times New Roman" w:hint="default"/>
        <w:b w:val="0"/>
        <w:bCs w:val="0"/>
        <w:i/>
        <w:iCs/>
        <w:spacing w:val="0"/>
        <w:w w:val="99"/>
        <w:sz w:val="26"/>
        <w:szCs w:val="26"/>
        <w:lang w:val="vi" w:eastAsia="en-US" w:bidi="ar-SA"/>
      </w:rPr>
    </w:lvl>
    <w:lvl w:ilvl="1" w:tplc="623888F0">
      <w:numFmt w:val="bullet"/>
      <w:lvlText w:val="-"/>
      <w:lvlJc w:val="left"/>
      <w:pPr>
        <w:ind w:left="143" w:hanging="176"/>
      </w:pPr>
      <w:rPr>
        <w:rFonts w:ascii="Times New Roman" w:eastAsia="Times New Roman" w:hAnsi="Times New Roman" w:cs="Times New Roman" w:hint="default"/>
        <w:b w:val="0"/>
        <w:bCs w:val="0"/>
        <w:i w:val="0"/>
        <w:iCs w:val="0"/>
        <w:spacing w:val="0"/>
        <w:w w:val="99"/>
        <w:sz w:val="26"/>
        <w:szCs w:val="26"/>
        <w:lang w:val="vi" w:eastAsia="en-US" w:bidi="ar-SA"/>
      </w:rPr>
    </w:lvl>
    <w:lvl w:ilvl="2" w:tplc="FC2CD95A">
      <w:numFmt w:val="bullet"/>
      <w:lvlText w:val="•"/>
      <w:lvlJc w:val="left"/>
      <w:pPr>
        <w:ind w:left="1557" w:hanging="176"/>
      </w:pPr>
      <w:rPr>
        <w:rFonts w:hint="default"/>
        <w:lang w:val="vi" w:eastAsia="en-US" w:bidi="ar-SA"/>
      </w:rPr>
    </w:lvl>
    <w:lvl w:ilvl="3" w:tplc="0D7A7BDE">
      <w:numFmt w:val="bullet"/>
      <w:lvlText w:val="•"/>
      <w:lvlJc w:val="left"/>
      <w:pPr>
        <w:ind w:left="2265" w:hanging="176"/>
      </w:pPr>
      <w:rPr>
        <w:rFonts w:hint="default"/>
        <w:lang w:val="vi" w:eastAsia="en-US" w:bidi="ar-SA"/>
      </w:rPr>
    </w:lvl>
    <w:lvl w:ilvl="4" w:tplc="68782096">
      <w:numFmt w:val="bullet"/>
      <w:lvlText w:val="•"/>
      <w:lvlJc w:val="left"/>
      <w:pPr>
        <w:ind w:left="2974" w:hanging="176"/>
      </w:pPr>
      <w:rPr>
        <w:rFonts w:hint="default"/>
        <w:lang w:val="vi" w:eastAsia="en-US" w:bidi="ar-SA"/>
      </w:rPr>
    </w:lvl>
    <w:lvl w:ilvl="5" w:tplc="8FB20A98">
      <w:numFmt w:val="bullet"/>
      <w:lvlText w:val="•"/>
      <w:lvlJc w:val="left"/>
      <w:pPr>
        <w:ind w:left="3682" w:hanging="176"/>
      </w:pPr>
      <w:rPr>
        <w:rFonts w:hint="default"/>
        <w:lang w:val="vi" w:eastAsia="en-US" w:bidi="ar-SA"/>
      </w:rPr>
    </w:lvl>
    <w:lvl w:ilvl="6" w:tplc="D3E22E48">
      <w:numFmt w:val="bullet"/>
      <w:lvlText w:val="•"/>
      <w:lvlJc w:val="left"/>
      <w:pPr>
        <w:ind w:left="4391" w:hanging="176"/>
      </w:pPr>
      <w:rPr>
        <w:rFonts w:hint="default"/>
        <w:lang w:val="vi" w:eastAsia="en-US" w:bidi="ar-SA"/>
      </w:rPr>
    </w:lvl>
    <w:lvl w:ilvl="7" w:tplc="D5244970">
      <w:numFmt w:val="bullet"/>
      <w:lvlText w:val="•"/>
      <w:lvlJc w:val="left"/>
      <w:pPr>
        <w:ind w:left="5099" w:hanging="176"/>
      </w:pPr>
      <w:rPr>
        <w:rFonts w:hint="default"/>
        <w:lang w:val="vi" w:eastAsia="en-US" w:bidi="ar-SA"/>
      </w:rPr>
    </w:lvl>
    <w:lvl w:ilvl="8" w:tplc="B4EAEF62">
      <w:numFmt w:val="bullet"/>
      <w:lvlText w:val="•"/>
      <w:lvlJc w:val="left"/>
      <w:pPr>
        <w:ind w:left="5808" w:hanging="176"/>
      </w:pPr>
      <w:rPr>
        <w:rFonts w:hint="default"/>
        <w:lang w:val="vi" w:eastAsia="en-US" w:bidi="ar-SA"/>
      </w:rPr>
    </w:lvl>
  </w:abstractNum>
  <w:abstractNum w:abstractNumId="10">
    <w:nsid w:val="3A77374B"/>
    <w:multiLevelType w:val="hybridMultilevel"/>
    <w:tmpl w:val="D98C6812"/>
    <w:lvl w:ilvl="0" w:tplc="0DCCC1E2">
      <w:numFmt w:val="bullet"/>
      <w:lvlText w:val="-"/>
      <w:lvlJc w:val="left"/>
      <w:pPr>
        <w:ind w:left="143" w:hanging="204"/>
      </w:pPr>
      <w:rPr>
        <w:rFonts w:ascii="Times New Roman" w:eastAsia="Times New Roman" w:hAnsi="Times New Roman" w:cs="Times New Roman" w:hint="default"/>
        <w:b w:val="0"/>
        <w:bCs w:val="0"/>
        <w:i w:val="0"/>
        <w:iCs w:val="0"/>
        <w:spacing w:val="0"/>
        <w:w w:val="99"/>
        <w:sz w:val="26"/>
        <w:szCs w:val="26"/>
        <w:lang w:val="vi" w:eastAsia="en-US" w:bidi="ar-SA"/>
      </w:rPr>
    </w:lvl>
    <w:lvl w:ilvl="1" w:tplc="7576D25E">
      <w:numFmt w:val="bullet"/>
      <w:lvlText w:val="•"/>
      <w:lvlJc w:val="left"/>
      <w:pPr>
        <w:ind w:left="848" w:hanging="204"/>
      </w:pPr>
      <w:rPr>
        <w:rFonts w:hint="default"/>
        <w:lang w:val="vi" w:eastAsia="en-US" w:bidi="ar-SA"/>
      </w:rPr>
    </w:lvl>
    <w:lvl w:ilvl="2" w:tplc="01E64E42">
      <w:numFmt w:val="bullet"/>
      <w:lvlText w:val="•"/>
      <w:lvlJc w:val="left"/>
      <w:pPr>
        <w:ind w:left="1557" w:hanging="204"/>
      </w:pPr>
      <w:rPr>
        <w:rFonts w:hint="default"/>
        <w:lang w:val="vi" w:eastAsia="en-US" w:bidi="ar-SA"/>
      </w:rPr>
    </w:lvl>
    <w:lvl w:ilvl="3" w:tplc="9E4EA576">
      <w:numFmt w:val="bullet"/>
      <w:lvlText w:val="•"/>
      <w:lvlJc w:val="left"/>
      <w:pPr>
        <w:ind w:left="2265" w:hanging="204"/>
      </w:pPr>
      <w:rPr>
        <w:rFonts w:hint="default"/>
        <w:lang w:val="vi" w:eastAsia="en-US" w:bidi="ar-SA"/>
      </w:rPr>
    </w:lvl>
    <w:lvl w:ilvl="4" w:tplc="0AF82036">
      <w:numFmt w:val="bullet"/>
      <w:lvlText w:val="•"/>
      <w:lvlJc w:val="left"/>
      <w:pPr>
        <w:ind w:left="2974" w:hanging="204"/>
      </w:pPr>
      <w:rPr>
        <w:rFonts w:hint="default"/>
        <w:lang w:val="vi" w:eastAsia="en-US" w:bidi="ar-SA"/>
      </w:rPr>
    </w:lvl>
    <w:lvl w:ilvl="5" w:tplc="338E52C4">
      <w:numFmt w:val="bullet"/>
      <w:lvlText w:val="•"/>
      <w:lvlJc w:val="left"/>
      <w:pPr>
        <w:ind w:left="3682" w:hanging="204"/>
      </w:pPr>
      <w:rPr>
        <w:rFonts w:hint="default"/>
        <w:lang w:val="vi" w:eastAsia="en-US" w:bidi="ar-SA"/>
      </w:rPr>
    </w:lvl>
    <w:lvl w:ilvl="6" w:tplc="B0901588">
      <w:numFmt w:val="bullet"/>
      <w:lvlText w:val="•"/>
      <w:lvlJc w:val="left"/>
      <w:pPr>
        <w:ind w:left="4391" w:hanging="204"/>
      </w:pPr>
      <w:rPr>
        <w:rFonts w:hint="default"/>
        <w:lang w:val="vi" w:eastAsia="en-US" w:bidi="ar-SA"/>
      </w:rPr>
    </w:lvl>
    <w:lvl w:ilvl="7" w:tplc="410263F8">
      <w:numFmt w:val="bullet"/>
      <w:lvlText w:val="•"/>
      <w:lvlJc w:val="left"/>
      <w:pPr>
        <w:ind w:left="5099" w:hanging="204"/>
      </w:pPr>
      <w:rPr>
        <w:rFonts w:hint="default"/>
        <w:lang w:val="vi" w:eastAsia="en-US" w:bidi="ar-SA"/>
      </w:rPr>
    </w:lvl>
    <w:lvl w:ilvl="8" w:tplc="831418AA">
      <w:numFmt w:val="bullet"/>
      <w:lvlText w:val="•"/>
      <w:lvlJc w:val="left"/>
      <w:pPr>
        <w:ind w:left="5808" w:hanging="204"/>
      </w:pPr>
      <w:rPr>
        <w:rFonts w:hint="default"/>
        <w:lang w:val="vi" w:eastAsia="en-US" w:bidi="ar-SA"/>
      </w:rPr>
    </w:lvl>
  </w:abstractNum>
  <w:abstractNum w:abstractNumId="11">
    <w:nsid w:val="3D603E2E"/>
    <w:multiLevelType w:val="hybridMultilevel"/>
    <w:tmpl w:val="46BCF170"/>
    <w:lvl w:ilvl="0" w:tplc="E6026524">
      <w:start w:val="1"/>
      <w:numFmt w:val="lowerLetter"/>
      <w:lvlText w:val="%1)"/>
      <w:lvlJc w:val="left"/>
      <w:pPr>
        <w:ind w:left="1577" w:hanging="28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FB2BD56">
      <w:numFmt w:val="bullet"/>
      <w:lvlText w:val="•"/>
      <w:lvlJc w:val="left"/>
      <w:pPr>
        <w:ind w:left="2414" w:hanging="289"/>
      </w:pPr>
      <w:rPr>
        <w:rFonts w:hint="default"/>
        <w:lang w:val="vi" w:eastAsia="en-US" w:bidi="ar-SA"/>
      </w:rPr>
    </w:lvl>
    <w:lvl w:ilvl="2" w:tplc="241ED7FA">
      <w:numFmt w:val="bullet"/>
      <w:lvlText w:val="•"/>
      <w:lvlJc w:val="left"/>
      <w:pPr>
        <w:ind w:left="3249" w:hanging="289"/>
      </w:pPr>
      <w:rPr>
        <w:rFonts w:hint="default"/>
        <w:lang w:val="vi" w:eastAsia="en-US" w:bidi="ar-SA"/>
      </w:rPr>
    </w:lvl>
    <w:lvl w:ilvl="3" w:tplc="2390903E">
      <w:numFmt w:val="bullet"/>
      <w:lvlText w:val="•"/>
      <w:lvlJc w:val="left"/>
      <w:pPr>
        <w:ind w:left="4083" w:hanging="289"/>
      </w:pPr>
      <w:rPr>
        <w:rFonts w:hint="default"/>
        <w:lang w:val="vi" w:eastAsia="en-US" w:bidi="ar-SA"/>
      </w:rPr>
    </w:lvl>
    <w:lvl w:ilvl="4" w:tplc="122EB414">
      <w:numFmt w:val="bullet"/>
      <w:lvlText w:val="•"/>
      <w:lvlJc w:val="left"/>
      <w:pPr>
        <w:ind w:left="4918" w:hanging="289"/>
      </w:pPr>
      <w:rPr>
        <w:rFonts w:hint="default"/>
        <w:lang w:val="vi" w:eastAsia="en-US" w:bidi="ar-SA"/>
      </w:rPr>
    </w:lvl>
    <w:lvl w:ilvl="5" w:tplc="EB465986">
      <w:numFmt w:val="bullet"/>
      <w:lvlText w:val="•"/>
      <w:lvlJc w:val="left"/>
      <w:pPr>
        <w:ind w:left="5752" w:hanging="289"/>
      </w:pPr>
      <w:rPr>
        <w:rFonts w:hint="default"/>
        <w:lang w:val="vi" w:eastAsia="en-US" w:bidi="ar-SA"/>
      </w:rPr>
    </w:lvl>
    <w:lvl w:ilvl="6" w:tplc="F0C8B8A0">
      <w:numFmt w:val="bullet"/>
      <w:lvlText w:val="•"/>
      <w:lvlJc w:val="left"/>
      <w:pPr>
        <w:ind w:left="6587" w:hanging="289"/>
      </w:pPr>
      <w:rPr>
        <w:rFonts w:hint="default"/>
        <w:lang w:val="vi" w:eastAsia="en-US" w:bidi="ar-SA"/>
      </w:rPr>
    </w:lvl>
    <w:lvl w:ilvl="7" w:tplc="79226F84">
      <w:numFmt w:val="bullet"/>
      <w:lvlText w:val="•"/>
      <w:lvlJc w:val="left"/>
      <w:pPr>
        <w:ind w:left="7422" w:hanging="289"/>
      </w:pPr>
      <w:rPr>
        <w:rFonts w:hint="default"/>
        <w:lang w:val="vi" w:eastAsia="en-US" w:bidi="ar-SA"/>
      </w:rPr>
    </w:lvl>
    <w:lvl w:ilvl="8" w:tplc="A0A0B694">
      <w:numFmt w:val="bullet"/>
      <w:lvlText w:val="•"/>
      <w:lvlJc w:val="left"/>
      <w:pPr>
        <w:ind w:left="8256" w:hanging="289"/>
      </w:pPr>
      <w:rPr>
        <w:rFonts w:hint="default"/>
        <w:lang w:val="vi" w:eastAsia="en-US" w:bidi="ar-SA"/>
      </w:rPr>
    </w:lvl>
  </w:abstractNum>
  <w:abstractNum w:abstractNumId="12">
    <w:nsid w:val="448D0A37"/>
    <w:multiLevelType w:val="hybridMultilevel"/>
    <w:tmpl w:val="2CDEBD54"/>
    <w:lvl w:ilvl="0" w:tplc="CF36F9F8">
      <w:numFmt w:val="bullet"/>
      <w:lvlText w:val="-"/>
      <w:lvlJc w:val="left"/>
      <w:pPr>
        <w:ind w:left="145"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688EA3B4">
      <w:numFmt w:val="bullet"/>
      <w:lvlText w:val="•"/>
      <w:lvlJc w:val="left"/>
      <w:pPr>
        <w:ind w:left="842" w:hanging="286"/>
      </w:pPr>
      <w:rPr>
        <w:rFonts w:hint="default"/>
        <w:lang w:val="vi" w:eastAsia="en-US" w:bidi="ar-SA"/>
      </w:rPr>
    </w:lvl>
    <w:lvl w:ilvl="2" w:tplc="C8444B14">
      <w:numFmt w:val="bullet"/>
      <w:lvlText w:val="•"/>
      <w:lvlJc w:val="left"/>
      <w:pPr>
        <w:ind w:left="1544" w:hanging="286"/>
      </w:pPr>
      <w:rPr>
        <w:rFonts w:hint="default"/>
        <w:lang w:val="vi" w:eastAsia="en-US" w:bidi="ar-SA"/>
      </w:rPr>
    </w:lvl>
    <w:lvl w:ilvl="3" w:tplc="C4F46D84">
      <w:numFmt w:val="bullet"/>
      <w:lvlText w:val="•"/>
      <w:lvlJc w:val="left"/>
      <w:pPr>
        <w:ind w:left="2246" w:hanging="286"/>
      </w:pPr>
      <w:rPr>
        <w:rFonts w:hint="default"/>
        <w:lang w:val="vi" w:eastAsia="en-US" w:bidi="ar-SA"/>
      </w:rPr>
    </w:lvl>
    <w:lvl w:ilvl="4" w:tplc="D1AE9220">
      <w:numFmt w:val="bullet"/>
      <w:lvlText w:val="•"/>
      <w:lvlJc w:val="left"/>
      <w:pPr>
        <w:ind w:left="2948" w:hanging="286"/>
      </w:pPr>
      <w:rPr>
        <w:rFonts w:hint="default"/>
        <w:lang w:val="vi" w:eastAsia="en-US" w:bidi="ar-SA"/>
      </w:rPr>
    </w:lvl>
    <w:lvl w:ilvl="5" w:tplc="49604A66">
      <w:numFmt w:val="bullet"/>
      <w:lvlText w:val="•"/>
      <w:lvlJc w:val="left"/>
      <w:pPr>
        <w:ind w:left="3651" w:hanging="286"/>
      </w:pPr>
      <w:rPr>
        <w:rFonts w:hint="default"/>
        <w:lang w:val="vi" w:eastAsia="en-US" w:bidi="ar-SA"/>
      </w:rPr>
    </w:lvl>
    <w:lvl w:ilvl="6" w:tplc="93BE868C">
      <w:numFmt w:val="bullet"/>
      <w:lvlText w:val="•"/>
      <w:lvlJc w:val="left"/>
      <w:pPr>
        <w:ind w:left="4353" w:hanging="286"/>
      </w:pPr>
      <w:rPr>
        <w:rFonts w:hint="default"/>
        <w:lang w:val="vi" w:eastAsia="en-US" w:bidi="ar-SA"/>
      </w:rPr>
    </w:lvl>
    <w:lvl w:ilvl="7" w:tplc="232CBF10">
      <w:numFmt w:val="bullet"/>
      <w:lvlText w:val="•"/>
      <w:lvlJc w:val="left"/>
      <w:pPr>
        <w:ind w:left="5055" w:hanging="286"/>
      </w:pPr>
      <w:rPr>
        <w:rFonts w:hint="default"/>
        <w:lang w:val="vi" w:eastAsia="en-US" w:bidi="ar-SA"/>
      </w:rPr>
    </w:lvl>
    <w:lvl w:ilvl="8" w:tplc="4D0C3488">
      <w:numFmt w:val="bullet"/>
      <w:lvlText w:val="•"/>
      <w:lvlJc w:val="left"/>
      <w:pPr>
        <w:ind w:left="5757" w:hanging="286"/>
      </w:pPr>
      <w:rPr>
        <w:rFonts w:hint="default"/>
        <w:lang w:val="vi" w:eastAsia="en-US" w:bidi="ar-SA"/>
      </w:rPr>
    </w:lvl>
  </w:abstractNum>
  <w:abstractNum w:abstractNumId="13">
    <w:nsid w:val="59B25391"/>
    <w:multiLevelType w:val="hybridMultilevel"/>
    <w:tmpl w:val="3662DF10"/>
    <w:lvl w:ilvl="0" w:tplc="ED2C423C">
      <w:numFmt w:val="bullet"/>
      <w:lvlText w:val="-"/>
      <w:lvlJc w:val="left"/>
      <w:pPr>
        <w:ind w:left="578" w:hanging="123"/>
      </w:pPr>
      <w:rPr>
        <w:rFonts w:ascii="Times New Roman" w:eastAsia="Times New Roman" w:hAnsi="Times New Roman" w:cs="Times New Roman" w:hint="default"/>
        <w:b w:val="0"/>
        <w:bCs w:val="0"/>
        <w:i w:val="0"/>
        <w:iCs w:val="0"/>
        <w:spacing w:val="0"/>
        <w:w w:val="100"/>
        <w:sz w:val="22"/>
        <w:szCs w:val="22"/>
        <w:lang w:val="vi" w:eastAsia="en-US" w:bidi="ar-SA"/>
      </w:rPr>
    </w:lvl>
    <w:lvl w:ilvl="1" w:tplc="559A8D70">
      <w:numFmt w:val="bullet"/>
      <w:lvlText w:val="•"/>
      <w:lvlJc w:val="left"/>
      <w:pPr>
        <w:ind w:left="825" w:hanging="123"/>
      </w:pPr>
      <w:rPr>
        <w:rFonts w:hint="default"/>
        <w:lang w:val="vi" w:eastAsia="en-US" w:bidi="ar-SA"/>
      </w:rPr>
    </w:lvl>
    <w:lvl w:ilvl="2" w:tplc="8F5672A2">
      <w:numFmt w:val="bullet"/>
      <w:lvlText w:val="•"/>
      <w:lvlJc w:val="left"/>
      <w:pPr>
        <w:ind w:left="1070" w:hanging="123"/>
      </w:pPr>
      <w:rPr>
        <w:rFonts w:hint="default"/>
        <w:lang w:val="vi" w:eastAsia="en-US" w:bidi="ar-SA"/>
      </w:rPr>
    </w:lvl>
    <w:lvl w:ilvl="3" w:tplc="24F6451A">
      <w:numFmt w:val="bullet"/>
      <w:lvlText w:val="•"/>
      <w:lvlJc w:val="left"/>
      <w:pPr>
        <w:ind w:left="1315" w:hanging="123"/>
      </w:pPr>
      <w:rPr>
        <w:rFonts w:hint="default"/>
        <w:lang w:val="vi" w:eastAsia="en-US" w:bidi="ar-SA"/>
      </w:rPr>
    </w:lvl>
    <w:lvl w:ilvl="4" w:tplc="50B6B094">
      <w:numFmt w:val="bullet"/>
      <w:lvlText w:val="•"/>
      <w:lvlJc w:val="left"/>
      <w:pPr>
        <w:ind w:left="1560" w:hanging="123"/>
      </w:pPr>
      <w:rPr>
        <w:rFonts w:hint="default"/>
        <w:lang w:val="vi" w:eastAsia="en-US" w:bidi="ar-SA"/>
      </w:rPr>
    </w:lvl>
    <w:lvl w:ilvl="5" w:tplc="D368C63C">
      <w:numFmt w:val="bullet"/>
      <w:lvlText w:val="•"/>
      <w:lvlJc w:val="left"/>
      <w:pPr>
        <w:ind w:left="1805" w:hanging="123"/>
      </w:pPr>
      <w:rPr>
        <w:rFonts w:hint="default"/>
        <w:lang w:val="vi" w:eastAsia="en-US" w:bidi="ar-SA"/>
      </w:rPr>
    </w:lvl>
    <w:lvl w:ilvl="6" w:tplc="77601AA0">
      <w:numFmt w:val="bullet"/>
      <w:lvlText w:val="•"/>
      <w:lvlJc w:val="left"/>
      <w:pPr>
        <w:ind w:left="2050" w:hanging="123"/>
      </w:pPr>
      <w:rPr>
        <w:rFonts w:hint="default"/>
        <w:lang w:val="vi" w:eastAsia="en-US" w:bidi="ar-SA"/>
      </w:rPr>
    </w:lvl>
    <w:lvl w:ilvl="7" w:tplc="E7F08AE6">
      <w:numFmt w:val="bullet"/>
      <w:lvlText w:val="•"/>
      <w:lvlJc w:val="left"/>
      <w:pPr>
        <w:ind w:left="2295" w:hanging="123"/>
      </w:pPr>
      <w:rPr>
        <w:rFonts w:hint="default"/>
        <w:lang w:val="vi" w:eastAsia="en-US" w:bidi="ar-SA"/>
      </w:rPr>
    </w:lvl>
    <w:lvl w:ilvl="8" w:tplc="078A8C56">
      <w:numFmt w:val="bullet"/>
      <w:lvlText w:val="•"/>
      <w:lvlJc w:val="left"/>
      <w:pPr>
        <w:ind w:left="2540" w:hanging="123"/>
      </w:pPr>
      <w:rPr>
        <w:rFonts w:hint="default"/>
        <w:lang w:val="vi" w:eastAsia="en-US" w:bidi="ar-SA"/>
      </w:rPr>
    </w:lvl>
  </w:abstractNum>
  <w:abstractNum w:abstractNumId="14">
    <w:nsid w:val="5B797759"/>
    <w:multiLevelType w:val="hybridMultilevel"/>
    <w:tmpl w:val="B22CF93C"/>
    <w:lvl w:ilvl="0" w:tplc="F8E2BCCE">
      <w:start w:val="8"/>
      <w:numFmt w:val="decimal"/>
      <w:lvlText w:val="%1."/>
      <w:lvlJc w:val="left"/>
      <w:pPr>
        <w:ind w:left="143" w:hanging="279"/>
        <w:jc w:val="left"/>
      </w:pPr>
      <w:rPr>
        <w:rFonts w:ascii="Times New Roman" w:eastAsia="Times New Roman" w:hAnsi="Times New Roman" w:cs="Times New Roman" w:hint="default"/>
        <w:b w:val="0"/>
        <w:bCs w:val="0"/>
        <w:i/>
        <w:iCs/>
        <w:spacing w:val="-3"/>
        <w:w w:val="99"/>
        <w:sz w:val="26"/>
        <w:szCs w:val="26"/>
        <w:lang w:val="vi" w:eastAsia="en-US" w:bidi="ar-SA"/>
      </w:rPr>
    </w:lvl>
    <w:lvl w:ilvl="1" w:tplc="9A203730">
      <w:numFmt w:val="bullet"/>
      <w:lvlText w:val="-"/>
      <w:lvlJc w:val="left"/>
      <w:pPr>
        <w:ind w:left="143" w:hanging="161"/>
      </w:pPr>
      <w:rPr>
        <w:rFonts w:ascii="Times New Roman" w:eastAsia="Times New Roman" w:hAnsi="Times New Roman" w:cs="Times New Roman" w:hint="default"/>
        <w:b w:val="0"/>
        <w:bCs w:val="0"/>
        <w:i w:val="0"/>
        <w:iCs w:val="0"/>
        <w:spacing w:val="0"/>
        <w:w w:val="99"/>
        <w:sz w:val="26"/>
        <w:szCs w:val="26"/>
        <w:lang w:val="vi" w:eastAsia="en-US" w:bidi="ar-SA"/>
      </w:rPr>
    </w:lvl>
    <w:lvl w:ilvl="2" w:tplc="7A48B0EE">
      <w:numFmt w:val="bullet"/>
      <w:lvlText w:val="•"/>
      <w:lvlJc w:val="left"/>
      <w:pPr>
        <w:ind w:left="1557" w:hanging="161"/>
      </w:pPr>
      <w:rPr>
        <w:rFonts w:hint="default"/>
        <w:lang w:val="vi" w:eastAsia="en-US" w:bidi="ar-SA"/>
      </w:rPr>
    </w:lvl>
    <w:lvl w:ilvl="3" w:tplc="3E86EFB0">
      <w:numFmt w:val="bullet"/>
      <w:lvlText w:val="•"/>
      <w:lvlJc w:val="left"/>
      <w:pPr>
        <w:ind w:left="2265" w:hanging="161"/>
      </w:pPr>
      <w:rPr>
        <w:rFonts w:hint="default"/>
        <w:lang w:val="vi" w:eastAsia="en-US" w:bidi="ar-SA"/>
      </w:rPr>
    </w:lvl>
    <w:lvl w:ilvl="4" w:tplc="DEAC19D0">
      <w:numFmt w:val="bullet"/>
      <w:lvlText w:val="•"/>
      <w:lvlJc w:val="left"/>
      <w:pPr>
        <w:ind w:left="2974" w:hanging="161"/>
      </w:pPr>
      <w:rPr>
        <w:rFonts w:hint="default"/>
        <w:lang w:val="vi" w:eastAsia="en-US" w:bidi="ar-SA"/>
      </w:rPr>
    </w:lvl>
    <w:lvl w:ilvl="5" w:tplc="930474C0">
      <w:numFmt w:val="bullet"/>
      <w:lvlText w:val="•"/>
      <w:lvlJc w:val="left"/>
      <w:pPr>
        <w:ind w:left="3682" w:hanging="161"/>
      </w:pPr>
      <w:rPr>
        <w:rFonts w:hint="default"/>
        <w:lang w:val="vi" w:eastAsia="en-US" w:bidi="ar-SA"/>
      </w:rPr>
    </w:lvl>
    <w:lvl w:ilvl="6" w:tplc="85A0D1BE">
      <w:numFmt w:val="bullet"/>
      <w:lvlText w:val="•"/>
      <w:lvlJc w:val="left"/>
      <w:pPr>
        <w:ind w:left="4391" w:hanging="161"/>
      </w:pPr>
      <w:rPr>
        <w:rFonts w:hint="default"/>
        <w:lang w:val="vi" w:eastAsia="en-US" w:bidi="ar-SA"/>
      </w:rPr>
    </w:lvl>
    <w:lvl w:ilvl="7" w:tplc="23304BF0">
      <w:numFmt w:val="bullet"/>
      <w:lvlText w:val="•"/>
      <w:lvlJc w:val="left"/>
      <w:pPr>
        <w:ind w:left="5099" w:hanging="161"/>
      </w:pPr>
      <w:rPr>
        <w:rFonts w:hint="default"/>
        <w:lang w:val="vi" w:eastAsia="en-US" w:bidi="ar-SA"/>
      </w:rPr>
    </w:lvl>
    <w:lvl w:ilvl="8" w:tplc="AC4EC550">
      <w:numFmt w:val="bullet"/>
      <w:lvlText w:val="•"/>
      <w:lvlJc w:val="left"/>
      <w:pPr>
        <w:ind w:left="5808" w:hanging="161"/>
      </w:pPr>
      <w:rPr>
        <w:rFonts w:hint="default"/>
        <w:lang w:val="vi" w:eastAsia="en-US" w:bidi="ar-SA"/>
      </w:rPr>
    </w:lvl>
  </w:abstractNum>
  <w:abstractNum w:abstractNumId="15">
    <w:nsid w:val="600B578E"/>
    <w:multiLevelType w:val="hybridMultilevel"/>
    <w:tmpl w:val="3BB4F836"/>
    <w:lvl w:ilvl="0" w:tplc="CA4C79E8">
      <w:numFmt w:val="bullet"/>
      <w:lvlText w:val="-"/>
      <w:lvlJc w:val="left"/>
      <w:pPr>
        <w:ind w:left="569"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40BE3E28">
      <w:numFmt w:val="bullet"/>
      <w:lvlText w:val="•"/>
      <w:lvlJc w:val="left"/>
      <w:pPr>
        <w:ind w:left="1496" w:hanging="190"/>
      </w:pPr>
      <w:rPr>
        <w:rFonts w:hint="default"/>
        <w:lang w:val="vi" w:eastAsia="en-US" w:bidi="ar-SA"/>
      </w:rPr>
    </w:lvl>
    <w:lvl w:ilvl="2" w:tplc="164A6850">
      <w:numFmt w:val="bullet"/>
      <w:lvlText w:val="•"/>
      <w:lvlJc w:val="left"/>
      <w:pPr>
        <w:ind w:left="2433" w:hanging="190"/>
      </w:pPr>
      <w:rPr>
        <w:rFonts w:hint="default"/>
        <w:lang w:val="vi" w:eastAsia="en-US" w:bidi="ar-SA"/>
      </w:rPr>
    </w:lvl>
    <w:lvl w:ilvl="3" w:tplc="574C7A0C">
      <w:numFmt w:val="bullet"/>
      <w:lvlText w:val="•"/>
      <w:lvlJc w:val="left"/>
      <w:pPr>
        <w:ind w:left="3369" w:hanging="190"/>
      </w:pPr>
      <w:rPr>
        <w:rFonts w:hint="default"/>
        <w:lang w:val="vi" w:eastAsia="en-US" w:bidi="ar-SA"/>
      </w:rPr>
    </w:lvl>
    <w:lvl w:ilvl="4" w:tplc="8F2CEDDA">
      <w:numFmt w:val="bullet"/>
      <w:lvlText w:val="•"/>
      <w:lvlJc w:val="left"/>
      <w:pPr>
        <w:ind w:left="4306" w:hanging="190"/>
      </w:pPr>
      <w:rPr>
        <w:rFonts w:hint="default"/>
        <w:lang w:val="vi" w:eastAsia="en-US" w:bidi="ar-SA"/>
      </w:rPr>
    </w:lvl>
    <w:lvl w:ilvl="5" w:tplc="8A36A34A">
      <w:numFmt w:val="bullet"/>
      <w:lvlText w:val="•"/>
      <w:lvlJc w:val="left"/>
      <w:pPr>
        <w:ind w:left="5242" w:hanging="190"/>
      </w:pPr>
      <w:rPr>
        <w:rFonts w:hint="default"/>
        <w:lang w:val="vi" w:eastAsia="en-US" w:bidi="ar-SA"/>
      </w:rPr>
    </w:lvl>
    <w:lvl w:ilvl="6" w:tplc="BEE6FFC8">
      <w:numFmt w:val="bullet"/>
      <w:lvlText w:val="•"/>
      <w:lvlJc w:val="left"/>
      <w:pPr>
        <w:ind w:left="6179" w:hanging="190"/>
      </w:pPr>
      <w:rPr>
        <w:rFonts w:hint="default"/>
        <w:lang w:val="vi" w:eastAsia="en-US" w:bidi="ar-SA"/>
      </w:rPr>
    </w:lvl>
    <w:lvl w:ilvl="7" w:tplc="5B6E1AA0">
      <w:numFmt w:val="bullet"/>
      <w:lvlText w:val="•"/>
      <w:lvlJc w:val="left"/>
      <w:pPr>
        <w:ind w:left="7116" w:hanging="190"/>
      </w:pPr>
      <w:rPr>
        <w:rFonts w:hint="default"/>
        <w:lang w:val="vi" w:eastAsia="en-US" w:bidi="ar-SA"/>
      </w:rPr>
    </w:lvl>
    <w:lvl w:ilvl="8" w:tplc="C7523B82">
      <w:numFmt w:val="bullet"/>
      <w:lvlText w:val="•"/>
      <w:lvlJc w:val="left"/>
      <w:pPr>
        <w:ind w:left="8052" w:hanging="190"/>
      </w:pPr>
      <w:rPr>
        <w:rFonts w:hint="default"/>
        <w:lang w:val="vi" w:eastAsia="en-US" w:bidi="ar-SA"/>
      </w:rPr>
    </w:lvl>
  </w:abstractNum>
  <w:abstractNum w:abstractNumId="16">
    <w:nsid w:val="6D5B7DBA"/>
    <w:multiLevelType w:val="hybridMultilevel"/>
    <w:tmpl w:val="4B0C9E28"/>
    <w:lvl w:ilvl="0" w:tplc="0E8A3938">
      <w:numFmt w:val="bullet"/>
      <w:lvlText w:val="-"/>
      <w:lvlJc w:val="left"/>
      <w:pPr>
        <w:ind w:left="143"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857C62F4">
      <w:numFmt w:val="bullet"/>
      <w:lvlText w:val="•"/>
      <w:lvlJc w:val="left"/>
      <w:pPr>
        <w:ind w:left="848" w:hanging="156"/>
      </w:pPr>
      <w:rPr>
        <w:rFonts w:hint="default"/>
        <w:lang w:val="vi" w:eastAsia="en-US" w:bidi="ar-SA"/>
      </w:rPr>
    </w:lvl>
    <w:lvl w:ilvl="2" w:tplc="822441CE">
      <w:numFmt w:val="bullet"/>
      <w:lvlText w:val="•"/>
      <w:lvlJc w:val="left"/>
      <w:pPr>
        <w:ind w:left="1557" w:hanging="156"/>
      </w:pPr>
      <w:rPr>
        <w:rFonts w:hint="default"/>
        <w:lang w:val="vi" w:eastAsia="en-US" w:bidi="ar-SA"/>
      </w:rPr>
    </w:lvl>
    <w:lvl w:ilvl="3" w:tplc="D1B6E87E">
      <w:numFmt w:val="bullet"/>
      <w:lvlText w:val="•"/>
      <w:lvlJc w:val="left"/>
      <w:pPr>
        <w:ind w:left="2265" w:hanging="156"/>
      </w:pPr>
      <w:rPr>
        <w:rFonts w:hint="default"/>
        <w:lang w:val="vi" w:eastAsia="en-US" w:bidi="ar-SA"/>
      </w:rPr>
    </w:lvl>
    <w:lvl w:ilvl="4" w:tplc="E6420050">
      <w:numFmt w:val="bullet"/>
      <w:lvlText w:val="•"/>
      <w:lvlJc w:val="left"/>
      <w:pPr>
        <w:ind w:left="2974" w:hanging="156"/>
      </w:pPr>
      <w:rPr>
        <w:rFonts w:hint="default"/>
        <w:lang w:val="vi" w:eastAsia="en-US" w:bidi="ar-SA"/>
      </w:rPr>
    </w:lvl>
    <w:lvl w:ilvl="5" w:tplc="3F40D2E0">
      <w:numFmt w:val="bullet"/>
      <w:lvlText w:val="•"/>
      <w:lvlJc w:val="left"/>
      <w:pPr>
        <w:ind w:left="3682" w:hanging="156"/>
      </w:pPr>
      <w:rPr>
        <w:rFonts w:hint="default"/>
        <w:lang w:val="vi" w:eastAsia="en-US" w:bidi="ar-SA"/>
      </w:rPr>
    </w:lvl>
    <w:lvl w:ilvl="6" w:tplc="958810BC">
      <w:numFmt w:val="bullet"/>
      <w:lvlText w:val="•"/>
      <w:lvlJc w:val="left"/>
      <w:pPr>
        <w:ind w:left="4391" w:hanging="156"/>
      </w:pPr>
      <w:rPr>
        <w:rFonts w:hint="default"/>
        <w:lang w:val="vi" w:eastAsia="en-US" w:bidi="ar-SA"/>
      </w:rPr>
    </w:lvl>
    <w:lvl w:ilvl="7" w:tplc="75DAA012">
      <w:numFmt w:val="bullet"/>
      <w:lvlText w:val="•"/>
      <w:lvlJc w:val="left"/>
      <w:pPr>
        <w:ind w:left="5099" w:hanging="156"/>
      </w:pPr>
      <w:rPr>
        <w:rFonts w:hint="default"/>
        <w:lang w:val="vi" w:eastAsia="en-US" w:bidi="ar-SA"/>
      </w:rPr>
    </w:lvl>
    <w:lvl w:ilvl="8" w:tplc="7A2672A2">
      <w:numFmt w:val="bullet"/>
      <w:lvlText w:val="•"/>
      <w:lvlJc w:val="left"/>
      <w:pPr>
        <w:ind w:left="5808" w:hanging="156"/>
      </w:pPr>
      <w:rPr>
        <w:rFonts w:hint="default"/>
        <w:lang w:val="vi" w:eastAsia="en-US" w:bidi="ar-SA"/>
      </w:rPr>
    </w:lvl>
  </w:abstractNum>
  <w:abstractNum w:abstractNumId="17">
    <w:nsid w:val="72B963F7"/>
    <w:multiLevelType w:val="multilevel"/>
    <w:tmpl w:val="573E7998"/>
    <w:lvl w:ilvl="0">
      <w:start w:val="1"/>
      <w:numFmt w:val="upperRoman"/>
      <w:lvlText w:val="%1."/>
      <w:lvlJc w:val="left"/>
      <w:pPr>
        <w:ind w:left="1497"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528"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670" w:hanging="423"/>
        <w:jc w:val="left"/>
      </w:pPr>
      <w:rPr>
        <w:rFonts w:ascii="Times New Roman" w:eastAsia="Times New Roman" w:hAnsi="Times New Roman" w:cs="Times New Roman" w:hint="default"/>
        <w:b w:val="0"/>
        <w:bCs w:val="0"/>
        <w:i/>
        <w:iCs/>
        <w:spacing w:val="0"/>
        <w:w w:val="100"/>
        <w:sz w:val="28"/>
        <w:szCs w:val="28"/>
        <w:lang w:val="vi" w:eastAsia="en-US" w:bidi="ar-SA"/>
      </w:rPr>
    </w:lvl>
    <w:lvl w:ilvl="3">
      <w:numFmt w:val="bullet"/>
      <w:lvlText w:val="-"/>
      <w:lvlJc w:val="left"/>
      <w:pPr>
        <w:ind w:left="569" w:hanging="176"/>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2857" w:hanging="176"/>
      </w:pPr>
      <w:rPr>
        <w:rFonts w:hint="default"/>
        <w:lang w:val="vi" w:eastAsia="en-US" w:bidi="ar-SA"/>
      </w:rPr>
    </w:lvl>
    <w:lvl w:ilvl="5">
      <w:numFmt w:val="bullet"/>
      <w:lvlText w:val="•"/>
      <w:lvlJc w:val="left"/>
      <w:pPr>
        <w:ind w:left="4035" w:hanging="176"/>
      </w:pPr>
      <w:rPr>
        <w:rFonts w:hint="default"/>
        <w:lang w:val="vi" w:eastAsia="en-US" w:bidi="ar-SA"/>
      </w:rPr>
    </w:lvl>
    <w:lvl w:ilvl="6">
      <w:numFmt w:val="bullet"/>
      <w:lvlText w:val="•"/>
      <w:lvlJc w:val="left"/>
      <w:pPr>
        <w:ind w:left="5213" w:hanging="176"/>
      </w:pPr>
      <w:rPr>
        <w:rFonts w:hint="default"/>
        <w:lang w:val="vi" w:eastAsia="en-US" w:bidi="ar-SA"/>
      </w:rPr>
    </w:lvl>
    <w:lvl w:ilvl="7">
      <w:numFmt w:val="bullet"/>
      <w:lvlText w:val="•"/>
      <w:lvlJc w:val="left"/>
      <w:pPr>
        <w:ind w:left="6391" w:hanging="176"/>
      </w:pPr>
      <w:rPr>
        <w:rFonts w:hint="default"/>
        <w:lang w:val="vi" w:eastAsia="en-US" w:bidi="ar-SA"/>
      </w:rPr>
    </w:lvl>
    <w:lvl w:ilvl="8">
      <w:numFmt w:val="bullet"/>
      <w:lvlText w:val="•"/>
      <w:lvlJc w:val="left"/>
      <w:pPr>
        <w:ind w:left="7569" w:hanging="176"/>
      </w:pPr>
      <w:rPr>
        <w:rFonts w:hint="default"/>
        <w:lang w:val="vi" w:eastAsia="en-US" w:bidi="ar-SA"/>
      </w:rPr>
    </w:lvl>
  </w:abstractNum>
  <w:num w:numId="1">
    <w:abstractNumId w:val="6"/>
  </w:num>
  <w:num w:numId="2">
    <w:abstractNumId w:val="8"/>
  </w:num>
  <w:num w:numId="3">
    <w:abstractNumId w:val="12"/>
  </w:num>
  <w:num w:numId="4">
    <w:abstractNumId w:val="14"/>
  </w:num>
  <w:num w:numId="5">
    <w:abstractNumId w:val="5"/>
  </w:num>
  <w:num w:numId="6">
    <w:abstractNumId w:val="16"/>
  </w:num>
  <w:num w:numId="7">
    <w:abstractNumId w:val="1"/>
  </w:num>
  <w:num w:numId="8">
    <w:abstractNumId w:val="4"/>
  </w:num>
  <w:num w:numId="9">
    <w:abstractNumId w:val="2"/>
  </w:num>
  <w:num w:numId="10">
    <w:abstractNumId w:val="0"/>
  </w:num>
  <w:num w:numId="11">
    <w:abstractNumId w:val="10"/>
  </w:num>
  <w:num w:numId="12">
    <w:abstractNumId w:val="9"/>
  </w:num>
  <w:num w:numId="13">
    <w:abstractNumId w:val="3"/>
  </w:num>
  <w:num w:numId="14">
    <w:abstractNumId w:val="13"/>
  </w:num>
  <w:num w:numId="15">
    <w:abstractNumId w:val="7"/>
  </w:num>
  <w:num w:numId="16">
    <w:abstractNumId w:val="15"/>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207EA"/>
    <w:rsid w:val="00040C0A"/>
    <w:rsid w:val="000D712C"/>
    <w:rsid w:val="001A4C3F"/>
    <w:rsid w:val="00200A0B"/>
    <w:rsid w:val="00242E02"/>
    <w:rsid w:val="003F1C23"/>
    <w:rsid w:val="00514075"/>
    <w:rsid w:val="0063169E"/>
    <w:rsid w:val="00637F22"/>
    <w:rsid w:val="007F272F"/>
    <w:rsid w:val="00AF0378"/>
    <w:rsid w:val="00BF569A"/>
    <w:rsid w:val="00C305E8"/>
    <w:rsid w:val="00C90662"/>
    <w:rsid w:val="00C97A15"/>
    <w:rsid w:val="00DA08BE"/>
    <w:rsid w:val="00F207EA"/>
    <w:rsid w:val="00FA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937"/>
      <w:jc w:val="center"/>
      <w:outlineLvl w:val="0"/>
    </w:pPr>
    <w:rPr>
      <w:b/>
      <w:bCs/>
      <w:sz w:val="28"/>
      <w:szCs w:val="28"/>
    </w:rPr>
  </w:style>
  <w:style w:type="paragraph" w:styleId="Heading2">
    <w:name w:val="heading 2"/>
    <w:basedOn w:val="Normal"/>
    <w:uiPriority w:val="1"/>
    <w:qFormat/>
    <w:pPr>
      <w:ind w:left="1527" w:hanging="27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7"/>
      <w:ind w:left="569" w:firstLine="679"/>
      <w:jc w:val="both"/>
    </w:pPr>
    <w:rPr>
      <w:sz w:val="28"/>
      <w:szCs w:val="28"/>
    </w:rPr>
  </w:style>
  <w:style w:type="paragraph" w:styleId="ListParagraph">
    <w:name w:val="List Paragraph"/>
    <w:basedOn w:val="Normal"/>
    <w:uiPriority w:val="1"/>
    <w:qFormat/>
    <w:pPr>
      <w:spacing w:before="61"/>
      <w:ind w:left="569" w:firstLine="679"/>
      <w:jc w:val="both"/>
    </w:pPr>
  </w:style>
  <w:style w:type="paragraph" w:customStyle="1" w:styleId="TableParagraph">
    <w:name w:val="Table Paragraph"/>
    <w:basedOn w:val="Normal"/>
    <w:uiPriority w:val="1"/>
    <w:qFormat/>
    <w:pPr>
      <w:ind w:left="143"/>
      <w:jc w:val="both"/>
    </w:pPr>
  </w:style>
  <w:style w:type="paragraph" w:styleId="NormalWeb">
    <w:name w:val="Normal (Web)"/>
    <w:basedOn w:val="Normal"/>
    <w:uiPriority w:val="99"/>
    <w:unhideWhenUsed/>
    <w:rsid w:val="00242E02"/>
    <w:pPr>
      <w:widowControl/>
      <w:autoSpaceDE/>
      <w:autoSpaceDN/>
      <w:spacing w:before="100" w:beforeAutospacing="1" w:after="100" w:afterAutospacing="1"/>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937"/>
      <w:jc w:val="center"/>
      <w:outlineLvl w:val="0"/>
    </w:pPr>
    <w:rPr>
      <w:b/>
      <w:bCs/>
      <w:sz w:val="28"/>
      <w:szCs w:val="28"/>
    </w:rPr>
  </w:style>
  <w:style w:type="paragraph" w:styleId="Heading2">
    <w:name w:val="heading 2"/>
    <w:basedOn w:val="Normal"/>
    <w:uiPriority w:val="1"/>
    <w:qFormat/>
    <w:pPr>
      <w:ind w:left="1527" w:hanging="27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7"/>
      <w:ind w:left="569" w:firstLine="679"/>
      <w:jc w:val="both"/>
    </w:pPr>
    <w:rPr>
      <w:sz w:val="28"/>
      <w:szCs w:val="28"/>
    </w:rPr>
  </w:style>
  <w:style w:type="paragraph" w:styleId="ListParagraph">
    <w:name w:val="List Paragraph"/>
    <w:basedOn w:val="Normal"/>
    <w:uiPriority w:val="1"/>
    <w:qFormat/>
    <w:pPr>
      <w:spacing w:before="61"/>
      <w:ind w:left="569" w:firstLine="679"/>
      <w:jc w:val="both"/>
    </w:pPr>
  </w:style>
  <w:style w:type="paragraph" w:customStyle="1" w:styleId="TableParagraph">
    <w:name w:val="Table Paragraph"/>
    <w:basedOn w:val="Normal"/>
    <w:uiPriority w:val="1"/>
    <w:qFormat/>
    <w:pPr>
      <w:ind w:left="143"/>
      <w:jc w:val="both"/>
    </w:pPr>
  </w:style>
  <w:style w:type="paragraph" w:styleId="NormalWeb">
    <w:name w:val="Normal (Web)"/>
    <w:basedOn w:val="Normal"/>
    <w:uiPriority w:val="99"/>
    <w:unhideWhenUsed/>
    <w:rsid w:val="00242E02"/>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6853</Words>
  <Characters>39064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2026-08-05T03:05:00Z</dcterms:created>
  <dcterms:modified xsi:type="dcterms:W3CDTF">2026-08-05T03:05:00Z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2025-11-21T00:00:00Z</vt:filetime>
  </property>
  <property fmtid="{D5CDD505-2E9C-101B-9397-08002B2CF9AE}" pid="4" name="Creator">
    <vt:lpwstr>Microsoft® Word 2016</vt:lpwstr>
  </property>
  <property fmtid="{D5CDD505-2E9C-101B-9397-08002B2CF9AE}" pid="5" name="LastSaved">
    <vt:filetime>2026-07-31T00:00:00Z</vt:filetime>
  </property>
  <property fmtid="{D5CDD505-2E9C-101B-9397-08002B2CF9AE}" pid="6" name="Producer">
    <vt:lpwstr>Microsoft® Word 2016; modified using iTextSharp™ 5.5.9 ©2000-2016 iText Group NV (AGPL-version)</vt:lpwstr>
  </property>
</Properties>
</file>