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290" w:type="dxa"/>
        <w:tblInd w:w="-142" w:type="dxa"/>
        <w:tblLook w:val="01E0" w:firstRow="1" w:lastRow="1" w:firstColumn="1" w:lastColumn="1" w:noHBand="0" w:noVBand="0"/>
      </w:tblPr>
      <w:tblGrid>
        <w:gridCol w:w="7090"/>
        <w:gridCol w:w="7200"/>
      </w:tblGrid>
      <w:tr w:rsidR="00700FF5" w:rsidRPr="00A14243" w14:paraId="16E9FB3C" w14:textId="77777777" w:rsidTr="001A6D57">
        <w:tc>
          <w:tcPr>
            <w:tcW w:w="7090" w:type="dxa"/>
          </w:tcPr>
          <w:bookmarkStart w:id="0" w:name="_GoBack"/>
          <w:bookmarkEnd w:id="0"/>
          <w:p w14:paraId="180BE7A7" w14:textId="57C5129D" w:rsidR="00700FF5" w:rsidRPr="00A14243" w:rsidRDefault="00700FF5" w:rsidP="001A6D57">
            <w:pPr>
              <w:tabs>
                <w:tab w:val="right" w:leader="dot" w:pos="7920"/>
              </w:tabs>
              <w:jc w:val="center"/>
              <w:rPr>
                <w:b/>
                <w:color w:val="000000" w:themeColor="text1"/>
                <w:sz w:val="26"/>
                <w:szCs w:val="26"/>
              </w:rPr>
            </w:pPr>
            <w:r w:rsidRPr="00A14243">
              <w:rPr>
                <w:b/>
                <w:noProof/>
                <w:color w:val="000000" w:themeColor="text1"/>
                <w:vertAlign w:val="superscript"/>
              </w:rPr>
              <mc:AlternateContent>
                <mc:Choice Requires="wps">
                  <w:drawing>
                    <wp:anchor distT="0" distB="0" distL="114300" distR="114300" simplePos="0" relativeHeight="251659264" behindDoc="0" locked="0" layoutInCell="1" allowOverlap="1" wp14:anchorId="19E33720" wp14:editId="3E67FDE8">
                      <wp:simplePos x="0" y="0"/>
                      <wp:positionH relativeFrom="column">
                        <wp:posOffset>1587706</wp:posOffset>
                      </wp:positionH>
                      <wp:positionV relativeFrom="paragraph">
                        <wp:posOffset>228600</wp:posOffset>
                      </wp:positionV>
                      <wp:extent cx="1183963"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83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FD7672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8pt" to="21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" strokecolor="black [3200]" strokeweight=".5pt">
                      <v:stroke joinstyle="miter"/>
                    </v:line>
                  </w:pict>
                </mc:Fallback>
              </mc:AlternateContent>
            </w:r>
            <w:r w:rsidRPr="00A14243">
              <w:rPr>
                <w:b/>
                <w:color w:val="000000" w:themeColor="text1"/>
                <w:sz w:val="26"/>
                <w:szCs w:val="26"/>
              </w:rPr>
              <w:t>BỘ VĂN HÓA, THỂ THAO VÀ DU LỊCH</w:t>
            </w:r>
            <w:r w:rsidRPr="00A14243">
              <w:rPr>
                <w:b/>
                <w:color w:val="000000" w:themeColor="text1"/>
                <w:sz w:val="26"/>
                <w:szCs w:val="26"/>
              </w:rPr>
              <w:br/>
            </w:r>
          </w:p>
        </w:tc>
        <w:tc>
          <w:tcPr>
            <w:tcW w:w="7200" w:type="dxa"/>
          </w:tcPr>
          <w:p w14:paraId="1BC2B016" w14:textId="77777777" w:rsidR="00700FF5" w:rsidRPr="00A14243" w:rsidRDefault="00700FF5" w:rsidP="001A6D57">
            <w:pPr>
              <w:tabs>
                <w:tab w:val="right" w:leader="dot" w:pos="7920"/>
              </w:tabs>
              <w:jc w:val="center"/>
              <w:rPr>
                <w:b/>
                <w:bCs/>
                <w:color w:val="000000" w:themeColor="text1"/>
                <w:vertAlign w:val="superscript"/>
              </w:rPr>
            </w:pPr>
            <w:r w:rsidRPr="00A14243">
              <w:rPr>
                <w:b/>
                <w:noProof/>
                <w:color w:val="000000" w:themeColor="text1"/>
                <w:vertAlign w:val="superscript"/>
              </w:rPr>
              <mc:AlternateContent>
                <mc:Choice Requires="wps">
                  <w:drawing>
                    <wp:anchor distT="0" distB="0" distL="114300" distR="114300" simplePos="0" relativeHeight="251660288" behindDoc="0" locked="0" layoutInCell="1" allowOverlap="1" wp14:anchorId="29717924" wp14:editId="014112BA">
                      <wp:simplePos x="0" y="0"/>
                      <wp:positionH relativeFrom="column">
                        <wp:posOffset>1141380</wp:posOffset>
                      </wp:positionH>
                      <wp:positionV relativeFrom="paragraph">
                        <wp:posOffset>435203</wp:posOffset>
                      </wp:positionV>
                      <wp:extent cx="2151219"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5121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B0C0064"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34.25pt" to="259.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" strokecolor="windowText" strokeweight=".5pt">
                      <v:stroke joinstyle="miter"/>
                    </v:line>
                  </w:pict>
                </mc:Fallback>
              </mc:AlternateContent>
            </w:r>
            <w:r w:rsidRPr="00A14243">
              <w:rPr>
                <w:b/>
                <w:color w:val="000000" w:themeColor="text1"/>
                <w:sz w:val="26"/>
              </w:rPr>
              <w:t>CỘNG HÒA XÃ HỘI CHỦ NGHĨA VIỆT NAM</w:t>
            </w:r>
            <w:r w:rsidRPr="00A14243">
              <w:rPr>
                <w:b/>
                <w:color w:val="000000" w:themeColor="text1"/>
              </w:rPr>
              <w:br/>
              <w:t xml:space="preserve">Độc lập - Tự do - Hạnh phúc </w:t>
            </w:r>
            <w:r w:rsidRPr="00A14243">
              <w:rPr>
                <w:b/>
                <w:color w:val="000000" w:themeColor="text1"/>
              </w:rPr>
              <w:br/>
            </w:r>
          </w:p>
        </w:tc>
      </w:tr>
      <w:tr w:rsidR="00700FF5" w:rsidRPr="00A14243" w14:paraId="1189D8C8" w14:textId="77777777" w:rsidTr="001A6D57">
        <w:trPr>
          <w:trHeight w:val="198"/>
        </w:trPr>
        <w:tc>
          <w:tcPr>
            <w:tcW w:w="7090" w:type="dxa"/>
          </w:tcPr>
          <w:p w14:paraId="2957EBF7" w14:textId="77777777" w:rsidR="00700FF5" w:rsidRPr="00A14243" w:rsidRDefault="00700FF5" w:rsidP="001A6D57">
            <w:pPr>
              <w:tabs>
                <w:tab w:val="right" w:leader="dot" w:pos="7920"/>
              </w:tabs>
              <w:jc w:val="center"/>
              <w:rPr>
                <w:color w:val="000000" w:themeColor="text1"/>
                <w:sz w:val="26"/>
                <w:szCs w:val="26"/>
              </w:rPr>
            </w:pPr>
          </w:p>
        </w:tc>
        <w:tc>
          <w:tcPr>
            <w:tcW w:w="7200" w:type="dxa"/>
          </w:tcPr>
          <w:p w14:paraId="2D041AEE" w14:textId="2E890351" w:rsidR="00700FF5" w:rsidRPr="00A14243" w:rsidRDefault="00700FF5" w:rsidP="001A6D57">
            <w:pPr>
              <w:tabs>
                <w:tab w:val="right" w:leader="dot" w:pos="7920"/>
              </w:tabs>
              <w:jc w:val="center"/>
              <w:rPr>
                <w:i/>
                <w:color w:val="000000" w:themeColor="text1"/>
              </w:rPr>
            </w:pPr>
            <w:r w:rsidRPr="00A14243">
              <w:rPr>
                <w:i/>
                <w:color w:val="000000" w:themeColor="text1"/>
              </w:rPr>
              <w:t xml:space="preserve">Hà Nội, ngày </w:t>
            </w:r>
            <w:r w:rsidR="002C2754">
              <w:rPr>
                <w:i/>
                <w:color w:val="000000" w:themeColor="text1"/>
              </w:rPr>
              <w:t xml:space="preserve">    </w:t>
            </w:r>
            <w:r w:rsidRPr="00A14243">
              <w:rPr>
                <w:i/>
                <w:color w:val="000000" w:themeColor="text1"/>
              </w:rPr>
              <w:t xml:space="preserve"> tháng </w:t>
            </w:r>
            <w:r w:rsidR="002C2754">
              <w:rPr>
                <w:i/>
                <w:color w:val="000000" w:themeColor="text1"/>
              </w:rPr>
              <w:t xml:space="preserve">     năm 2026</w:t>
            </w:r>
          </w:p>
        </w:tc>
      </w:tr>
    </w:tbl>
    <w:p w14:paraId="704E2C99" w14:textId="77777777" w:rsidR="00700FF5" w:rsidRDefault="00700FF5" w:rsidP="00700FF5">
      <w:pPr>
        <w:jc w:val="center"/>
        <w:rPr>
          <w:b/>
          <w:color w:val="000000" w:themeColor="text1"/>
          <w:sz w:val="24"/>
          <w:szCs w:val="24"/>
        </w:rPr>
      </w:pPr>
    </w:p>
    <w:p w14:paraId="43CFB21F" w14:textId="77777777" w:rsidR="006148BA" w:rsidRDefault="006148BA" w:rsidP="006148BA">
      <w:pPr>
        <w:jc w:val="center"/>
        <w:rPr>
          <w:b/>
          <w:color w:val="000000" w:themeColor="text1"/>
          <w:szCs w:val="28"/>
          <w:lang w:val="vi-VN"/>
        </w:rPr>
      </w:pPr>
    </w:p>
    <w:p w14:paraId="36E5B018" w14:textId="77777777" w:rsidR="002C2754" w:rsidRDefault="00700FF5" w:rsidP="002C2754">
      <w:pPr>
        <w:jc w:val="center"/>
        <w:rPr>
          <w:b/>
          <w:color w:val="000000" w:themeColor="text1"/>
          <w:szCs w:val="28"/>
        </w:rPr>
      </w:pPr>
      <w:r w:rsidRPr="00ED0CEE">
        <w:rPr>
          <w:b/>
          <w:color w:val="000000" w:themeColor="text1"/>
          <w:szCs w:val="28"/>
        </w:rPr>
        <w:t xml:space="preserve">BẢN </w:t>
      </w:r>
      <w:r w:rsidR="006148BA">
        <w:rPr>
          <w:b/>
          <w:color w:val="000000" w:themeColor="text1"/>
          <w:szCs w:val="28"/>
        </w:rPr>
        <w:t>SO</w:t>
      </w:r>
      <w:r w:rsidR="006148BA">
        <w:rPr>
          <w:b/>
          <w:color w:val="000000" w:themeColor="text1"/>
          <w:szCs w:val="28"/>
          <w:lang w:val="vi-VN"/>
        </w:rPr>
        <w:t xml:space="preserve"> SÁNH, </w:t>
      </w:r>
      <w:r w:rsidRPr="00ED0CEE">
        <w:rPr>
          <w:b/>
          <w:color w:val="000000" w:themeColor="text1"/>
          <w:szCs w:val="28"/>
        </w:rPr>
        <w:t xml:space="preserve">THUYẾT MINH DỰ THẢO NGHỊ ĐỊNH </w:t>
      </w:r>
      <w:bookmarkStart w:id="1" w:name="_Hlk212401478"/>
      <w:r w:rsidR="002C2754" w:rsidRPr="002C2754">
        <w:rPr>
          <w:b/>
          <w:color w:val="000000" w:themeColor="text1"/>
          <w:szCs w:val="28"/>
        </w:rPr>
        <w:t>SỬA ĐỔI, BỔ SUNG</w:t>
      </w:r>
      <w:r w:rsidR="002C2754" w:rsidRPr="002C2754">
        <w:rPr>
          <w:b/>
          <w:color w:val="000000" w:themeColor="text1"/>
          <w:szCs w:val="28"/>
          <w:lang w:val="vi-VN"/>
        </w:rPr>
        <w:t xml:space="preserve"> MỘT SỐ </w:t>
      </w:r>
      <w:bookmarkEnd w:id="1"/>
      <w:r w:rsidR="002C2754" w:rsidRPr="002C2754">
        <w:rPr>
          <w:b/>
          <w:color w:val="000000" w:themeColor="text1"/>
          <w:szCs w:val="28"/>
        </w:rPr>
        <w:t xml:space="preserve">NGHỊ ĐỊNH </w:t>
      </w:r>
    </w:p>
    <w:p w14:paraId="1B167BE4" w14:textId="3B0E83DE" w:rsidR="002C2754" w:rsidRPr="002C2754" w:rsidRDefault="002C2754" w:rsidP="002C2754">
      <w:pPr>
        <w:jc w:val="center"/>
        <w:rPr>
          <w:b/>
          <w:color w:val="000000" w:themeColor="text1"/>
          <w:szCs w:val="28"/>
        </w:rPr>
      </w:pPr>
      <w:r w:rsidRPr="002C2754">
        <w:rPr>
          <w:b/>
          <w:color w:val="000000" w:themeColor="text1"/>
          <w:szCs w:val="28"/>
        </w:rPr>
        <w:t>THUỘC PHẠM VI QUẢN LÝ NHÀ NƯỚC CỦA BỘ VĂN HÓA, THỂ THAO VÀ DU LỊCH</w:t>
      </w:r>
    </w:p>
    <w:p w14:paraId="004EC34B" w14:textId="08C0048D" w:rsidR="00700FF5" w:rsidRDefault="00700FF5" w:rsidP="002C2754">
      <w:pPr>
        <w:jc w:val="center"/>
        <w:rPr>
          <w:b/>
          <w:color w:val="000000" w:themeColor="text1"/>
          <w:szCs w:val="28"/>
          <w:lang w:val="vi-VN"/>
        </w:rPr>
      </w:pPr>
    </w:p>
    <w:p w14:paraId="6B77DF7A" w14:textId="77777777" w:rsidR="006148BA" w:rsidRPr="006148BA" w:rsidRDefault="006148BA" w:rsidP="006148BA">
      <w:pPr>
        <w:jc w:val="center"/>
        <w:rPr>
          <w:b/>
          <w:color w:val="000000" w:themeColor="text1"/>
          <w:szCs w:val="28"/>
          <w:lang w:val="vi-VN"/>
        </w:rPr>
      </w:pPr>
    </w:p>
    <w:p w14:paraId="68A6C70C" w14:textId="77777777" w:rsidR="00700FF5" w:rsidRPr="00022438" w:rsidRDefault="00700FF5" w:rsidP="00700FF5">
      <w:pPr>
        <w:jc w:val="center"/>
        <w:rPr>
          <w:bCs/>
          <w:i/>
          <w:iCs/>
          <w:color w:val="000000" w:themeColor="text1"/>
          <w:sz w:val="24"/>
          <w:szCs w:val="24"/>
        </w:rPr>
      </w:pP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8"/>
        <w:gridCol w:w="4770"/>
        <w:gridCol w:w="2077"/>
      </w:tblGrid>
      <w:tr w:rsidR="00700FF5" w:rsidRPr="00D30BC4" w14:paraId="08D1DD5F" w14:textId="77777777" w:rsidTr="00087322">
        <w:tc>
          <w:tcPr>
            <w:tcW w:w="7328" w:type="dxa"/>
          </w:tcPr>
          <w:p w14:paraId="612F0E0A" w14:textId="7CFA6CC2" w:rsidR="00700FF5" w:rsidRPr="00D30BC4" w:rsidRDefault="006148BA" w:rsidP="00CA6312">
            <w:pPr>
              <w:spacing w:before="80" w:after="80"/>
              <w:jc w:val="center"/>
              <w:rPr>
                <w:b/>
                <w:color w:val="000000" w:themeColor="text1"/>
                <w:sz w:val="26"/>
                <w:szCs w:val="26"/>
                <w:lang w:val="vi-VN"/>
              </w:rPr>
            </w:pPr>
            <w:r w:rsidRPr="00D30BC4">
              <w:rPr>
                <w:b/>
                <w:color w:val="000000" w:themeColor="text1"/>
                <w:sz w:val="26"/>
                <w:szCs w:val="26"/>
                <w:lang w:val="vi-VN"/>
              </w:rPr>
              <w:t>NGHỊ ĐỊNH ĐƯỢC SỬA ĐỔI, BỔ SUNG</w:t>
            </w:r>
          </w:p>
        </w:tc>
        <w:tc>
          <w:tcPr>
            <w:tcW w:w="4770" w:type="dxa"/>
          </w:tcPr>
          <w:p w14:paraId="653A7AC9" w14:textId="076945CA" w:rsidR="00700FF5" w:rsidRPr="00D30BC4" w:rsidRDefault="006148BA" w:rsidP="00CA6312">
            <w:pPr>
              <w:spacing w:before="80" w:after="80"/>
              <w:jc w:val="center"/>
              <w:rPr>
                <w:b/>
                <w:color w:val="000000" w:themeColor="text1"/>
                <w:sz w:val="26"/>
                <w:szCs w:val="26"/>
              </w:rPr>
            </w:pPr>
            <w:r w:rsidRPr="00D30BC4">
              <w:rPr>
                <w:b/>
                <w:color w:val="000000" w:themeColor="text1"/>
                <w:sz w:val="26"/>
                <w:szCs w:val="26"/>
              </w:rPr>
              <w:t xml:space="preserve">DỰ THẢO NGHỊ ĐỊNH </w:t>
            </w:r>
          </w:p>
        </w:tc>
        <w:tc>
          <w:tcPr>
            <w:tcW w:w="2077" w:type="dxa"/>
          </w:tcPr>
          <w:p w14:paraId="0F85531B" w14:textId="107CF43D" w:rsidR="00700FF5" w:rsidRPr="00D30BC4" w:rsidRDefault="006148BA" w:rsidP="00CA6312">
            <w:pPr>
              <w:spacing w:before="80" w:after="80"/>
              <w:jc w:val="center"/>
              <w:rPr>
                <w:b/>
                <w:color w:val="000000" w:themeColor="text1"/>
                <w:sz w:val="26"/>
                <w:szCs w:val="26"/>
              </w:rPr>
            </w:pPr>
            <w:r w:rsidRPr="00D30BC4">
              <w:rPr>
                <w:b/>
                <w:color w:val="000000" w:themeColor="text1"/>
                <w:sz w:val="26"/>
                <w:szCs w:val="26"/>
              </w:rPr>
              <w:t xml:space="preserve">THUYẾT MINH </w:t>
            </w:r>
          </w:p>
        </w:tc>
      </w:tr>
      <w:tr w:rsidR="000C1858" w:rsidRPr="00D30BC4" w14:paraId="40D3191D" w14:textId="77777777" w:rsidTr="00087322">
        <w:tc>
          <w:tcPr>
            <w:tcW w:w="14175" w:type="dxa"/>
            <w:gridSpan w:val="3"/>
          </w:tcPr>
          <w:p w14:paraId="728DB12E" w14:textId="145CC848" w:rsidR="000C1858" w:rsidRPr="008736DA" w:rsidRDefault="008736DA" w:rsidP="000C1858">
            <w:pPr>
              <w:spacing w:before="80" w:after="80"/>
              <w:jc w:val="both"/>
              <w:rPr>
                <w:b/>
                <w:color w:val="000000" w:themeColor="text1"/>
                <w:sz w:val="26"/>
                <w:szCs w:val="26"/>
                <w:lang w:val="vi-VN"/>
              </w:rPr>
            </w:pPr>
            <w:r>
              <w:rPr>
                <w:b/>
                <w:color w:val="000000" w:themeColor="text1"/>
                <w:sz w:val="26"/>
                <w:szCs w:val="26"/>
                <w:lang w:val="vi-VN"/>
              </w:rPr>
              <w:t xml:space="preserve">1. </w:t>
            </w:r>
            <w:r w:rsidRPr="008736DA">
              <w:rPr>
                <w:b/>
                <w:color w:val="000000" w:themeColor="text1"/>
                <w:sz w:val="26"/>
                <w:szCs w:val="26"/>
                <w:lang w:val="vi-VN"/>
              </w:rPr>
              <w:t>NGHỊ ĐỊNH SỐ 103/2009/NĐ-CP NGÀY 06/11/2009 CỦA CHÍNH PHỦ BAN HÀNH QUY CHẾ HOẠT ĐỘNG VĂN HÓA VÀ KINH DOANH DỊCH VỤ VĂN HÓA CÔNG CỘNG</w:t>
            </w:r>
          </w:p>
        </w:tc>
      </w:tr>
      <w:tr w:rsidR="008736DA" w:rsidRPr="00D30BC4" w14:paraId="3B30B85E" w14:textId="77777777" w:rsidTr="00087322">
        <w:tc>
          <w:tcPr>
            <w:tcW w:w="7328" w:type="dxa"/>
          </w:tcPr>
          <w:p w14:paraId="4D8B3289" w14:textId="77777777" w:rsidR="0038091A" w:rsidRPr="00C066EB" w:rsidRDefault="0038091A" w:rsidP="00C066EB">
            <w:pPr>
              <w:pStyle w:val="NormalWeb"/>
              <w:spacing w:before="0" w:beforeAutospacing="0" w:after="0" w:afterAutospacing="0"/>
              <w:jc w:val="both"/>
              <w:rPr>
                <w:bCs/>
                <w:color w:val="000000"/>
              </w:rPr>
            </w:pPr>
            <w:bookmarkStart w:id="2" w:name="dieu_35"/>
            <w:r w:rsidRPr="00C066EB">
              <w:rPr>
                <w:bCs/>
                <w:color w:val="000000"/>
              </w:rPr>
              <w:t>Điều 35. Điều kiện và hoạt động kinh doanh trò chơi điện tử</w:t>
            </w:r>
            <w:bookmarkEnd w:id="2"/>
          </w:p>
          <w:p w14:paraId="701E7DD2" w14:textId="77777777" w:rsidR="0038091A" w:rsidRPr="00C066EB" w:rsidRDefault="0038091A" w:rsidP="00C066EB">
            <w:pPr>
              <w:pStyle w:val="NormalWeb"/>
              <w:spacing w:before="0" w:beforeAutospacing="0" w:after="0" w:afterAutospacing="0"/>
              <w:jc w:val="both"/>
              <w:rPr>
                <w:bCs/>
                <w:color w:val="000000"/>
              </w:rPr>
            </w:pPr>
            <w:r w:rsidRPr="00C066EB">
              <w:rPr>
                <w:bCs/>
                <w:color w:val="000000"/>
              </w:rPr>
              <w:t>1. Tổ chức, cá nhân kinh doanh trò chơi điện tử phải có các điều kiện sau:</w:t>
            </w:r>
          </w:p>
          <w:p w14:paraId="5CCDC923" w14:textId="77777777" w:rsidR="0038091A" w:rsidRPr="00C066EB" w:rsidRDefault="0038091A" w:rsidP="00C066EB">
            <w:pPr>
              <w:pStyle w:val="NormalWeb"/>
              <w:spacing w:before="0" w:beforeAutospacing="0" w:after="0" w:afterAutospacing="0"/>
              <w:jc w:val="both"/>
              <w:rPr>
                <w:bCs/>
                <w:color w:val="000000"/>
              </w:rPr>
            </w:pPr>
            <w:bookmarkStart w:id="3" w:name="diem_a_1_35"/>
            <w:r w:rsidRPr="00C066EB">
              <w:rPr>
                <w:bCs/>
                <w:color w:val="000000"/>
              </w:rPr>
              <w:t>a) Cửa hàng trò chơi điện tử phải cách các trường tiểu học, trung học cơ sở, trung học phổ thông từ 200m trở lên; bảo đảm trật tự, an toàn giao thông;</w:t>
            </w:r>
            <w:bookmarkEnd w:id="3"/>
          </w:p>
          <w:p w14:paraId="5DAA3AA0" w14:textId="77777777" w:rsidR="0038091A" w:rsidRPr="00C066EB" w:rsidRDefault="0038091A" w:rsidP="00C066EB">
            <w:pPr>
              <w:pStyle w:val="NormalWeb"/>
              <w:spacing w:before="0" w:beforeAutospacing="0" w:after="0" w:afterAutospacing="0"/>
              <w:jc w:val="both"/>
              <w:rPr>
                <w:bCs/>
                <w:color w:val="000000"/>
              </w:rPr>
            </w:pPr>
            <w:r w:rsidRPr="00C066EB">
              <w:rPr>
                <w:bCs/>
                <w:color w:val="000000"/>
              </w:rPr>
              <w:t>b) Trang thiết bị đảm bảo chất lượng âm thanh, hình ảnh; hình thức trang thiết bị phù hợp thẩm mỹ Việt Nam.</w:t>
            </w:r>
          </w:p>
          <w:p w14:paraId="21DE60A1" w14:textId="77777777" w:rsidR="008736DA" w:rsidRPr="00C066EB" w:rsidRDefault="008736DA" w:rsidP="00C066EB">
            <w:pPr>
              <w:pStyle w:val="NormalWeb"/>
              <w:shd w:val="clear" w:color="auto" w:fill="FFFFFF"/>
              <w:spacing w:before="0" w:beforeAutospacing="0" w:after="0" w:afterAutospacing="0"/>
              <w:jc w:val="both"/>
              <w:rPr>
                <w:bCs/>
                <w:color w:val="000000"/>
              </w:rPr>
            </w:pPr>
          </w:p>
        </w:tc>
        <w:tc>
          <w:tcPr>
            <w:tcW w:w="4770" w:type="dxa"/>
          </w:tcPr>
          <w:p w14:paraId="532FA378" w14:textId="77777777" w:rsidR="00C066EB" w:rsidRPr="00C066EB" w:rsidRDefault="00C066EB" w:rsidP="00C066EB">
            <w:pPr>
              <w:spacing w:before="80" w:after="80"/>
              <w:jc w:val="both"/>
              <w:rPr>
                <w:color w:val="000000" w:themeColor="text1"/>
                <w:sz w:val="24"/>
                <w:szCs w:val="24"/>
              </w:rPr>
            </w:pPr>
            <w:r w:rsidRPr="00C066EB">
              <w:rPr>
                <w:bCs/>
                <w:color w:val="000000" w:themeColor="text1"/>
                <w:sz w:val="24"/>
                <w:szCs w:val="24"/>
              </w:rPr>
              <w:t>Điều 35. Kinh doanh trò chơi điện tử</w:t>
            </w:r>
          </w:p>
          <w:p w14:paraId="6B2DB5AF" w14:textId="659F1473" w:rsidR="008736DA" w:rsidRPr="00C066EB" w:rsidRDefault="00C066EB" w:rsidP="00C066EB">
            <w:pPr>
              <w:spacing w:before="80" w:after="80"/>
              <w:jc w:val="both"/>
              <w:rPr>
                <w:color w:val="000000" w:themeColor="text1"/>
                <w:sz w:val="24"/>
                <w:szCs w:val="24"/>
                <w:lang w:val="vi-VN"/>
              </w:rPr>
            </w:pPr>
            <w:r w:rsidRPr="00C066EB">
              <w:rPr>
                <w:color w:val="000000" w:themeColor="text1"/>
                <w:sz w:val="24"/>
                <w:szCs w:val="24"/>
                <w:lang w:val="vi-VN"/>
              </w:rPr>
              <w:t xml:space="preserve">1. </w:t>
            </w:r>
            <w:r w:rsidRPr="00C066EB">
              <w:rPr>
                <w:color w:val="000000" w:themeColor="text1"/>
                <w:sz w:val="24"/>
                <w:szCs w:val="24"/>
              </w:rPr>
              <w:t>Tổ chức, cá nhân kinh doanh trò chơi điện tử phải đáp ứng yêu cầu về trang thiết bị bảo đảm hình thức; chất lượng âm thanh, hình ảnh của trang thiết bị phù hợp thẩm mỹ Việt Nam</w:t>
            </w:r>
          </w:p>
        </w:tc>
        <w:tc>
          <w:tcPr>
            <w:tcW w:w="2077" w:type="dxa"/>
          </w:tcPr>
          <w:p w14:paraId="1552AE4A" w14:textId="77777777" w:rsidR="008736DA" w:rsidRDefault="00C066EB" w:rsidP="00A36D90">
            <w:pPr>
              <w:pStyle w:val="NormalWeb"/>
              <w:spacing w:before="0" w:beforeAutospacing="0" w:after="0" w:afterAutospacing="0"/>
              <w:jc w:val="both"/>
              <w:rPr>
                <w:bCs/>
                <w:color w:val="000000"/>
                <w:lang w:val="vi-VN"/>
              </w:rPr>
            </w:pPr>
            <w:r>
              <w:rPr>
                <w:color w:val="000000" w:themeColor="text1"/>
                <w:lang w:val="vi-VN"/>
              </w:rPr>
              <w:t>Theo phương án cắt giảm điều kiện kinh doanh tại Nghị quyết số 66.18/2026/NQ-CP</w:t>
            </w:r>
            <w:r w:rsidR="00A36D90">
              <w:rPr>
                <w:color w:val="000000" w:themeColor="text1"/>
                <w:lang w:val="vi-VN"/>
              </w:rPr>
              <w:t>, cắt giảm điều kiện “</w:t>
            </w:r>
            <w:r w:rsidR="00A36D90" w:rsidRPr="00C066EB">
              <w:rPr>
                <w:bCs/>
                <w:color w:val="000000"/>
              </w:rPr>
              <w:t>Cửa hàng trò chơi điện tử phải cách các trường tiểu học, trung học cơ sở, trung học phổ thông từ 200m trở lên; bảo đảm trật tự, an toàn giao thông;</w:t>
            </w:r>
            <w:r w:rsidR="00A36D90">
              <w:rPr>
                <w:bCs/>
                <w:color w:val="000000"/>
                <w:lang w:val="vi-VN"/>
              </w:rPr>
              <w:t>”.</w:t>
            </w:r>
          </w:p>
          <w:p w14:paraId="539FF96D" w14:textId="2689F397" w:rsidR="00A36D90" w:rsidRPr="00A36D90" w:rsidRDefault="00A36D90" w:rsidP="00A36D90">
            <w:pPr>
              <w:pStyle w:val="NormalWeb"/>
              <w:spacing w:before="0" w:beforeAutospacing="0" w:after="0" w:afterAutospacing="0"/>
              <w:jc w:val="both"/>
              <w:rPr>
                <w:bCs/>
                <w:color w:val="000000"/>
                <w:lang w:val="vi-VN"/>
              </w:rPr>
            </w:pPr>
          </w:p>
        </w:tc>
      </w:tr>
      <w:tr w:rsidR="00C066EB" w:rsidRPr="00D30BC4" w14:paraId="1A7B1280" w14:textId="77777777" w:rsidTr="00663C99">
        <w:tc>
          <w:tcPr>
            <w:tcW w:w="14175" w:type="dxa"/>
            <w:gridSpan w:val="3"/>
          </w:tcPr>
          <w:p w14:paraId="5EAFD494" w14:textId="0915203B" w:rsidR="00C066EB" w:rsidRPr="00C066EB" w:rsidRDefault="00C066EB" w:rsidP="00A024A0">
            <w:pPr>
              <w:spacing w:before="80" w:after="80"/>
              <w:jc w:val="both"/>
              <w:rPr>
                <w:b/>
                <w:color w:val="000000" w:themeColor="text1"/>
                <w:sz w:val="24"/>
                <w:szCs w:val="24"/>
                <w:lang w:val="vi-VN"/>
              </w:rPr>
            </w:pPr>
            <w:r w:rsidRPr="00C066EB">
              <w:rPr>
                <w:b/>
                <w:color w:val="000000" w:themeColor="text1"/>
                <w:sz w:val="24"/>
                <w:szCs w:val="24"/>
                <w:lang w:val="vi-VN"/>
              </w:rPr>
              <w:t xml:space="preserve">2. NGHỊ ĐỊNH SỐ 32/2012/NĐ-CP NGÀY 12 THÁNG 4 NĂM 2012 CỦA CHÍNH PHỦ VỀ QUẢN LÝ XUẤT KHẨU, NHẬP KHẨU </w:t>
            </w:r>
            <w:r w:rsidRPr="00C066EB">
              <w:rPr>
                <w:b/>
                <w:color w:val="000000" w:themeColor="text1"/>
                <w:sz w:val="24"/>
                <w:szCs w:val="24"/>
                <w:lang w:val="vi-VN"/>
              </w:rPr>
              <w:lastRenderedPageBreak/>
              <w:t>VĂN HÓA PHẨM KHÔNG NHẰM MỤC ĐÍCH KINH DOANH ĐƯỢC SỬA ĐỔI, BỔ SUNG BỞI NGHỊ ĐỊNH SỐ 31/2025/NĐ-CP</w:t>
            </w:r>
          </w:p>
        </w:tc>
      </w:tr>
      <w:tr w:rsidR="00D717B4" w:rsidRPr="00C066EB" w14:paraId="2C53A241" w14:textId="77777777" w:rsidTr="00087322">
        <w:tc>
          <w:tcPr>
            <w:tcW w:w="7328" w:type="dxa"/>
          </w:tcPr>
          <w:p w14:paraId="5293FB2E" w14:textId="77777777" w:rsidR="00D717B4" w:rsidRPr="00C066EB" w:rsidRDefault="00D717B4" w:rsidP="00D717B4">
            <w:pPr>
              <w:pStyle w:val="NormalWeb"/>
              <w:spacing w:before="120" w:beforeAutospacing="0" w:after="120" w:afterAutospacing="0"/>
              <w:jc w:val="both"/>
              <w:rPr>
                <w:bCs/>
                <w:color w:val="000000"/>
              </w:rPr>
            </w:pPr>
            <w:r w:rsidRPr="00C066EB">
              <w:rPr>
                <w:b/>
                <w:bCs/>
                <w:color w:val="000000"/>
              </w:rPr>
              <w:lastRenderedPageBreak/>
              <w:t>Điều 8. Thẩm quyền tiếp nhận Thông báo nhập khẩu văn hóa phẩm không nhằm mục đích kinh doanh</w:t>
            </w:r>
            <w:bookmarkStart w:id="4" w:name="_ftnref9"/>
            <w:r w:rsidRPr="00C066EB">
              <w:rPr>
                <w:bCs/>
                <w:color w:val="000000"/>
              </w:rPr>
              <w:fldChar w:fldCharType="begin"/>
            </w:r>
            <w:r w:rsidRPr="00C066EB">
              <w:rPr>
                <w:bCs/>
                <w:color w:val="000000"/>
              </w:rPr>
              <w:instrText xml:space="preserve"> HYPERLINK "https://thuvienphapluat.vn/van-ban/Xuat-nhap-khau/Van-ban-hop-nhat-981-VBHN-BVHTTDL-2025-Nghi-dinh-quan-ly-xuat-khau-van-hoa-pham-khong-kinh-doanh-647149.aspx" \l "_ftn9" \o "" </w:instrText>
            </w:r>
            <w:r w:rsidRPr="00C066EB">
              <w:rPr>
                <w:bCs/>
                <w:color w:val="000000"/>
              </w:rPr>
              <w:fldChar w:fldCharType="separate"/>
            </w:r>
            <w:r w:rsidRPr="00C066EB">
              <w:rPr>
                <w:rStyle w:val="Hyperlink"/>
                <w:bCs/>
              </w:rPr>
              <w:t>[9]</w:t>
            </w:r>
            <w:r w:rsidRPr="00C066EB">
              <w:rPr>
                <w:bCs/>
                <w:color w:val="000000"/>
              </w:rPr>
              <w:fldChar w:fldCharType="end"/>
            </w:r>
            <w:bookmarkEnd w:id="4"/>
            <w:r w:rsidRPr="00C066EB">
              <w:rPr>
                <w:bCs/>
                <w:color w:val="000000"/>
              </w:rPr>
              <w:t> </w:t>
            </w:r>
            <w:bookmarkStart w:id="5" w:name="_ftnref10"/>
            <w:r w:rsidRPr="00C066EB">
              <w:rPr>
                <w:bCs/>
                <w:color w:val="000000"/>
              </w:rPr>
              <w:fldChar w:fldCharType="begin"/>
            </w:r>
            <w:r w:rsidRPr="00C066EB">
              <w:rPr>
                <w:bCs/>
                <w:color w:val="000000"/>
              </w:rPr>
              <w:instrText xml:space="preserve"> HYPERLINK "https://thuvienphapluat.vn/van-ban/Xuat-nhap-khau/Van-ban-hop-nhat-981-VBHN-BVHTTDL-2025-Nghi-dinh-quan-ly-xuat-khau-van-hoa-pham-khong-kinh-doanh-647149.aspx" \l "_ftn10" \o "" </w:instrText>
            </w:r>
            <w:r w:rsidRPr="00C066EB">
              <w:rPr>
                <w:bCs/>
                <w:color w:val="000000"/>
              </w:rPr>
              <w:fldChar w:fldCharType="separate"/>
            </w:r>
            <w:r w:rsidRPr="00C066EB">
              <w:rPr>
                <w:rStyle w:val="Hyperlink"/>
                <w:bCs/>
              </w:rPr>
              <w:t>[10]</w:t>
            </w:r>
            <w:r w:rsidRPr="00C066EB">
              <w:rPr>
                <w:bCs/>
                <w:color w:val="000000"/>
              </w:rPr>
              <w:fldChar w:fldCharType="end"/>
            </w:r>
            <w:bookmarkEnd w:id="5"/>
            <w:r w:rsidRPr="00C066EB">
              <w:rPr>
                <w:bCs/>
                <w:color w:val="000000"/>
              </w:rPr>
              <w:t> </w:t>
            </w:r>
            <w:bookmarkStart w:id="6" w:name="_ftnref11"/>
            <w:r w:rsidRPr="00C066EB">
              <w:rPr>
                <w:bCs/>
                <w:color w:val="000000"/>
              </w:rPr>
              <w:fldChar w:fldCharType="begin"/>
            </w:r>
            <w:r w:rsidRPr="00C066EB">
              <w:rPr>
                <w:bCs/>
                <w:color w:val="000000"/>
              </w:rPr>
              <w:instrText xml:space="preserve"> HYPERLINK "https://thuvienphapluat.vn/van-ban/Xuat-nhap-khau/Van-ban-hop-nhat-981-VBHN-BVHTTDL-2025-Nghi-dinh-quan-ly-xuat-khau-van-hoa-pham-khong-kinh-doanh-647149.aspx" \l "_ftn11" \o "" </w:instrText>
            </w:r>
            <w:r w:rsidRPr="00C066EB">
              <w:rPr>
                <w:bCs/>
                <w:color w:val="000000"/>
              </w:rPr>
              <w:fldChar w:fldCharType="separate"/>
            </w:r>
            <w:r w:rsidRPr="00C066EB">
              <w:rPr>
                <w:rStyle w:val="Hyperlink"/>
                <w:bCs/>
              </w:rPr>
              <w:t>[11]</w:t>
            </w:r>
            <w:r w:rsidRPr="00C066EB">
              <w:rPr>
                <w:bCs/>
                <w:color w:val="000000"/>
              </w:rPr>
              <w:fldChar w:fldCharType="end"/>
            </w:r>
            <w:bookmarkEnd w:id="6"/>
          </w:p>
          <w:p w14:paraId="12180814" w14:textId="77777777" w:rsidR="00D717B4" w:rsidRPr="00C066EB" w:rsidRDefault="00D717B4" w:rsidP="00D717B4">
            <w:pPr>
              <w:pStyle w:val="NormalWeb"/>
              <w:spacing w:before="120" w:beforeAutospacing="0" w:after="120" w:afterAutospacing="0"/>
              <w:jc w:val="both"/>
              <w:rPr>
                <w:bCs/>
                <w:color w:val="000000"/>
              </w:rPr>
            </w:pPr>
            <w:r w:rsidRPr="00C066EB">
              <w:rPr>
                <w:bCs/>
                <w:color w:val="000000"/>
              </w:rPr>
              <w:t>1. Bộ Văn hóa, Thể thao và Du lịch tiếp nhận Thông báo nhập khẩu văn hóa phẩm của cá nhân, tổ chức trong các trường hợp văn hóa phẩm để trao đổi hợp tác, viện trợ; tham gia trưng bày, triển lãm, dự thi, liên hoan ở cấp quốc gia, cấp khu vực.</w:t>
            </w:r>
          </w:p>
          <w:p w14:paraId="3EFA9E1D" w14:textId="77777777" w:rsidR="00D717B4" w:rsidRPr="00C066EB" w:rsidRDefault="00D717B4" w:rsidP="00D717B4">
            <w:pPr>
              <w:pStyle w:val="NormalWeb"/>
              <w:spacing w:before="120" w:beforeAutospacing="0" w:after="120" w:afterAutospacing="0"/>
              <w:jc w:val="both"/>
              <w:rPr>
                <w:bCs/>
                <w:color w:val="000000"/>
              </w:rPr>
            </w:pPr>
            <w:r w:rsidRPr="00C066EB">
              <w:rPr>
                <w:bCs/>
                <w:color w:val="000000"/>
              </w:rPr>
              <w:t>2. Cơ quan chuyên môn về văn hóa thuộc Ủy ban nhân dân cấp tỉnh tiếp nhận Thông báo nhập khẩu văn hóa phẩm của cá nhân, tổ chức trong các trường hợp sau đây:</w:t>
            </w:r>
          </w:p>
          <w:p w14:paraId="2F9096E0" w14:textId="77777777" w:rsidR="00D717B4" w:rsidRPr="00C066EB" w:rsidRDefault="00D717B4" w:rsidP="00D717B4">
            <w:pPr>
              <w:pStyle w:val="NormalWeb"/>
              <w:spacing w:before="120" w:beforeAutospacing="0" w:after="120" w:afterAutospacing="0"/>
              <w:jc w:val="both"/>
              <w:rPr>
                <w:bCs/>
                <w:color w:val="000000"/>
              </w:rPr>
            </w:pPr>
            <w:r w:rsidRPr="00C066EB">
              <w:rPr>
                <w:bCs/>
                <w:color w:val="000000"/>
              </w:rPr>
              <w:t>a) Văn hóa phẩm để phục vụ công việc của cá nhân, tổ chức có mục đích khác với mục đích quy định tại khoản 1 Điều này;</w:t>
            </w:r>
          </w:p>
          <w:p w14:paraId="58F8EF22" w14:textId="77777777" w:rsidR="00D717B4" w:rsidRPr="00C066EB" w:rsidRDefault="00D717B4" w:rsidP="00D717B4">
            <w:pPr>
              <w:pStyle w:val="NormalWeb"/>
              <w:spacing w:before="120" w:beforeAutospacing="0" w:after="120" w:afterAutospacing="0"/>
              <w:jc w:val="both"/>
              <w:rPr>
                <w:bCs/>
                <w:color w:val="000000"/>
              </w:rPr>
            </w:pPr>
            <w:r w:rsidRPr="00C066EB">
              <w:rPr>
                <w:bCs/>
                <w:color w:val="000000"/>
              </w:rPr>
              <w:t>b) Văn hóa phẩm là quà biếu, tặng có giá trị vượt quá tiêu chuẩn miễn thuế theo quy định của pháp luật;</w:t>
            </w:r>
          </w:p>
          <w:p w14:paraId="2C98D3E2" w14:textId="70ECACB1" w:rsidR="00D717B4" w:rsidRPr="00C066EB" w:rsidRDefault="00D717B4" w:rsidP="00D717B4">
            <w:pPr>
              <w:pStyle w:val="NormalWeb"/>
              <w:spacing w:before="120" w:beforeAutospacing="0" w:after="120" w:afterAutospacing="0"/>
              <w:jc w:val="both"/>
              <w:rPr>
                <w:bCs/>
                <w:color w:val="000000"/>
              </w:rPr>
            </w:pPr>
            <w:r w:rsidRPr="00C066EB">
              <w:rPr>
                <w:bCs/>
                <w:color w:val="000000"/>
              </w:rPr>
              <w:t>c) Văn hóa phẩm để tham gia trưng bày, triển lãm, dự thi, liên hoan; lưu hành, phổ biến tại địa phương.</w:t>
            </w:r>
          </w:p>
        </w:tc>
        <w:tc>
          <w:tcPr>
            <w:tcW w:w="4770" w:type="dxa"/>
          </w:tcPr>
          <w:p w14:paraId="41669F10" w14:textId="7051BF1F" w:rsidR="00D717B4" w:rsidRDefault="00D717B4" w:rsidP="00D717B4">
            <w:pPr>
              <w:spacing w:before="80" w:after="80"/>
              <w:jc w:val="both"/>
              <w:rPr>
                <w:bCs/>
                <w:color w:val="000000" w:themeColor="text1"/>
                <w:sz w:val="24"/>
                <w:szCs w:val="24"/>
              </w:rPr>
            </w:pPr>
            <w:r w:rsidRPr="00D717B4">
              <w:rPr>
                <w:b/>
                <w:bCs/>
                <w:color w:val="000000" w:themeColor="text1"/>
                <w:sz w:val="24"/>
                <w:szCs w:val="24"/>
              </w:rPr>
              <w:t>Điều 8. Thẩm quyền tiếp nhận Thông báo nhập khẩu văn hóa phẩm không nhằm mục đích kinh doanh</w:t>
            </w:r>
          </w:p>
          <w:p w14:paraId="79428389" w14:textId="089622A2" w:rsidR="00D717B4" w:rsidRPr="00D717B4" w:rsidRDefault="00A36D90" w:rsidP="00D717B4">
            <w:pPr>
              <w:spacing w:before="80" w:after="80"/>
              <w:jc w:val="both"/>
              <w:rPr>
                <w:bCs/>
                <w:color w:val="000000" w:themeColor="text1"/>
                <w:sz w:val="24"/>
                <w:szCs w:val="24"/>
              </w:rPr>
            </w:pPr>
            <w:r>
              <w:rPr>
                <w:bCs/>
                <w:color w:val="000000" w:themeColor="text1"/>
                <w:sz w:val="24"/>
                <w:szCs w:val="24"/>
                <w:lang w:val="vi-VN"/>
              </w:rPr>
              <w:t xml:space="preserve">Cơ quan chuyên môn về văn hóa thuộc </w:t>
            </w:r>
            <w:r w:rsidR="00D717B4" w:rsidRPr="00D717B4">
              <w:rPr>
                <w:bCs/>
                <w:color w:val="000000" w:themeColor="text1"/>
                <w:sz w:val="24"/>
                <w:szCs w:val="24"/>
              </w:rPr>
              <w:t>Ủy ban nhân dân cấp tỉnh tiếp nhận Thông báo nhập khẩu văn hóa phẩm của cá nhân, tổ chức trong các trường hợp sau đây:</w:t>
            </w:r>
          </w:p>
          <w:p w14:paraId="07BD2438" w14:textId="27E3930E" w:rsidR="00D717B4" w:rsidRPr="00D717B4" w:rsidRDefault="00D717B4" w:rsidP="00D717B4">
            <w:pPr>
              <w:spacing w:before="80" w:after="80"/>
              <w:jc w:val="both"/>
              <w:rPr>
                <w:bCs/>
                <w:color w:val="000000" w:themeColor="text1"/>
                <w:sz w:val="24"/>
                <w:szCs w:val="24"/>
              </w:rPr>
            </w:pPr>
            <w:r w:rsidRPr="00D717B4">
              <w:rPr>
                <w:bCs/>
                <w:color w:val="000000" w:themeColor="text1"/>
                <w:sz w:val="24"/>
                <w:szCs w:val="24"/>
                <w:lang w:val="vi-VN"/>
              </w:rPr>
              <w:t>1. V</w:t>
            </w:r>
            <w:r w:rsidRPr="00D717B4">
              <w:rPr>
                <w:bCs/>
                <w:color w:val="000000" w:themeColor="text1"/>
                <w:sz w:val="24"/>
                <w:szCs w:val="24"/>
              </w:rPr>
              <w:t>ăn hóa phẩm của cá nhân, tổ chức trong các trường hợp văn hóa phẩm để trao đổi hợp tác, viện trợ; tham gia trưng bày, triển lãm, dự thi, liên hoan ở cấp quốc gia, cấp khu vực.</w:t>
            </w:r>
          </w:p>
          <w:p w14:paraId="7E233F26" w14:textId="2D8EF41E" w:rsidR="00D717B4" w:rsidRPr="00D717B4" w:rsidRDefault="00D717B4" w:rsidP="00D717B4">
            <w:pPr>
              <w:spacing w:before="80" w:after="80"/>
              <w:jc w:val="both"/>
              <w:rPr>
                <w:bCs/>
                <w:color w:val="000000" w:themeColor="text1"/>
                <w:sz w:val="24"/>
                <w:szCs w:val="24"/>
              </w:rPr>
            </w:pPr>
            <w:r w:rsidRPr="00D717B4">
              <w:rPr>
                <w:bCs/>
                <w:color w:val="000000" w:themeColor="text1"/>
                <w:sz w:val="24"/>
                <w:szCs w:val="24"/>
              </w:rPr>
              <w:t>2. Văn hóa phẩm để phục vụ công việc của cá nhân, tổ chức có mục đích khác với mục đích quy định tại khoản 1 Điều này;</w:t>
            </w:r>
          </w:p>
          <w:p w14:paraId="293A8799" w14:textId="15E7BB38" w:rsidR="00D717B4" w:rsidRPr="00D717B4" w:rsidRDefault="00D717B4" w:rsidP="00D717B4">
            <w:pPr>
              <w:spacing w:before="80" w:after="80"/>
              <w:jc w:val="both"/>
              <w:rPr>
                <w:bCs/>
                <w:color w:val="000000" w:themeColor="text1"/>
                <w:sz w:val="24"/>
                <w:szCs w:val="24"/>
              </w:rPr>
            </w:pPr>
            <w:r w:rsidRPr="00D717B4">
              <w:rPr>
                <w:bCs/>
                <w:color w:val="000000" w:themeColor="text1"/>
                <w:sz w:val="24"/>
                <w:szCs w:val="24"/>
              </w:rPr>
              <w:t>3. Văn hóa phẩm là quà biếu, tặng có giá trị vượt quá tiêu chuẩn miễn thuế theo quy định của pháp luật;</w:t>
            </w:r>
          </w:p>
          <w:p w14:paraId="7E05624F" w14:textId="74C47CC8" w:rsidR="00D717B4" w:rsidRPr="00D717B4" w:rsidRDefault="00D717B4" w:rsidP="00D717B4">
            <w:pPr>
              <w:spacing w:before="80" w:after="80"/>
              <w:jc w:val="both"/>
              <w:rPr>
                <w:bCs/>
                <w:color w:val="000000" w:themeColor="text1"/>
                <w:sz w:val="24"/>
                <w:szCs w:val="24"/>
                <w:lang w:val="vi-VN"/>
              </w:rPr>
            </w:pPr>
            <w:r w:rsidRPr="00D717B4">
              <w:rPr>
                <w:bCs/>
                <w:color w:val="000000" w:themeColor="text1"/>
                <w:sz w:val="24"/>
                <w:szCs w:val="24"/>
              </w:rPr>
              <w:t>4. Văn hóa phẩm để tham gia trưng bày, triển lãm, dự thi, liên hoan; lưu hành, phổ biến tại địa phương.</w:t>
            </w:r>
            <w:r w:rsidRPr="00D717B4">
              <w:rPr>
                <w:bCs/>
                <w:color w:val="000000" w:themeColor="text1"/>
                <w:sz w:val="24"/>
                <w:szCs w:val="24"/>
                <w:lang w:val="vi-VN"/>
              </w:rPr>
              <w:t>”.</w:t>
            </w:r>
          </w:p>
        </w:tc>
        <w:tc>
          <w:tcPr>
            <w:tcW w:w="2077" w:type="dxa"/>
          </w:tcPr>
          <w:p w14:paraId="2F996F67" w14:textId="2C887FE1" w:rsidR="00D717B4" w:rsidRPr="00A36D90" w:rsidRDefault="00D717B4" w:rsidP="00D717B4">
            <w:pPr>
              <w:spacing w:before="80" w:after="80"/>
              <w:jc w:val="both"/>
              <w:rPr>
                <w:color w:val="000000" w:themeColor="text1"/>
                <w:sz w:val="24"/>
                <w:szCs w:val="24"/>
                <w:lang w:val="vi-VN"/>
              </w:rPr>
            </w:pPr>
            <w:r>
              <w:rPr>
                <w:color w:val="000000" w:themeColor="text1"/>
                <w:sz w:val="24"/>
                <w:szCs w:val="24"/>
                <w:lang w:val="vi-VN"/>
              </w:rPr>
              <w:t>Phân cấp theo phương án tại Nghị quyết số 18/2026/NQ-CP</w:t>
            </w:r>
            <w:r w:rsidR="00A36D90">
              <w:rPr>
                <w:color w:val="000000" w:themeColor="text1"/>
                <w:sz w:val="24"/>
                <w:szCs w:val="24"/>
                <w:lang w:val="vi-VN"/>
              </w:rPr>
              <w:t xml:space="preserve">, phân cấp thẩm quyền tiếp nhận </w:t>
            </w:r>
            <w:r w:rsidR="00A36D90" w:rsidRPr="00C066EB">
              <w:rPr>
                <w:rFonts w:eastAsia="Times New Roman"/>
                <w:bCs/>
                <w:color w:val="000000"/>
                <w:sz w:val="24"/>
                <w:szCs w:val="24"/>
              </w:rPr>
              <w:t>Thông báo nhập khẩu văn hóa phẩm của cá nhân, tổ chức</w:t>
            </w:r>
            <w:r w:rsidR="00A36D90">
              <w:rPr>
                <w:rFonts w:eastAsia="Times New Roman"/>
                <w:bCs/>
                <w:color w:val="000000"/>
                <w:sz w:val="24"/>
                <w:szCs w:val="24"/>
                <w:lang w:val="vi-VN"/>
              </w:rPr>
              <w:t xml:space="preserve"> từ </w:t>
            </w:r>
            <w:r w:rsidR="00A36D90" w:rsidRPr="00C066EB">
              <w:rPr>
                <w:rFonts w:eastAsia="Times New Roman"/>
                <w:bCs/>
                <w:color w:val="000000"/>
                <w:sz w:val="24"/>
                <w:szCs w:val="24"/>
              </w:rPr>
              <w:t>Bộ Văn hóa, Thể thao và Du lịch</w:t>
            </w:r>
            <w:r w:rsidR="00A36D90">
              <w:rPr>
                <w:rFonts w:eastAsia="Times New Roman"/>
                <w:bCs/>
                <w:color w:val="000000"/>
                <w:sz w:val="24"/>
                <w:szCs w:val="24"/>
                <w:lang w:val="vi-VN"/>
              </w:rPr>
              <w:t xml:space="preserve"> cho </w:t>
            </w:r>
            <w:r w:rsidR="002D4D29">
              <w:rPr>
                <w:bCs/>
                <w:color w:val="000000" w:themeColor="text1"/>
                <w:sz w:val="24"/>
                <w:szCs w:val="24"/>
                <w:lang w:val="vi-VN"/>
              </w:rPr>
              <w:t xml:space="preserve">Cơ quan chuyên môn về văn hóa thuộc </w:t>
            </w:r>
            <w:r w:rsidR="002D4D29" w:rsidRPr="00D717B4">
              <w:rPr>
                <w:bCs/>
                <w:color w:val="000000" w:themeColor="text1"/>
                <w:sz w:val="24"/>
                <w:szCs w:val="24"/>
              </w:rPr>
              <w:t>Ủy ban nhân dân cấp tỉnh</w:t>
            </w:r>
          </w:p>
        </w:tc>
      </w:tr>
      <w:tr w:rsidR="00A27037" w:rsidRPr="00C066EB" w14:paraId="0AEB919D" w14:textId="77777777" w:rsidTr="00A27037">
        <w:tc>
          <w:tcPr>
            <w:tcW w:w="14175" w:type="dxa"/>
            <w:gridSpan w:val="3"/>
          </w:tcPr>
          <w:p w14:paraId="1764A3C6" w14:textId="0718FE6D" w:rsidR="00A27037" w:rsidRPr="00A27037" w:rsidRDefault="00A27037" w:rsidP="00D717B4">
            <w:pPr>
              <w:spacing w:before="80" w:after="80"/>
              <w:jc w:val="both"/>
              <w:rPr>
                <w:b/>
                <w:color w:val="000000" w:themeColor="text1"/>
                <w:sz w:val="24"/>
                <w:szCs w:val="24"/>
                <w:lang w:val="vi-VN"/>
              </w:rPr>
            </w:pPr>
            <w:r>
              <w:rPr>
                <w:b/>
                <w:color w:val="000000" w:themeColor="text1"/>
                <w:sz w:val="24"/>
                <w:szCs w:val="24"/>
                <w:lang w:val="vi-VN"/>
              </w:rPr>
              <w:t xml:space="preserve">3. </w:t>
            </w:r>
            <w:r w:rsidRPr="00A27037">
              <w:rPr>
                <w:b/>
                <w:color w:val="000000" w:themeColor="text1"/>
                <w:sz w:val="24"/>
                <w:szCs w:val="24"/>
                <w:lang w:val="vi-VN"/>
              </w:rPr>
              <w:t>NGHỊ ĐỊNH SỐ 02/2013/NĐ-CP NGÀY 03/01/2013 CỦA CHÍNH PHỦ QUY ĐỊNH VỀ CÔNG TÁC GIA ĐÌNH</w:t>
            </w:r>
          </w:p>
        </w:tc>
      </w:tr>
      <w:tr w:rsidR="00A27037" w:rsidRPr="00A27037" w14:paraId="74653FEC" w14:textId="77777777" w:rsidTr="00087322">
        <w:tc>
          <w:tcPr>
            <w:tcW w:w="7328" w:type="dxa"/>
          </w:tcPr>
          <w:p w14:paraId="024EF442" w14:textId="77777777" w:rsidR="00A27037" w:rsidRPr="00A27037" w:rsidRDefault="00A27037" w:rsidP="00A27037">
            <w:pPr>
              <w:pStyle w:val="NormalWeb"/>
              <w:spacing w:before="120" w:after="120"/>
              <w:jc w:val="both"/>
              <w:rPr>
                <w:b/>
                <w:bCs/>
                <w:color w:val="000000"/>
              </w:rPr>
            </w:pPr>
            <w:r w:rsidRPr="00A27037">
              <w:rPr>
                <w:b/>
                <w:bCs/>
                <w:color w:val="000000"/>
              </w:rPr>
              <w:t>Điều 6. Tuyên truyền, vận động, phổ biến kiến thức về công tác gia đình</w:t>
            </w:r>
          </w:p>
          <w:p w14:paraId="1F22727A" w14:textId="09702220" w:rsidR="00A27037" w:rsidRPr="00A27037" w:rsidRDefault="00A27037" w:rsidP="00A27037">
            <w:pPr>
              <w:pStyle w:val="NormalWeb"/>
              <w:jc w:val="both"/>
              <w:rPr>
                <w:bCs/>
                <w:color w:val="000000"/>
              </w:rPr>
            </w:pPr>
            <w:r w:rsidRPr="00A27037">
              <w:rPr>
                <w:bCs/>
                <w:color w:val="000000"/>
              </w:rPr>
              <w:t>1. Tuyên truyền, phổ biến các chủ trương của Đảng, chính sách, pháp luật của Nhà nước về gia đình, thực hiện bình đẳng trong gia đình, phòng, chống bạo lực gia đình và phòng ngừa, ngăn chặn các tệ nạn xã hội xâm nhập vào gia đình, thực hiện kế hoạch hóa gia đình.</w:t>
            </w:r>
          </w:p>
        </w:tc>
        <w:tc>
          <w:tcPr>
            <w:tcW w:w="4770" w:type="dxa"/>
          </w:tcPr>
          <w:p w14:paraId="04870C2F" w14:textId="77777777" w:rsidR="00A27037" w:rsidRPr="00A27037" w:rsidRDefault="00A27037" w:rsidP="00A27037">
            <w:pPr>
              <w:spacing w:before="80" w:after="80"/>
              <w:jc w:val="both"/>
              <w:rPr>
                <w:bCs/>
                <w:color w:val="000000" w:themeColor="text1"/>
                <w:sz w:val="24"/>
                <w:szCs w:val="24"/>
                <w:lang w:val="vi-VN"/>
              </w:rPr>
            </w:pPr>
            <w:r w:rsidRPr="00A27037">
              <w:rPr>
                <w:bCs/>
                <w:color w:val="000000" w:themeColor="text1"/>
                <w:sz w:val="24"/>
                <w:szCs w:val="24"/>
                <w:lang w:val="vi-VN"/>
              </w:rPr>
              <w:t>Bãi bỏ cụm từ “thực hiện kế hoạch hóa gia đình” tại khoản 1 Điều 6</w:t>
            </w:r>
          </w:p>
          <w:p w14:paraId="078E69FF" w14:textId="77777777" w:rsidR="00A27037" w:rsidRPr="00A27037" w:rsidRDefault="00A27037" w:rsidP="00D717B4">
            <w:pPr>
              <w:spacing w:before="80" w:after="80"/>
              <w:jc w:val="both"/>
              <w:rPr>
                <w:bCs/>
                <w:color w:val="000000" w:themeColor="text1"/>
                <w:sz w:val="24"/>
                <w:szCs w:val="24"/>
              </w:rPr>
            </w:pPr>
          </w:p>
        </w:tc>
        <w:tc>
          <w:tcPr>
            <w:tcW w:w="2077" w:type="dxa"/>
          </w:tcPr>
          <w:p w14:paraId="7D850D89" w14:textId="2707422A" w:rsidR="00A27037" w:rsidRPr="00A27037" w:rsidRDefault="00A27037" w:rsidP="00B33A19">
            <w:pPr>
              <w:spacing w:before="80" w:after="80"/>
              <w:jc w:val="both"/>
              <w:rPr>
                <w:color w:val="000000" w:themeColor="text1"/>
                <w:sz w:val="24"/>
                <w:szCs w:val="24"/>
                <w:lang w:val="vi-VN"/>
              </w:rPr>
            </w:pPr>
            <w:r>
              <w:rPr>
                <w:color w:val="000000" w:themeColor="text1"/>
                <w:sz w:val="24"/>
                <w:szCs w:val="24"/>
                <w:lang w:val="vi-VN"/>
              </w:rPr>
              <w:t xml:space="preserve">Sửa đổi, bổ sung để </w:t>
            </w:r>
            <w:r w:rsidR="00B33A19">
              <w:rPr>
                <w:color w:val="000000" w:themeColor="text1"/>
                <w:sz w:val="24"/>
                <w:szCs w:val="24"/>
                <w:lang w:val="vi-VN"/>
              </w:rPr>
              <w:t xml:space="preserve">xử lý kết quả tại </w:t>
            </w:r>
            <w:r>
              <w:rPr>
                <w:color w:val="000000" w:themeColor="text1"/>
                <w:sz w:val="24"/>
                <w:szCs w:val="24"/>
                <w:lang w:val="vi-VN"/>
              </w:rPr>
              <w:t xml:space="preserve"> </w:t>
            </w:r>
            <w:r w:rsidR="00B33A19" w:rsidRPr="00B33A19">
              <w:rPr>
                <w:color w:val="000000" w:themeColor="text1"/>
                <w:sz w:val="24"/>
                <w:szCs w:val="24"/>
                <w:lang w:val="vi-VN"/>
              </w:rPr>
              <w:t xml:space="preserve">Báo cáo số 76-BC/ĐU về kết quả rà soát, đề xuất giải pháp tháo gỡ khó khăn, vướng mắc do quy định pháp luật báo cáo Ban Chỉ đạo Trung </w:t>
            </w:r>
            <w:r w:rsidR="00B33A19" w:rsidRPr="00B33A19">
              <w:rPr>
                <w:color w:val="000000" w:themeColor="text1"/>
                <w:sz w:val="24"/>
                <w:szCs w:val="24"/>
                <w:lang w:val="vi-VN"/>
              </w:rPr>
              <w:lastRenderedPageBreak/>
              <w:t>ương</w:t>
            </w:r>
          </w:p>
        </w:tc>
      </w:tr>
      <w:tr w:rsidR="001F4509" w:rsidRPr="00A27037" w14:paraId="20FF14C0" w14:textId="77777777" w:rsidTr="00087322">
        <w:tc>
          <w:tcPr>
            <w:tcW w:w="7328" w:type="dxa"/>
          </w:tcPr>
          <w:p w14:paraId="4B65BBC8" w14:textId="77777777" w:rsidR="001F4509" w:rsidRPr="00A27037" w:rsidRDefault="001F4509" w:rsidP="001F4509">
            <w:pPr>
              <w:pStyle w:val="NormalWeb"/>
              <w:spacing w:before="120" w:beforeAutospacing="0" w:after="120" w:afterAutospacing="0"/>
              <w:jc w:val="both"/>
              <w:rPr>
                <w:b/>
                <w:bCs/>
                <w:color w:val="000000"/>
              </w:rPr>
            </w:pPr>
            <w:r w:rsidRPr="00A27037">
              <w:rPr>
                <w:b/>
                <w:bCs/>
                <w:color w:val="000000"/>
              </w:rPr>
              <w:lastRenderedPageBreak/>
              <w:t>Điều 7. Tổ chức, cơ quan cung ứng dịch vụ công thuộc lĩnh vực gia đình</w:t>
            </w:r>
          </w:p>
          <w:p w14:paraId="2907AA52" w14:textId="47692BAD" w:rsidR="001F4509" w:rsidRPr="00A27037" w:rsidRDefault="001F4509" w:rsidP="001F4509">
            <w:pPr>
              <w:pStyle w:val="NormalWeb"/>
              <w:spacing w:before="120" w:beforeAutospacing="0" w:after="120" w:afterAutospacing="0"/>
              <w:jc w:val="both"/>
              <w:rPr>
                <w:bCs/>
                <w:color w:val="000000"/>
              </w:rPr>
            </w:pPr>
            <w:r w:rsidRPr="00A27037">
              <w:rPr>
                <w:bCs/>
                <w:color w:val="000000"/>
              </w:rPr>
              <w:t>2. Điều kiện, trình tự, thủ tục, thẩm quyền thành lập, tổ chức lại, giải thể đơn vị sự nghiệp công lập và doanh nghiệp cung ứng dịch vụ công thuộc lĩnh vực gia đình thực hiện theo quy định tại Nghị định số 55/2012/NĐ-CP ngày 28 tháng 6 năm 2012 của Chính phủ quy định về thành lập, tổ chức lại, giải thể đơn vị sự nghiệp công lập, Luật doanh nghiệp và các quy định của pháp luật có liên quan.</w:t>
            </w:r>
          </w:p>
        </w:tc>
        <w:tc>
          <w:tcPr>
            <w:tcW w:w="4770" w:type="dxa"/>
          </w:tcPr>
          <w:p w14:paraId="5BABFB2C" w14:textId="77777777" w:rsidR="001F4509" w:rsidRPr="00A27037" w:rsidRDefault="001F4509" w:rsidP="001F4509">
            <w:pPr>
              <w:spacing w:before="80" w:after="80"/>
              <w:jc w:val="both"/>
              <w:rPr>
                <w:b/>
                <w:bCs/>
                <w:color w:val="000000" w:themeColor="text1"/>
                <w:sz w:val="24"/>
                <w:szCs w:val="24"/>
                <w:lang w:val="vi-VN"/>
              </w:rPr>
            </w:pPr>
            <w:r w:rsidRPr="00A27037">
              <w:rPr>
                <w:b/>
                <w:bCs/>
                <w:color w:val="000000" w:themeColor="text1"/>
                <w:sz w:val="24"/>
                <w:szCs w:val="24"/>
                <w:lang w:val="vi-VN"/>
              </w:rPr>
              <w:t>Sửa đổi, bổ sung khoản 2 Điều 7</w:t>
            </w:r>
          </w:p>
          <w:p w14:paraId="261DD84B" w14:textId="35BCBF5B" w:rsidR="001F4509" w:rsidRPr="00A27037" w:rsidRDefault="001F4509" w:rsidP="001F4509">
            <w:pPr>
              <w:spacing w:before="80" w:after="80"/>
              <w:jc w:val="both"/>
              <w:rPr>
                <w:bCs/>
                <w:color w:val="000000" w:themeColor="text1"/>
                <w:sz w:val="24"/>
                <w:szCs w:val="24"/>
                <w:lang w:val="vi-VN"/>
              </w:rPr>
            </w:pPr>
            <w:r w:rsidRPr="00A27037">
              <w:rPr>
                <w:bCs/>
                <w:color w:val="000000" w:themeColor="text1"/>
                <w:sz w:val="24"/>
                <w:szCs w:val="24"/>
                <w:lang w:val="vi-VN"/>
              </w:rPr>
              <w:t xml:space="preserve">“2. Điều kiện, trình tự, thủ tục, thẩm quyền thành lập, tổ chức lại, giải thể đơn vị sự nghiệp công lập và doanh nghiệp cung ứng dịch vụ công thuộc lĩnh vực gia đình thực hiện theo quy định về </w:t>
            </w:r>
            <w:bookmarkStart w:id="7" w:name="loai_1_name"/>
            <w:r w:rsidRPr="00A27037">
              <w:rPr>
                <w:bCs/>
                <w:color w:val="000000" w:themeColor="text1"/>
                <w:sz w:val="24"/>
                <w:szCs w:val="24"/>
              </w:rPr>
              <w:t>thành lập, tổ chức lại, giải thể đơn vị sự nghiệp công lập</w:t>
            </w:r>
            <w:bookmarkEnd w:id="7"/>
            <w:r w:rsidRPr="00A27037">
              <w:rPr>
                <w:bCs/>
                <w:color w:val="000000" w:themeColor="text1"/>
                <w:sz w:val="24"/>
                <w:szCs w:val="24"/>
                <w:lang w:val="vi-VN"/>
              </w:rPr>
              <w:t xml:space="preserve"> và các quy định pháp luật có liên quan.”.</w:t>
            </w:r>
          </w:p>
        </w:tc>
        <w:tc>
          <w:tcPr>
            <w:tcW w:w="2077" w:type="dxa"/>
          </w:tcPr>
          <w:p w14:paraId="61FF7A2E" w14:textId="43607F56" w:rsidR="001F4509" w:rsidRPr="00A27037" w:rsidRDefault="001F4509" w:rsidP="001F4509">
            <w:pPr>
              <w:spacing w:before="80" w:after="80"/>
              <w:jc w:val="both"/>
              <w:rPr>
                <w:color w:val="000000" w:themeColor="text1"/>
                <w:sz w:val="24"/>
                <w:szCs w:val="24"/>
                <w:lang w:val="vi-VN"/>
              </w:rPr>
            </w:pPr>
            <w:r>
              <w:rPr>
                <w:color w:val="000000" w:themeColor="text1"/>
                <w:sz w:val="24"/>
                <w:szCs w:val="24"/>
                <w:lang w:val="vi-VN"/>
              </w:rPr>
              <w:t xml:space="preserve">Sửa đổi, bổ sung để xử lý kết quả tại  </w:t>
            </w:r>
            <w:r w:rsidRPr="00B33A19">
              <w:rPr>
                <w:color w:val="000000" w:themeColor="text1"/>
                <w:sz w:val="24"/>
                <w:szCs w:val="24"/>
                <w:lang w:val="vi-VN"/>
              </w:rPr>
              <w:t>Báo cáo số 76-BC/ĐU về kết quả rà soát, đề xuất giải pháp tháo gỡ khó khăn, vướng mắc do quy định pháp luật báo cáo Ban Chỉ đạo Trung ương</w:t>
            </w:r>
          </w:p>
        </w:tc>
      </w:tr>
      <w:tr w:rsidR="007959DF" w:rsidRPr="00A27037" w14:paraId="51C413BA" w14:textId="77777777" w:rsidTr="00CC66FC">
        <w:tc>
          <w:tcPr>
            <w:tcW w:w="14175" w:type="dxa"/>
            <w:gridSpan w:val="3"/>
          </w:tcPr>
          <w:p w14:paraId="0D82109D" w14:textId="440AA648" w:rsidR="007959DF" w:rsidRDefault="007959DF" w:rsidP="001F4509">
            <w:pPr>
              <w:spacing w:before="80" w:after="80"/>
              <w:jc w:val="both"/>
              <w:rPr>
                <w:color w:val="000000" w:themeColor="text1"/>
                <w:sz w:val="24"/>
                <w:szCs w:val="24"/>
                <w:lang w:val="vi-VN"/>
              </w:rPr>
            </w:pPr>
            <w:r>
              <w:rPr>
                <w:b/>
                <w:color w:val="000000" w:themeColor="text1"/>
                <w:sz w:val="26"/>
                <w:szCs w:val="26"/>
                <w:lang w:val="vi-VN"/>
              </w:rPr>
              <w:t>4</w:t>
            </w:r>
            <w:r w:rsidRPr="00D30BC4">
              <w:rPr>
                <w:b/>
                <w:color w:val="000000" w:themeColor="text1"/>
                <w:sz w:val="26"/>
                <w:szCs w:val="26"/>
                <w:lang w:val="vi-VN"/>
              </w:rPr>
              <w:t xml:space="preserve">. </w:t>
            </w:r>
            <w:r w:rsidRPr="002C2754">
              <w:rPr>
                <w:b/>
                <w:color w:val="000000" w:themeColor="text1"/>
                <w:sz w:val="26"/>
                <w:szCs w:val="26"/>
                <w:lang w:val="vi-VN"/>
              </w:rPr>
              <w:t>NGHỊ ĐỊNH SỐ 110/2018/NĐ-CP NGÀY 29 THÁNG 8 NĂM 2018 CỦA CHÍNH PHỦ QUY ĐỊNH VỀ CÔNG TÁC QUẢN LÝ VÀ TỔ CHỨC LỄ HỘI</w:t>
            </w:r>
          </w:p>
        </w:tc>
      </w:tr>
      <w:tr w:rsidR="007959DF" w:rsidRPr="00A27037" w14:paraId="19E632E6" w14:textId="77777777" w:rsidTr="00087322">
        <w:tc>
          <w:tcPr>
            <w:tcW w:w="7328" w:type="dxa"/>
          </w:tcPr>
          <w:p w14:paraId="78ED6D96" w14:textId="77777777" w:rsidR="007959DF" w:rsidRPr="00A024A0" w:rsidRDefault="007959DF" w:rsidP="007959DF">
            <w:pPr>
              <w:pStyle w:val="NormalWeb"/>
              <w:shd w:val="clear" w:color="auto" w:fill="FFFFFF"/>
              <w:spacing w:before="0" w:beforeAutospacing="0" w:after="0" w:afterAutospacing="0" w:line="234" w:lineRule="atLeast"/>
              <w:jc w:val="both"/>
              <w:rPr>
                <w:color w:val="000000"/>
              </w:rPr>
            </w:pPr>
            <w:bookmarkStart w:id="8" w:name="dieu_9"/>
            <w:r w:rsidRPr="00A024A0">
              <w:rPr>
                <w:b/>
                <w:bCs/>
                <w:color w:val="000000"/>
              </w:rPr>
              <w:t>Điều 9. Đăng ký tổ chức lễ hội</w:t>
            </w:r>
            <w:bookmarkEnd w:id="8"/>
          </w:p>
          <w:p w14:paraId="47921425" w14:textId="77777777" w:rsidR="007959DF" w:rsidRPr="00A024A0" w:rsidRDefault="007959DF" w:rsidP="007959DF">
            <w:pPr>
              <w:pStyle w:val="NormalWeb"/>
              <w:shd w:val="clear" w:color="auto" w:fill="FFFFFF"/>
              <w:spacing w:before="0" w:beforeAutospacing="0" w:after="0" w:afterAutospacing="0" w:line="234" w:lineRule="atLeast"/>
              <w:jc w:val="both"/>
              <w:rPr>
                <w:color w:val="000000"/>
              </w:rPr>
            </w:pPr>
            <w:bookmarkStart w:id="9" w:name="khoan_1_9"/>
            <w:r w:rsidRPr="00A024A0">
              <w:rPr>
                <w:color w:val="000000"/>
                <w:shd w:val="clear" w:color="auto" w:fill="FFFF96"/>
              </w:rPr>
              <w:t>1. Lễ hội phải đăng ký với Bộ Văn hóa, Thể thao và Du lịch trước khi tổ chức gồm:</w:t>
            </w:r>
            <w:bookmarkEnd w:id="9"/>
          </w:p>
          <w:p w14:paraId="4A1BA4A2" w14:textId="77777777" w:rsidR="007959DF" w:rsidRPr="00A024A0" w:rsidRDefault="007959DF" w:rsidP="007959DF">
            <w:pPr>
              <w:pStyle w:val="NormalWeb"/>
              <w:shd w:val="clear" w:color="auto" w:fill="FFFFFF"/>
              <w:spacing w:before="120" w:beforeAutospacing="0" w:after="120" w:afterAutospacing="0" w:line="234" w:lineRule="atLeast"/>
              <w:jc w:val="both"/>
              <w:rPr>
                <w:color w:val="000000"/>
              </w:rPr>
            </w:pPr>
            <w:r w:rsidRPr="00A024A0">
              <w:rPr>
                <w:color w:val="000000"/>
              </w:rPr>
              <w:t>a) Lễ hội văn hóa, lễ hội ngành nghề do cơ quan trung ương tổ chức (sau đây gọi là lễ hội cấp quốc gia) được tổ chức lần đầu.</w:t>
            </w:r>
          </w:p>
          <w:p w14:paraId="2187C8D9" w14:textId="77777777" w:rsidR="007959DF" w:rsidRPr="00A024A0" w:rsidRDefault="007959DF" w:rsidP="007959DF">
            <w:pPr>
              <w:pStyle w:val="NormalWeb"/>
              <w:shd w:val="clear" w:color="auto" w:fill="FFFFFF"/>
              <w:spacing w:before="120" w:beforeAutospacing="0" w:after="120" w:afterAutospacing="0" w:line="234" w:lineRule="atLeast"/>
              <w:jc w:val="both"/>
              <w:rPr>
                <w:color w:val="000000"/>
              </w:rPr>
            </w:pPr>
            <w:r w:rsidRPr="00A024A0">
              <w:rPr>
                <w:color w:val="000000"/>
              </w:rPr>
              <w:t>b) Lễ hội văn hóa, lễ hội ngành nghề có từ 02 tỉnh trở lên tham gia tổ chức (sau đây gọi là lễ hội cấp khu vực) được tổ chức lần đầu.</w:t>
            </w:r>
          </w:p>
          <w:p w14:paraId="7130F92E" w14:textId="77777777" w:rsidR="007959DF" w:rsidRPr="00A024A0" w:rsidRDefault="007959DF" w:rsidP="007959DF">
            <w:pPr>
              <w:pStyle w:val="NormalWeb"/>
              <w:shd w:val="clear" w:color="auto" w:fill="FFFFFF"/>
              <w:spacing w:before="120" w:beforeAutospacing="0" w:after="120" w:afterAutospacing="0" w:line="234" w:lineRule="atLeast"/>
              <w:jc w:val="both"/>
              <w:rPr>
                <w:color w:val="000000"/>
              </w:rPr>
            </w:pPr>
            <w:r w:rsidRPr="00A024A0">
              <w:rPr>
                <w:color w:val="000000"/>
              </w:rPr>
              <w:t>c) Lễ hội có nguồn gốc từ nước ngoài được tổ chức lần đầu hoặc khôi phục sau thời gian gián đoạn từ 02 năm trở lên.</w:t>
            </w:r>
          </w:p>
          <w:p w14:paraId="7ED45D6E" w14:textId="77777777" w:rsidR="007959DF" w:rsidRPr="00A024A0" w:rsidRDefault="007959DF" w:rsidP="007959DF">
            <w:pPr>
              <w:pStyle w:val="NormalWeb"/>
              <w:shd w:val="clear" w:color="auto" w:fill="FFFFFF"/>
              <w:spacing w:before="120" w:beforeAutospacing="0" w:after="120" w:afterAutospacing="0" w:line="234" w:lineRule="atLeast"/>
              <w:jc w:val="both"/>
              <w:rPr>
                <w:color w:val="000000"/>
              </w:rPr>
            </w:pPr>
            <w:r w:rsidRPr="00A024A0">
              <w:rPr>
                <w:color w:val="000000"/>
              </w:rPr>
              <w:t>2. Lễ hội phải đăng ký với Ủy ban nhân dân cấp tỉnh trước khi tổ chức gồm:</w:t>
            </w:r>
          </w:p>
          <w:p w14:paraId="341151C1" w14:textId="77777777" w:rsidR="007959DF" w:rsidRPr="00A024A0" w:rsidRDefault="007959DF" w:rsidP="007959DF">
            <w:pPr>
              <w:pStyle w:val="NormalWeb"/>
              <w:shd w:val="clear" w:color="auto" w:fill="FFFFFF"/>
              <w:spacing w:before="120" w:beforeAutospacing="0" w:after="120" w:afterAutospacing="0" w:line="234" w:lineRule="atLeast"/>
              <w:jc w:val="both"/>
              <w:rPr>
                <w:color w:val="000000"/>
              </w:rPr>
            </w:pPr>
            <w:r w:rsidRPr="00A024A0">
              <w:rPr>
                <w:color w:val="000000"/>
              </w:rPr>
              <w:t>a) Lễ hội truyền thống, lễ hội văn hóa, lễ hội ngành nghề cấp tỉnh được tổ chức lần đầu hoặc khôi phục sau thời gian gián đoạn từ 02 năm trở lên;</w:t>
            </w:r>
          </w:p>
          <w:p w14:paraId="177A1848" w14:textId="77777777" w:rsidR="007959DF" w:rsidRPr="00A024A0" w:rsidRDefault="007959DF" w:rsidP="007959DF">
            <w:pPr>
              <w:pStyle w:val="NormalWeb"/>
              <w:shd w:val="clear" w:color="auto" w:fill="FFFFFF"/>
              <w:spacing w:before="120" w:beforeAutospacing="0" w:after="120" w:afterAutospacing="0" w:line="234" w:lineRule="atLeast"/>
              <w:jc w:val="both"/>
              <w:rPr>
                <w:color w:val="000000"/>
              </w:rPr>
            </w:pPr>
            <w:r w:rsidRPr="00A024A0">
              <w:rPr>
                <w:color w:val="000000"/>
              </w:rPr>
              <w:t xml:space="preserve">b) Lễ hội truyền thống, lễ hội văn hóa, lễ hội ngành nghề có nhiều huyện thuộc một tỉnh, thành phố trực thuộc trung ương tham gia tổ chức (sau đây gọi là lễ hội cấp tỉnh) được tổ chức lần đầu hoặc khôi phục sau thời </w:t>
            </w:r>
            <w:r w:rsidRPr="00A024A0">
              <w:rPr>
                <w:color w:val="000000"/>
              </w:rPr>
              <w:lastRenderedPageBreak/>
              <w:t>gian gián đoạn từ 02 năm trở lên.</w:t>
            </w:r>
          </w:p>
          <w:p w14:paraId="42023A5A" w14:textId="77777777" w:rsidR="007959DF" w:rsidRPr="00A024A0" w:rsidRDefault="007959DF" w:rsidP="007959DF">
            <w:pPr>
              <w:pStyle w:val="NormalWeb"/>
              <w:shd w:val="clear" w:color="auto" w:fill="FFFFFF"/>
              <w:spacing w:before="120" w:beforeAutospacing="0" w:after="120" w:afterAutospacing="0" w:line="234" w:lineRule="atLeast"/>
              <w:jc w:val="both"/>
              <w:rPr>
                <w:color w:val="000000"/>
              </w:rPr>
            </w:pPr>
            <w:r w:rsidRPr="00A024A0">
              <w:rPr>
                <w:color w:val="000000"/>
              </w:rPr>
              <w:t>3. Lễ hội phải đăng ký với Ủy ban nhân dân cấp huyện trước khi tổ chức gồm:</w:t>
            </w:r>
          </w:p>
          <w:p w14:paraId="6A857160" w14:textId="77777777" w:rsidR="007959DF" w:rsidRPr="00A024A0" w:rsidRDefault="007959DF" w:rsidP="007959DF">
            <w:pPr>
              <w:pStyle w:val="NormalWeb"/>
              <w:shd w:val="clear" w:color="auto" w:fill="FFFFFF"/>
              <w:spacing w:before="0" w:beforeAutospacing="0" w:after="0" w:afterAutospacing="0" w:line="234" w:lineRule="atLeast"/>
              <w:jc w:val="both"/>
              <w:rPr>
                <w:color w:val="000000"/>
              </w:rPr>
            </w:pPr>
            <w:r w:rsidRPr="00A024A0">
              <w:rPr>
                <w:color w:val="000000"/>
                <w:shd w:val="clear" w:color="auto" w:fill="FFFF96"/>
              </w:rPr>
              <w:t>a) Lễ hội truyền thống, lễ hội văn hóa, lễ hội ngành nghề cấp huyện được tổ chức lần đầu hoặc khôi phục sau thời gian gián đoạn 02 năm trở lên.</w:t>
            </w:r>
          </w:p>
          <w:p w14:paraId="1C5B522F" w14:textId="77777777" w:rsidR="007959DF" w:rsidRPr="00A024A0" w:rsidRDefault="007959DF" w:rsidP="007959DF">
            <w:pPr>
              <w:pStyle w:val="NormalWeb"/>
              <w:shd w:val="clear" w:color="auto" w:fill="FFFFFF"/>
              <w:spacing w:before="0" w:beforeAutospacing="0" w:after="0" w:afterAutospacing="0" w:line="234" w:lineRule="atLeast"/>
              <w:jc w:val="both"/>
              <w:rPr>
                <w:color w:val="000000"/>
              </w:rPr>
            </w:pPr>
            <w:r w:rsidRPr="00A024A0">
              <w:rPr>
                <w:color w:val="000000"/>
                <w:shd w:val="clear" w:color="auto" w:fill="FFFF96"/>
              </w:rPr>
              <w:t>b) Lễ hội truyền thống, lễ hội văn hóa, lễ hội ngành nghề có nhiều xã thuộc một huyện, quận, thị xã, thành phố thuộc tỉnh, thành phố thuộc thành phố trực thuộc trung ương tham gia tổ chức (sau đây gọi là lễ hội cấp huyện) được tổ chức lần đầu hoặc khôi phục sau thời gian gián đoạn từ 02 năm trở lên.</w:t>
            </w:r>
          </w:p>
          <w:p w14:paraId="766C9489" w14:textId="77777777" w:rsidR="007959DF" w:rsidRPr="00A024A0" w:rsidRDefault="007959DF" w:rsidP="007959DF">
            <w:pPr>
              <w:pStyle w:val="NormalWeb"/>
              <w:shd w:val="clear" w:color="auto" w:fill="FFFFFF"/>
              <w:spacing w:before="0" w:beforeAutospacing="0" w:after="0" w:afterAutospacing="0" w:line="234" w:lineRule="atLeast"/>
              <w:jc w:val="both"/>
              <w:rPr>
                <w:color w:val="000000"/>
              </w:rPr>
            </w:pPr>
            <w:bookmarkStart w:id="10" w:name="diem_c_3_9"/>
            <w:r w:rsidRPr="00A024A0">
              <w:rPr>
                <w:color w:val="000000"/>
                <w:shd w:val="clear" w:color="auto" w:fill="FFFF96"/>
              </w:rPr>
              <w:t>c) Lễ hội truyền thống, lễ hội văn hóa, lễ hội ngành nghề cấp xã được tổ chức lần đầu hoặc khôi phục sau thời gian gián đoạn 02 năm trở lên.</w:t>
            </w:r>
            <w:bookmarkEnd w:id="10"/>
          </w:p>
          <w:p w14:paraId="3E8B4634" w14:textId="77777777" w:rsidR="007959DF" w:rsidRPr="00A024A0" w:rsidRDefault="007959DF" w:rsidP="007959DF">
            <w:pPr>
              <w:pStyle w:val="NormalWeb"/>
              <w:shd w:val="clear" w:color="auto" w:fill="FFFFFF"/>
              <w:spacing w:before="0" w:beforeAutospacing="0" w:after="0" w:afterAutospacing="0" w:line="234" w:lineRule="atLeast"/>
              <w:jc w:val="both"/>
              <w:rPr>
                <w:color w:val="000000"/>
              </w:rPr>
            </w:pPr>
            <w:r w:rsidRPr="00A024A0">
              <w:rPr>
                <w:color w:val="000000"/>
                <w:shd w:val="clear" w:color="auto" w:fill="FFFF96"/>
              </w:rPr>
              <w:t>d) Lễ hội truyền thống cấp huyện, cấp xã được tổ chức hàng năm nhưng có thay đổi về cách thức tổ chức, nội dung, địa điểm so với truyền thống.</w:t>
            </w:r>
          </w:p>
          <w:p w14:paraId="40F9A4FB" w14:textId="77777777" w:rsidR="007959DF" w:rsidRPr="00A27037" w:rsidRDefault="007959DF" w:rsidP="007959DF">
            <w:pPr>
              <w:pStyle w:val="NormalWeb"/>
              <w:spacing w:before="120" w:beforeAutospacing="0" w:after="120" w:afterAutospacing="0"/>
              <w:jc w:val="both"/>
              <w:rPr>
                <w:b/>
                <w:bCs/>
                <w:color w:val="000000"/>
              </w:rPr>
            </w:pPr>
          </w:p>
        </w:tc>
        <w:tc>
          <w:tcPr>
            <w:tcW w:w="4770" w:type="dxa"/>
          </w:tcPr>
          <w:p w14:paraId="00110B3E" w14:textId="77777777" w:rsidR="007959DF" w:rsidRPr="00A024A0" w:rsidRDefault="007959DF" w:rsidP="007959DF">
            <w:pPr>
              <w:spacing w:before="80" w:after="80"/>
              <w:jc w:val="both"/>
              <w:rPr>
                <w:color w:val="000000" w:themeColor="text1"/>
                <w:sz w:val="24"/>
                <w:szCs w:val="24"/>
                <w:lang w:val="vi-VN"/>
              </w:rPr>
            </w:pPr>
            <w:r w:rsidRPr="00A024A0">
              <w:rPr>
                <w:b/>
                <w:color w:val="000000" w:themeColor="text1"/>
                <w:sz w:val="24"/>
                <w:szCs w:val="24"/>
                <w:lang w:val="vi-VN"/>
              </w:rPr>
              <w:lastRenderedPageBreak/>
              <w:t>Điều 9. Đăng ký tổ chức lễ hội</w:t>
            </w:r>
          </w:p>
          <w:p w14:paraId="28E8EE8A"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rPr>
              <w:t xml:space="preserve">1. Lễ hội phải đăng ký với </w:t>
            </w:r>
            <w:r w:rsidRPr="00A024A0">
              <w:rPr>
                <w:color w:val="000000" w:themeColor="text1"/>
                <w:sz w:val="24"/>
                <w:szCs w:val="24"/>
                <w:lang w:val="vi-VN"/>
              </w:rPr>
              <w:t>Ủy ban nhân dân cấp tỉnh nơi tổ chức lễ hội</w:t>
            </w:r>
            <w:r w:rsidRPr="00A024A0">
              <w:rPr>
                <w:color w:val="000000" w:themeColor="text1"/>
                <w:sz w:val="24"/>
                <w:szCs w:val="24"/>
              </w:rPr>
              <w:t xml:space="preserve"> trước khi tổ chức gồm:</w:t>
            </w:r>
          </w:p>
          <w:p w14:paraId="0B13F3A3"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rPr>
              <w:t>a) Lễ hội văn hóa, lễ hội ngành nghề do cơ quan trung ương tổ chức (sau đây gọi là lễ hội cấp quốc gia) được tổ chức lần đầu.</w:t>
            </w:r>
          </w:p>
          <w:p w14:paraId="17766A9E"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rPr>
              <w:t>b) Lễ hội văn hóa, lễ hội ngành nghề có từ 02 tỉnh trở lên tham gia tổ chức (sau đây gọi là lễ hội cấp khu vực) được tổ chức lần đầu.</w:t>
            </w:r>
          </w:p>
          <w:p w14:paraId="34E4DDEE"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rPr>
              <w:t>c) Lễ hội có nguồn gốc từ nước ngoài được tổ chức lần đầu hoặc khôi phục sau thời gian gián đoạn từ 02 năm trở lên.</w:t>
            </w:r>
          </w:p>
          <w:p w14:paraId="4B22C595"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rPr>
              <w:t>d) Lễ hội truyền thống, lễ hội văn hóa, lễ hội ngành nghề cấp tỉnh được tổ chức lần đầu hoặc khôi phục sau thời gian gián đoạn từ 02 năm trở lên;</w:t>
            </w:r>
          </w:p>
          <w:p w14:paraId="1002C1F8"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rPr>
              <w:lastRenderedPageBreak/>
              <w:t>đ) Lễ hội truyền thống, lễ hội văn hóa, lễ hội ngành nghề có nhiều huyện thuộc một tỉnh, thành phố trực thuộc trung ương tham gia tổ chức (sau đây gọi là lễ hội cấp tỉnh) được tổ chức lần đầu hoặc khôi phục sau thời gian gián đoạn từ 02 năm trở lên.</w:t>
            </w:r>
          </w:p>
          <w:p w14:paraId="54D7FC97"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lang w:val="vi-VN"/>
              </w:rPr>
              <w:t xml:space="preserve">e) </w:t>
            </w:r>
            <w:bookmarkStart w:id="11" w:name="diem_b_3_9"/>
            <w:r w:rsidRPr="00A024A0">
              <w:rPr>
                <w:color w:val="000000" w:themeColor="text1"/>
                <w:sz w:val="24"/>
                <w:szCs w:val="24"/>
              </w:rPr>
              <w:t>Lễ hội truyền thống, lễ hội văn hóa, lễ hội ngành nghề có nhiều xã tham gia tổ chức được tổ chức lần đầu hoặc khôi phục sau thời gian gián đoạn từ 02 năm trở lên.</w:t>
            </w:r>
            <w:bookmarkEnd w:id="11"/>
          </w:p>
          <w:p w14:paraId="7D022137" w14:textId="77777777" w:rsidR="007959DF" w:rsidRPr="00A024A0" w:rsidRDefault="007959DF" w:rsidP="007959DF">
            <w:pPr>
              <w:spacing w:before="80" w:after="80"/>
              <w:jc w:val="both"/>
              <w:rPr>
                <w:color w:val="000000" w:themeColor="text1"/>
                <w:sz w:val="24"/>
                <w:szCs w:val="24"/>
              </w:rPr>
            </w:pPr>
            <w:r w:rsidRPr="00A024A0">
              <w:rPr>
                <w:color w:val="000000" w:themeColor="text1"/>
                <w:sz w:val="24"/>
                <w:szCs w:val="24"/>
              </w:rPr>
              <w:t>2. Lễ hội phải đăng ký với Ủy ban nhân dân cấp xã trước khi tổ chức gồm:</w:t>
            </w:r>
          </w:p>
          <w:p w14:paraId="55C13E8E" w14:textId="77777777" w:rsidR="007959DF" w:rsidRPr="00A024A0" w:rsidRDefault="007959DF" w:rsidP="007959DF">
            <w:pPr>
              <w:spacing w:before="80" w:after="80"/>
              <w:jc w:val="both"/>
              <w:rPr>
                <w:color w:val="000000" w:themeColor="text1"/>
                <w:sz w:val="24"/>
                <w:szCs w:val="24"/>
              </w:rPr>
            </w:pPr>
            <w:bookmarkStart w:id="12" w:name="diem_a_3_9"/>
            <w:r w:rsidRPr="00A024A0">
              <w:rPr>
                <w:color w:val="000000" w:themeColor="text1"/>
                <w:sz w:val="24"/>
                <w:szCs w:val="24"/>
              </w:rPr>
              <w:t>a) Lễ hội truyền thống, lễ hội văn hóa, lễ hội ngành nghề cấp xã được tổ chức lần đầu hoặc khôi phục sau thời gian gián đoạn 02 năm trở lên.</w:t>
            </w:r>
            <w:bookmarkEnd w:id="12"/>
          </w:p>
          <w:p w14:paraId="443B0554" w14:textId="7189A5EC" w:rsidR="007959DF" w:rsidRPr="00A27037" w:rsidRDefault="007959DF" w:rsidP="007959DF">
            <w:pPr>
              <w:spacing w:before="80" w:after="80"/>
              <w:jc w:val="both"/>
              <w:rPr>
                <w:b/>
                <w:bCs/>
                <w:color w:val="000000" w:themeColor="text1"/>
                <w:sz w:val="24"/>
                <w:szCs w:val="24"/>
                <w:lang w:val="vi-VN"/>
              </w:rPr>
            </w:pPr>
            <w:bookmarkStart w:id="13" w:name="diem_d_3_9"/>
            <w:r w:rsidRPr="00A024A0">
              <w:rPr>
                <w:color w:val="000000" w:themeColor="text1"/>
                <w:sz w:val="24"/>
                <w:szCs w:val="24"/>
              </w:rPr>
              <w:t>b) Lễ hội truyền thống cấp xã được tổ chức hàng năm nhưng có thay đổi về cách thức tổ chức, nội dung, địa điểm so với truyền thống.</w:t>
            </w:r>
            <w:bookmarkEnd w:id="13"/>
            <w:r w:rsidRPr="00A024A0">
              <w:rPr>
                <w:color w:val="000000" w:themeColor="text1"/>
                <w:sz w:val="24"/>
                <w:szCs w:val="24"/>
                <w:lang w:val="vi-VN"/>
              </w:rPr>
              <w:t>”</w:t>
            </w:r>
            <w:r w:rsidRPr="00A024A0">
              <w:rPr>
                <w:color w:val="000000" w:themeColor="text1"/>
                <w:sz w:val="24"/>
                <w:szCs w:val="24"/>
              </w:rPr>
              <w:t>.</w:t>
            </w:r>
          </w:p>
        </w:tc>
        <w:tc>
          <w:tcPr>
            <w:tcW w:w="2077" w:type="dxa"/>
          </w:tcPr>
          <w:p w14:paraId="48AF54DB" w14:textId="77777777" w:rsidR="007959DF" w:rsidRPr="00A024A0" w:rsidRDefault="007959DF" w:rsidP="007959DF">
            <w:pPr>
              <w:spacing w:before="80" w:after="80"/>
              <w:jc w:val="both"/>
              <w:rPr>
                <w:color w:val="000000" w:themeColor="text1"/>
                <w:sz w:val="24"/>
                <w:szCs w:val="24"/>
                <w:lang w:val="vi-VN"/>
              </w:rPr>
            </w:pPr>
            <w:r w:rsidRPr="00A024A0">
              <w:rPr>
                <w:color w:val="000000" w:themeColor="text1"/>
                <w:sz w:val="24"/>
                <w:szCs w:val="24"/>
                <w:lang w:val="vi-VN"/>
              </w:rPr>
              <w:lastRenderedPageBreak/>
              <w:t>- Sửa đổi, bổ sung</w:t>
            </w:r>
            <w:r>
              <w:rPr>
                <w:color w:val="000000" w:themeColor="text1"/>
                <w:sz w:val="26"/>
                <w:szCs w:val="26"/>
                <w:lang w:val="vi-VN"/>
              </w:rPr>
              <w:t xml:space="preserve"> Điều 9 Nghị định số 110/2018/NĐ-CP để bảo đảm phù hợp với</w:t>
            </w:r>
            <w:r w:rsidRPr="00A024A0">
              <w:rPr>
                <w:color w:val="000000" w:themeColor="text1"/>
                <w:sz w:val="24"/>
                <w:szCs w:val="24"/>
                <w:lang w:val="vi-VN"/>
              </w:rPr>
              <w:t xml:space="preserve"> Điều 4 Nghị định số</w:t>
            </w:r>
            <w:r>
              <w:rPr>
                <w:color w:val="000000" w:themeColor="text1"/>
                <w:sz w:val="24"/>
                <w:szCs w:val="24"/>
                <w:lang w:val="vi-VN"/>
              </w:rPr>
              <w:t xml:space="preserve"> 137/2025/NĐ-CP: </w:t>
            </w:r>
            <w:r w:rsidRPr="00A024A0">
              <w:rPr>
                <w:color w:val="000000" w:themeColor="text1"/>
                <w:sz w:val="24"/>
                <w:szCs w:val="24"/>
                <w:lang w:val="vi-VN"/>
              </w:rPr>
              <w:t>phân định thẩm quyền tiếp nhận đăng ký tổ chức lễ hội của Ủy ban nhân dân cấp huyện cho  Ủy ban nhân dân xã</w:t>
            </w:r>
          </w:p>
          <w:p w14:paraId="274840AF" w14:textId="095734CC" w:rsidR="007959DF" w:rsidRDefault="007959DF" w:rsidP="007959DF">
            <w:pPr>
              <w:spacing w:before="80" w:after="80"/>
              <w:jc w:val="both"/>
              <w:rPr>
                <w:color w:val="000000" w:themeColor="text1"/>
                <w:sz w:val="24"/>
                <w:szCs w:val="24"/>
                <w:lang w:val="vi-VN"/>
              </w:rPr>
            </w:pPr>
            <w:r w:rsidRPr="00A024A0">
              <w:rPr>
                <w:color w:val="000000" w:themeColor="text1"/>
                <w:sz w:val="24"/>
                <w:szCs w:val="24"/>
                <w:lang w:val="vi-VN"/>
              </w:rPr>
              <w:t xml:space="preserve">- Sửa đổi, bổ sung </w:t>
            </w:r>
            <w:r>
              <w:rPr>
                <w:color w:val="000000" w:themeColor="text1"/>
                <w:sz w:val="26"/>
                <w:szCs w:val="26"/>
                <w:lang w:val="vi-VN"/>
              </w:rPr>
              <w:t xml:space="preserve">Điều 9 Nghị định số 110/2018/NĐ-CP để bảo đảm </w:t>
            </w:r>
            <w:r>
              <w:rPr>
                <w:color w:val="000000" w:themeColor="text1"/>
                <w:sz w:val="26"/>
                <w:szCs w:val="26"/>
                <w:lang w:val="vi-VN"/>
              </w:rPr>
              <w:lastRenderedPageBreak/>
              <w:t>phù hợp với</w:t>
            </w:r>
            <w:r w:rsidRPr="00A024A0">
              <w:rPr>
                <w:color w:val="000000" w:themeColor="text1"/>
                <w:sz w:val="24"/>
                <w:szCs w:val="24"/>
                <w:lang w:val="vi-VN"/>
              </w:rPr>
              <w:t xml:space="preserve"> Điều 18 Nghị định số</w:t>
            </w:r>
            <w:r>
              <w:rPr>
                <w:color w:val="000000" w:themeColor="text1"/>
                <w:sz w:val="24"/>
                <w:szCs w:val="24"/>
                <w:lang w:val="vi-VN"/>
              </w:rPr>
              <w:t xml:space="preserve"> 138/2025/NĐ-CP: </w:t>
            </w:r>
            <w:r w:rsidRPr="007D16DE">
              <w:rPr>
                <w:color w:val="000000" w:themeColor="text1"/>
                <w:sz w:val="24"/>
                <w:szCs w:val="24"/>
                <w:lang w:val="vi-VN"/>
              </w:rPr>
              <w:t>phân cấp thẩm quyền tiếp nhận đăng ký tổ chức lễ hội của Bộ trưởng cho Ủy ban nhân dân cấp tỉnh</w:t>
            </w:r>
          </w:p>
        </w:tc>
      </w:tr>
      <w:tr w:rsidR="007959DF" w:rsidRPr="00A27037" w14:paraId="2D93C9F4" w14:textId="77777777" w:rsidTr="00087322">
        <w:tc>
          <w:tcPr>
            <w:tcW w:w="7328" w:type="dxa"/>
          </w:tcPr>
          <w:p w14:paraId="31631400" w14:textId="77777777" w:rsidR="007959DF" w:rsidRPr="00A024A0" w:rsidRDefault="007959DF" w:rsidP="007959DF">
            <w:pPr>
              <w:spacing w:before="80" w:after="80"/>
              <w:jc w:val="both"/>
              <w:rPr>
                <w:color w:val="000000" w:themeColor="text1"/>
                <w:sz w:val="26"/>
                <w:szCs w:val="26"/>
              </w:rPr>
            </w:pPr>
            <w:bookmarkStart w:id="14" w:name="dieu_11"/>
            <w:r w:rsidRPr="00A024A0">
              <w:rPr>
                <w:b/>
                <w:bCs/>
                <w:color w:val="000000" w:themeColor="text1"/>
                <w:sz w:val="26"/>
                <w:szCs w:val="26"/>
              </w:rPr>
              <w:lastRenderedPageBreak/>
              <w:t>Điều 11. Trình tự tiếp nhận hồ sơ đăng ký tổ chức lễ hội quy mô cấp quốc gia, cấp khu vực, lễ hội có nguồn gốc từ nước ngoài</w:t>
            </w:r>
            <w:bookmarkEnd w:id="14"/>
          </w:p>
          <w:p w14:paraId="41031C1E" w14:textId="77777777" w:rsidR="007959DF" w:rsidRPr="00A024A0" w:rsidRDefault="007959DF" w:rsidP="007959DF">
            <w:pPr>
              <w:spacing w:before="80" w:after="80"/>
              <w:jc w:val="both"/>
              <w:rPr>
                <w:color w:val="000000" w:themeColor="text1"/>
                <w:sz w:val="26"/>
                <w:szCs w:val="26"/>
              </w:rPr>
            </w:pPr>
            <w:bookmarkStart w:id="15" w:name="khoan_1_11"/>
            <w:r w:rsidRPr="00A024A0">
              <w:rPr>
                <w:color w:val="000000" w:themeColor="text1"/>
                <w:sz w:val="26"/>
                <w:szCs w:val="26"/>
              </w:rPr>
              <w:t>1. Đơn vị tổ chức lễ hội gửi hồ sơ đăng ký đến Bộ Văn hóa, Thể thao và Du lịch (trực tiếp, qua bưu điện hoặc nộp trực tuyến) trước ngày dự kiến tổ chức lễ hội ít nhất 30 ngày.</w:t>
            </w:r>
            <w:bookmarkEnd w:id="15"/>
          </w:p>
          <w:p w14:paraId="2F5A75C1" w14:textId="77777777" w:rsidR="007959DF" w:rsidRPr="00A024A0" w:rsidRDefault="007959DF" w:rsidP="007959DF">
            <w:pPr>
              <w:spacing w:before="80" w:after="80"/>
              <w:jc w:val="both"/>
              <w:rPr>
                <w:color w:val="000000" w:themeColor="text1"/>
                <w:sz w:val="26"/>
                <w:szCs w:val="26"/>
              </w:rPr>
            </w:pPr>
            <w:r w:rsidRPr="00A024A0">
              <w:rPr>
                <w:color w:val="000000" w:themeColor="text1"/>
                <w:sz w:val="26"/>
                <w:szCs w:val="26"/>
              </w:rPr>
              <w:t>2. Trong thời hạn 20 ngày, kể từ ngày nhận được hồ sơ đăng ký hợp lệ, Bộ Văn hóa, Thể thao và Du lịch có trách nhiệm thẩm định nội dung sau:</w:t>
            </w:r>
          </w:p>
          <w:p w14:paraId="3C643233" w14:textId="77777777" w:rsidR="007959DF" w:rsidRPr="00A024A0" w:rsidRDefault="007959DF" w:rsidP="007959DF">
            <w:pPr>
              <w:spacing w:before="80" w:after="80"/>
              <w:jc w:val="both"/>
              <w:rPr>
                <w:color w:val="000000" w:themeColor="text1"/>
                <w:sz w:val="26"/>
                <w:szCs w:val="26"/>
              </w:rPr>
            </w:pPr>
            <w:r w:rsidRPr="00A024A0">
              <w:rPr>
                <w:color w:val="000000" w:themeColor="text1"/>
                <w:sz w:val="26"/>
                <w:szCs w:val="26"/>
              </w:rPr>
              <w:t>a) Sự đầy đủ, hợp pháp của hồ sơ;</w:t>
            </w:r>
          </w:p>
          <w:p w14:paraId="6AE69422" w14:textId="77777777" w:rsidR="007959DF" w:rsidRPr="00A024A0" w:rsidRDefault="007959DF" w:rsidP="007959DF">
            <w:pPr>
              <w:spacing w:before="80" w:after="80"/>
              <w:jc w:val="both"/>
              <w:rPr>
                <w:color w:val="000000" w:themeColor="text1"/>
                <w:sz w:val="26"/>
                <w:szCs w:val="26"/>
              </w:rPr>
            </w:pPr>
            <w:r w:rsidRPr="00A024A0">
              <w:rPr>
                <w:color w:val="000000" w:themeColor="text1"/>
                <w:sz w:val="26"/>
                <w:szCs w:val="26"/>
              </w:rPr>
              <w:t>b) Các chương trình, hoạt động trong khuôn khổ lễ hội;</w:t>
            </w:r>
          </w:p>
          <w:p w14:paraId="2ACDD2BD" w14:textId="77777777" w:rsidR="007959DF" w:rsidRPr="00A024A0" w:rsidRDefault="007959DF" w:rsidP="007959DF">
            <w:pPr>
              <w:spacing w:before="80" w:after="80"/>
              <w:jc w:val="both"/>
              <w:rPr>
                <w:color w:val="000000" w:themeColor="text1"/>
                <w:sz w:val="26"/>
                <w:szCs w:val="26"/>
              </w:rPr>
            </w:pPr>
            <w:r w:rsidRPr="00A024A0">
              <w:rPr>
                <w:color w:val="000000" w:themeColor="text1"/>
                <w:sz w:val="26"/>
                <w:szCs w:val="26"/>
              </w:rPr>
              <w:t xml:space="preserve">c) Phương án bảo đảm an ninh trật tự, an toàn xã hội, phòng chống </w:t>
            </w:r>
            <w:r w:rsidRPr="00A024A0">
              <w:rPr>
                <w:color w:val="000000" w:themeColor="text1"/>
                <w:sz w:val="26"/>
                <w:szCs w:val="26"/>
              </w:rPr>
              <w:lastRenderedPageBreak/>
              <w:t>cháy nổ, bảo vệ môi trường;</w:t>
            </w:r>
          </w:p>
          <w:p w14:paraId="351A7633" w14:textId="77777777" w:rsidR="007959DF" w:rsidRPr="00A024A0" w:rsidRDefault="007959DF" w:rsidP="007959DF">
            <w:pPr>
              <w:spacing w:before="80" w:after="80"/>
              <w:jc w:val="both"/>
              <w:rPr>
                <w:color w:val="000000" w:themeColor="text1"/>
                <w:sz w:val="26"/>
                <w:szCs w:val="26"/>
              </w:rPr>
            </w:pPr>
            <w:r w:rsidRPr="00A024A0">
              <w:rPr>
                <w:color w:val="000000" w:themeColor="text1"/>
                <w:sz w:val="26"/>
                <w:szCs w:val="26"/>
              </w:rPr>
              <w:t>3. Trường hợp hoạt động lễ hội có nội dung liên quan đến các bộ, ngành, Bộ Văn hóa, Thể thao và Du lịch phải có văn bản xin ý kiến, tổng hợp, hoàn chỉnh hồ sơ và quyết định việc chấp thuận tổ chức hoạt động lễ hội.</w:t>
            </w:r>
          </w:p>
          <w:p w14:paraId="53355EB0" w14:textId="77777777" w:rsidR="007959DF" w:rsidRPr="00A024A0" w:rsidRDefault="007959DF" w:rsidP="007959DF">
            <w:pPr>
              <w:spacing w:before="80" w:after="80"/>
              <w:jc w:val="both"/>
              <w:rPr>
                <w:color w:val="000000" w:themeColor="text1"/>
                <w:sz w:val="26"/>
                <w:szCs w:val="26"/>
              </w:rPr>
            </w:pPr>
            <w:r w:rsidRPr="00A024A0">
              <w:rPr>
                <w:color w:val="000000" w:themeColor="text1"/>
                <w:sz w:val="26"/>
                <w:szCs w:val="26"/>
              </w:rPr>
              <w:t>4. Trường hợp không đồng ý phải có văn bản trả lời và nêu rõ lý do. Chỉ được tổ chức lễ hội sau khi có văn bản chấp thuận của Bộ Văn hóa, Thể thao và Du lịch.</w:t>
            </w:r>
          </w:p>
          <w:p w14:paraId="5542A53E" w14:textId="417E6FD0" w:rsidR="007959DF" w:rsidRPr="00A27037" w:rsidRDefault="007959DF" w:rsidP="007959DF">
            <w:pPr>
              <w:pStyle w:val="NormalWeb"/>
              <w:spacing w:before="120" w:beforeAutospacing="0" w:after="120" w:afterAutospacing="0"/>
              <w:jc w:val="both"/>
              <w:rPr>
                <w:b/>
                <w:bCs/>
                <w:color w:val="000000"/>
              </w:rPr>
            </w:pPr>
            <w:r w:rsidRPr="00A024A0">
              <w:rPr>
                <w:color w:val="000000" w:themeColor="text1"/>
                <w:sz w:val="26"/>
                <w:szCs w:val="26"/>
              </w:rPr>
              <w:t>5. Trường hợp hồ sơ chưa đầy đủ theo quy định tại </w:t>
            </w:r>
            <w:bookmarkStart w:id="16" w:name="tc_1"/>
            <w:r w:rsidRPr="00A024A0">
              <w:rPr>
                <w:color w:val="000000" w:themeColor="text1"/>
                <w:sz w:val="26"/>
                <w:szCs w:val="26"/>
              </w:rPr>
              <w:t>Điều 10 Nghị định này</w:t>
            </w:r>
            <w:bookmarkEnd w:id="16"/>
            <w:r w:rsidRPr="00A024A0">
              <w:rPr>
                <w:color w:val="000000" w:themeColor="text1"/>
                <w:sz w:val="26"/>
                <w:szCs w:val="26"/>
              </w:rPr>
              <w:t>, cơ quan tiếp nhận đăng ký phải có văn bản thông báo những nội dung cần bổ sung. Đơn vị tổ chức lễ hội bổ sung hồ sơ và thực hiện lại trình tự đăng ký theo quy định tại Điều này.</w:t>
            </w:r>
          </w:p>
        </w:tc>
        <w:tc>
          <w:tcPr>
            <w:tcW w:w="4770" w:type="dxa"/>
          </w:tcPr>
          <w:p w14:paraId="78CA0FE4" w14:textId="2A944B4A" w:rsidR="007959DF" w:rsidRPr="00A27037" w:rsidRDefault="007959DF" w:rsidP="007959DF">
            <w:pPr>
              <w:spacing w:before="80" w:after="80"/>
              <w:jc w:val="both"/>
              <w:rPr>
                <w:b/>
                <w:bCs/>
                <w:color w:val="000000" w:themeColor="text1"/>
                <w:sz w:val="24"/>
                <w:szCs w:val="24"/>
                <w:lang w:val="vi-VN"/>
              </w:rPr>
            </w:pPr>
            <w:r>
              <w:rPr>
                <w:bCs/>
                <w:iCs/>
                <w:color w:val="000000" w:themeColor="text1"/>
                <w:sz w:val="26"/>
                <w:szCs w:val="26"/>
                <w:lang w:val="vi-VN"/>
              </w:rPr>
              <w:lastRenderedPageBreak/>
              <w:t>Bãi bỏ</w:t>
            </w:r>
          </w:p>
        </w:tc>
        <w:tc>
          <w:tcPr>
            <w:tcW w:w="2077" w:type="dxa"/>
          </w:tcPr>
          <w:p w14:paraId="7AD08BE5" w14:textId="16192FBA" w:rsidR="007959DF" w:rsidRDefault="007959DF" w:rsidP="007959DF">
            <w:pPr>
              <w:spacing w:before="80" w:after="80"/>
              <w:jc w:val="both"/>
              <w:rPr>
                <w:color w:val="000000" w:themeColor="text1"/>
                <w:sz w:val="24"/>
                <w:szCs w:val="24"/>
                <w:lang w:val="vi-VN"/>
              </w:rPr>
            </w:pPr>
            <w:r>
              <w:rPr>
                <w:color w:val="000000" w:themeColor="text1"/>
                <w:sz w:val="26"/>
                <w:szCs w:val="26"/>
                <w:lang w:val="vi-VN"/>
              </w:rPr>
              <w:t>Thẩm quyền tiếp nhận đăng ký tổ chức lễ hội của Bộ đã phân cấp cho Ủy ban nhân dân cấp tỉnh nên không còn trình tự, thủ tục thực hiện</w:t>
            </w:r>
          </w:p>
        </w:tc>
      </w:tr>
      <w:tr w:rsidR="007959DF" w:rsidRPr="00A27037" w14:paraId="70686F8D" w14:textId="77777777" w:rsidTr="00087322">
        <w:tc>
          <w:tcPr>
            <w:tcW w:w="7328" w:type="dxa"/>
          </w:tcPr>
          <w:p w14:paraId="43849B5E" w14:textId="77777777" w:rsidR="007959DF" w:rsidRPr="00A024A0" w:rsidRDefault="007959DF" w:rsidP="007959DF">
            <w:pPr>
              <w:spacing w:before="80" w:after="80"/>
              <w:jc w:val="both"/>
              <w:rPr>
                <w:bCs/>
                <w:color w:val="000000" w:themeColor="text1"/>
                <w:sz w:val="26"/>
                <w:szCs w:val="26"/>
              </w:rPr>
            </w:pPr>
            <w:bookmarkStart w:id="17" w:name="dieu_12"/>
            <w:r w:rsidRPr="00A024A0">
              <w:rPr>
                <w:b/>
                <w:bCs/>
                <w:color w:val="000000" w:themeColor="text1"/>
                <w:sz w:val="26"/>
                <w:szCs w:val="26"/>
              </w:rPr>
              <w:lastRenderedPageBreak/>
              <w:t>Điều 12. Trình tự tiếp nhận hồ sơ đăng ký đối với lễ hội quy mô cấp tỉnh</w:t>
            </w:r>
            <w:bookmarkEnd w:id="17"/>
          </w:p>
          <w:p w14:paraId="5149335F" w14:textId="77777777" w:rsidR="007959DF" w:rsidRPr="00A024A0" w:rsidRDefault="007959DF" w:rsidP="007959DF">
            <w:pPr>
              <w:spacing w:before="80" w:after="80"/>
              <w:jc w:val="both"/>
              <w:rPr>
                <w:bCs/>
                <w:color w:val="000000" w:themeColor="text1"/>
                <w:sz w:val="26"/>
                <w:szCs w:val="26"/>
              </w:rPr>
            </w:pPr>
            <w:r w:rsidRPr="00A024A0">
              <w:rPr>
                <w:bCs/>
                <w:color w:val="000000" w:themeColor="text1"/>
                <w:sz w:val="26"/>
                <w:szCs w:val="26"/>
              </w:rPr>
              <w:t>1. Đơn vị tổ chức lễ hội gửi hồ sơ đăng ký đến Ủy ban nhân dân cấp tỉnh (trực tiếp, qua bưu điện hoặc nộp trực tuyến) trước ngày dự kiến tổ chức lễ hội ít nhất 30 ngày.</w:t>
            </w:r>
          </w:p>
          <w:p w14:paraId="0044B5A2" w14:textId="77777777" w:rsidR="007959DF" w:rsidRPr="00A024A0" w:rsidRDefault="007959DF" w:rsidP="007959DF">
            <w:pPr>
              <w:spacing w:before="80" w:after="80"/>
              <w:jc w:val="both"/>
              <w:rPr>
                <w:bCs/>
                <w:color w:val="000000" w:themeColor="text1"/>
                <w:sz w:val="26"/>
                <w:szCs w:val="26"/>
              </w:rPr>
            </w:pPr>
            <w:r w:rsidRPr="00A024A0">
              <w:rPr>
                <w:bCs/>
                <w:color w:val="000000" w:themeColor="text1"/>
                <w:sz w:val="26"/>
                <w:szCs w:val="26"/>
              </w:rPr>
              <w:t>2. Trong thời hạn 20 ngày, kể từ ngày nhận được hồ sơ đăng ký hợp lệ, Ủy ban nhân dân cấp tỉnh có trách nhiệm thẩm định nội dung sau:</w:t>
            </w:r>
          </w:p>
          <w:p w14:paraId="66F8AD77" w14:textId="77777777" w:rsidR="007959DF" w:rsidRPr="00A024A0" w:rsidRDefault="007959DF" w:rsidP="007959DF">
            <w:pPr>
              <w:spacing w:before="80" w:after="80"/>
              <w:jc w:val="both"/>
              <w:rPr>
                <w:bCs/>
                <w:color w:val="000000" w:themeColor="text1"/>
                <w:sz w:val="26"/>
                <w:szCs w:val="26"/>
              </w:rPr>
            </w:pPr>
            <w:r w:rsidRPr="00A024A0">
              <w:rPr>
                <w:bCs/>
                <w:color w:val="000000" w:themeColor="text1"/>
                <w:sz w:val="26"/>
                <w:szCs w:val="26"/>
              </w:rPr>
              <w:t>a) Sự đầy đủ, hợp pháp của hồ sơ;</w:t>
            </w:r>
          </w:p>
          <w:p w14:paraId="6D238F1D" w14:textId="77777777" w:rsidR="007959DF" w:rsidRPr="00A024A0" w:rsidRDefault="007959DF" w:rsidP="007959DF">
            <w:pPr>
              <w:spacing w:before="80" w:after="80"/>
              <w:jc w:val="both"/>
              <w:rPr>
                <w:bCs/>
                <w:color w:val="000000" w:themeColor="text1"/>
                <w:sz w:val="26"/>
                <w:szCs w:val="26"/>
              </w:rPr>
            </w:pPr>
            <w:r w:rsidRPr="00A024A0">
              <w:rPr>
                <w:bCs/>
                <w:color w:val="000000" w:themeColor="text1"/>
                <w:sz w:val="26"/>
                <w:szCs w:val="26"/>
              </w:rPr>
              <w:t>b) Phương án bảo đảm an ninh trật tự, an toàn xã hội, phòng chống cháy nổ, bảo vệ môi trường;</w:t>
            </w:r>
          </w:p>
          <w:p w14:paraId="08362E72" w14:textId="77777777" w:rsidR="007959DF" w:rsidRPr="00A024A0" w:rsidRDefault="007959DF" w:rsidP="007959DF">
            <w:pPr>
              <w:spacing w:before="80" w:after="80"/>
              <w:jc w:val="both"/>
              <w:rPr>
                <w:bCs/>
                <w:color w:val="000000" w:themeColor="text1"/>
                <w:sz w:val="26"/>
                <w:szCs w:val="26"/>
              </w:rPr>
            </w:pPr>
            <w:r w:rsidRPr="00A024A0">
              <w:rPr>
                <w:bCs/>
                <w:color w:val="000000" w:themeColor="text1"/>
                <w:sz w:val="26"/>
                <w:szCs w:val="26"/>
              </w:rPr>
              <w:t>c) Tính xác thực của tài liệu hoặc văn bản chứng minh; nội dung thực hành nghi lễ truyền thống (đối với lễ hội truyền thống).</w:t>
            </w:r>
          </w:p>
          <w:p w14:paraId="21A075E7" w14:textId="77777777" w:rsidR="007959DF" w:rsidRPr="00A024A0" w:rsidRDefault="007959DF" w:rsidP="007959DF">
            <w:pPr>
              <w:spacing w:before="80" w:after="80"/>
              <w:jc w:val="both"/>
              <w:rPr>
                <w:bCs/>
                <w:color w:val="000000" w:themeColor="text1"/>
                <w:sz w:val="26"/>
                <w:szCs w:val="26"/>
              </w:rPr>
            </w:pPr>
            <w:r w:rsidRPr="00A024A0">
              <w:rPr>
                <w:bCs/>
                <w:color w:val="000000" w:themeColor="text1"/>
                <w:sz w:val="26"/>
                <w:szCs w:val="26"/>
              </w:rPr>
              <w:t>3. Trường hợp hoạt động lễ hội có nội dung liên quan đến các bộ, ngành trung ương hoặc các cơ quan, đơn vị ở địa phương, Ủy ban nhân dân cấp tỉnh phải có văn bản xin ý kiến, tổng hợp, hoàn chỉnh hồ sơ và quyết định việc chấp thuận tổ chức hoạt động lễ hội.</w:t>
            </w:r>
          </w:p>
          <w:p w14:paraId="51B3D13B" w14:textId="77777777" w:rsidR="007959DF" w:rsidRPr="00A27037" w:rsidRDefault="007959DF" w:rsidP="007959DF">
            <w:pPr>
              <w:pStyle w:val="NormalWeb"/>
              <w:spacing w:before="120" w:beforeAutospacing="0" w:after="120" w:afterAutospacing="0"/>
              <w:jc w:val="both"/>
              <w:rPr>
                <w:b/>
                <w:bCs/>
                <w:color w:val="000000"/>
              </w:rPr>
            </w:pPr>
          </w:p>
        </w:tc>
        <w:tc>
          <w:tcPr>
            <w:tcW w:w="4770" w:type="dxa"/>
          </w:tcPr>
          <w:p w14:paraId="2C42CCD9" w14:textId="77777777" w:rsidR="007D657E" w:rsidRPr="007D657E" w:rsidRDefault="007D657E" w:rsidP="007D657E">
            <w:pPr>
              <w:spacing w:before="120" w:after="120"/>
              <w:jc w:val="both"/>
              <w:rPr>
                <w:rFonts w:eastAsia="Times New Roman"/>
                <w:b/>
                <w:szCs w:val="28"/>
                <w:lang w:val="vi-VN"/>
              </w:rPr>
            </w:pPr>
            <w:r w:rsidRPr="007D657E">
              <w:rPr>
                <w:b/>
                <w:bCs/>
                <w:szCs w:val="28"/>
              </w:rPr>
              <w:lastRenderedPageBreak/>
              <w:t xml:space="preserve">Điều 12. </w:t>
            </w:r>
            <w:r w:rsidRPr="007D657E">
              <w:rPr>
                <w:b/>
                <w:bCs/>
                <w:szCs w:val="28"/>
                <w:lang w:val="vi-VN"/>
              </w:rPr>
              <w:t>Trình tự, thủ tục đăng ký lễ hội với Ủy ban nhân dân cấp tỉnh</w:t>
            </w:r>
          </w:p>
          <w:p w14:paraId="19B960F9" w14:textId="21F38FEE" w:rsidR="007D657E" w:rsidRPr="007D657E" w:rsidRDefault="007D657E" w:rsidP="007D657E">
            <w:pPr>
              <w:spacing w:before="120" w:after="120"/>
              <w:jc w:val="both"/>
              <w:rPr>
                <w:bCs/>
                <w:szCs w:val="28"/>
              </w:rPr>
            </w:pPr>
            <w:r w:rsidRPr="007D657E">
              <w:rPr>
                <w:bCs/>
                <w:szCs w:val="28"/>
              </w:rPr>
              <w:t xml:space="preserve">1. Đơn vị tổ chức lễ hội </w:t>
            </w:r>
            <w:r w:rsidRPr="007D657E">
              <w:rPr>
                <w:rFonts w:eastAsia="Times New Roman"/>
                <w:szCs w:val="28"/>
              </w:rPr>
              <w:t xml:space="preserve">gửi </w:t>
            </w:r>
            <w:r w:rsidRPr="007D657E">
              <w:rPr>
                <w:rFonts w:eastAsia="Times New Roman"/>
                <w:szCs w:val="28"/>
                <w:lang w:val="vi-VN"/>
              </w:rPr>
              <w:t xml:space="preserve">01 bộ </w:t>
            </w:r>
            <w:r w:rsidRPr="007D657E">
              <w:rPr>
                <w:rFonts w:eastAsia="Times New Roman"/>
                <w:szCs w:val="28"/>
              </w:rPr>
              <w:t xml:space="preserve">hồ sơ </w:t>
            </w:r>
            <w:r w:rsidRPr="007D657E">
              <w:rPr>
                <w:rFonts w:eastAsia="Times New Roman"/>
                <w:bCs/>
                <w:szCs w:val="28"/>
                <w:lang w:val="vi-VN"/>
              </w:rPr>
              <w:t>trực tiếp tại Bộ phận một cửa hoặc qua dịch vụ bưu chính hoặc trực tuyến tại Cổng Dịch vụ công quốc gia</w:t>
            </w:r>
            <w:r w:rsidRPr="007D657E">
              <w:rPr>
                <w:bCs/>
                <w:szCs w:val="28"/>
              </w:rPr>
              <w:t xml:space="preserve"> </w:t>
            </w:r>
            <w:r w:rsidRPr="007D657E">
              <w:rPr>
                <w:rFonts w:eastAsia="Times New Roman"/>
                <w:szCs w:val="28"/>
              </w:rPr>
              <w:t>đến Ủy ban nhân dân cấp tỉnh</w:t>
            </w:r>
            <w:r w:rsidRPr="007D657E">
              <w:rPr>
                <w:bCs/>
                <w:szCs w:val="28"/>
              </w:rPr>
              <w:t xml:space="preserve"> trước ngày dự kiến tổ chứ lễ hội ít nhất 20 ngày.</w:t>
            </w:r>
          </w:p>
          <w:p w14:paraId="77C9F683" w14:textId="77777777" w:rsidR="007D657E" w:rsidRPr="007D657E" w:rsidRDefault="007D657E" w:rsidP="007D657E">
            <w:pPr>
              <w:spacing w:before="120" w:after="120"/>
              <w:jc w:val="both"/>
              <w:rPr>
                <w:bCs/>
                <w:szCs w:val="28"/>
              </w:rPr>
            </w:pPr>
            <w:r w:rsidRPr="007D657E">
              <w:rPr>
                <w:bCs/>
                <w:szCs w:val="28"/>
              </w:rPr>
              <w:t xml:space="preserve">Trường hợp hồ sơ chưa đầy đủ theo quy định tại Điều 10 Nghị định số 110/2018/NĐ-CP, trong 02 ngày làm việc kể từ ngày nhận được hồ sơ, cơ quan tiếp nhận đăng ký phải có văn bản thông báo những nội dung cần bổ sung. Đơn vị tổ chức lễ hội bổ sung hồ sơ và thực hiện lại trình tự đăng ký theo quy </w:t>
            </w:r>
            <w:r w:rsidRPr="007D657E">
              <w:rPr>
                <w:bCs/>
                <w:szCs w:val="28"/>
              </w:rPr>
              <w:lastRenderedPageBreak/>
              <w:t>định tại khoản này.</w:t>
            </w:r>
          </w:p>
          <w:p w14:paraId="1A02F96D" w14:textId="77777777" w:rsidR="007D657E" w:rsidRPr="007D657E" w:rsidRDefault="007D657E" w:rsidP="007D657E">
            <w:pPr>
              <w:spacing w:before="120" w:after="120"/>
              <w:jc w:val="both"/>
              <w:rPr>
                <w:rFonts w:eastAsia="Times New Roman"/>
                <w:b/>
                <w:szCs w:val="28"/>
                <w:lang w:val="vi-VN"/>
              </w:rPr>
            </w:pPr>
            <w:r w:rsidRPr="007D657E">
              <w:rPr>
                <w:bCs/>
                <w:szCs w:val="28"/>
                <w:lang w:val="vi-VN"/>
              </w:rPr>
              <w:t xml:space="preserve">2. </w:t>
            </w:r>
            <w:r w:rsidRPr="007D657E">
              <w:rPr>
                <w:bCs/>
                <w:szCs w:val="28"/>
              </w:rPr>
              <w:t>Trường hợp hoạt động lễ hội có nội dung liên quan đến các bộ, ngành trung ương hoặc các cơ quan, đơn vị ở địa phương,</w:t>
            </w:r>
            <w:r w:rsidRPr="007D657E">
              <w:rPr>
                <w:bCs/>
                <w:szCs w:val="28"/>
                <w:lang w:val="vi-VN"/>
              </w:rPr>
              <w:t xml:space="preserve"> trong thời hạn 03 ngày làm việc kể từ ngày nhận được hồ sơ hợp lệ, </w:t>
            </w:r>
            <w:r w:rsidRPr="007D657E">
              <w:rPr>
                <w:bCs/>
                <w:szCs w:val="28"/>
              </w:rPr>
              <w:t>Ủy ban nhân dân cấp tỉnh phải có văn bản xin ý kiến, tổng hợp, hoàn chỉnh hồ sơ</w:t>
            </w:r>
            <w:r w:rsidRPr="007D657E">
              <w:rPr>
                <w:bCs/>
                <w:szCs w:val="28"/>
                <w:lang w:val="vi-VN"/>
              </w:rPr>
              <w:t>.</w:t>
            </w:r>
          </w:p>
          <w:p w14:paraId="7F278B8F" w14:textId="77777777" w:rsidR="007D657E" w:rsidRPr="007D657E" w:rsidRDefault="007D657E" w:rsidP="007D657E">
            <w:pPr>
              <w:spacing w:before="120" w:after="120"/>
              <w:jc w:val="both"/>
              <w:rPr>
                <w:rFonts w:eastAsia="Times New Roman"/>
                <w:b/>
                <w:szCs w:val="28"/>
                <w:lang w:val="vi-VN"/>
              </w:rPr>
            </w:pPr>
            <w:r w:rsidRPr="007D657E">
              <w:rPr>
                <w:bCs/>
                <w:szCs w:val="28"/>
              </w:rPr>
              <w:t>3. Trong thời hạn 10 ngày</w:t>
            </w:r>
            <w:r w:rsidRPr="007D657E">
              <w:rPr>
                <w:bCs/>
                <w:szCs w:val="28"/>
                <w:lang w:val="vi-VN"/>
              </w:rPr>
              <w:t xml:space="preserve"> làm việc</w:t>
            </w:r>
            <w:r w:rsidRPr="007D657E">
              <w:rPr>
                <w:bCs/>
                <w:szCs w:val="28"/>
              </w:rPr>
              <w:t xml:space="preserve"> kể từ ngày nhận được hồ sơ hợp lệ, Ủy ban nhân dân cấp tỉnh có trách nhiệm thẩm định nội dung và quyết định việc chấp thuận tổ chức hoạt động lễ hội</w:t>
            </w:r>
            <w:r w:rsidRPr="007D657E">
              <w:rPr>
                <w:bCs/>
                <w:szCs w:val="28"/>
                <w:lang w:val="vi-VN"/>
              </w:rPr>
              <w:t>. Nội dung thẩm định gồm:</w:t>
            </w:r>
          </w:p>
          <w:p w14:paraId="2B21D94C" w14:textId="77777777" w:rsidR="007D657E" w:rsidRPr="007D657E" w:rsidRDefault="007D657E" w:rsidP="007D657E">
            <w:pPr>
              <w:spacing w:before="120" w:after="120"/>
              <w:jc w:val="both"/>
              <w:rPr>
                <w:rFonts w:eastAsia="Times New Roman"/>
                <w:b/>
                <w:szCs w:val="28"/>
                <w:lang w:val="vi-VN"/>
              </w:rPr>
            </w:pPr>
            <w:r w:rsidRPr="007D657E">
              <w:rPr>
                <w:bCs/>
                <w:szCs w:val="28"/>
              </w:rPr>
              <w:t xml:space="preserve">a) Sự đầy đủ, hợp pháp của hồ sơ; </w:t>
            </w:r>
          </w:p>
          <w:p w14:paraId="4C9A0543" w14:textId="77777777" w:rsidR="007D657E" w:rsidRPr="007D657E" w:rsidRDefault="007D657E" w:rsidP="007D657E">
            <w:pPr>
              <w:spacing w:before="120" w:after="120"/>
              <w:jc w:val="both"/>
              <w:rPr>
                <w:rFonts w:eastAsia="Times New Roman"/>
                <w:b/>
                <w:szCs w:val="28"/>
                <w:lang w:val="vi-VN"/>
              </w:rPr>
            </w:pPr>
            <w:r w:rsidRPr="007D657E">
              <w:rPr>
                <w:bCs/>
                <w:szCs w:val="28"/>
              </w:rPr>
              <w:t>b) Các chương trình, hoạt động trong khuôn khổ lễ hội;</w:t>
            </w:r>
          </w:p>
          <w:p w14:paraId="4BC8AE36" w14:textId="77777777" w:rsidR="007D657E" w:rsidRPr="007D657E" w:rsidRDefault="007D657E" w:rsidP="007D657E">
            <w:pPr>
              <w:spacing w:before="120" w:after="120"/>
              <w:jc w:val="both"/>
              <w:rPr>
                <w:bCs/>
                <w:szCs w:val="28"/>
              </w:rPr>
            </w:pPr>
            <w:r w:rsidRPr="007D657E">
              <w:rPr>
                <w:bCs/>
                <w:szCs w:val="28"/>
              </w:rPr>
              <w:t>c) Phương án bảo đảm an ninh trật tự, an toàn xã hội, phòng chống cháy nổ, bảo vệ môi trường.</w:t>
            </w:r>
          </w:p>
          <w:p w14:paraId="7A6E9BB9" w14:textId="04CA7192" w:rsidR="007959DF" w:rsidRPr="007D657E" w:rsidRDefault="007D657E" w:rsidP="007D657E">
            <w:pPr>
              <w:spacing w:before="120" w:after="120"/>
              <w:jc w:val="both"/>
              <w:rPr>
                <w:rFonts w:eastAsia="Times New Roman"/>
                <w:szCs w:val="28"/>
                <w:lang w:val="vi-VN"/>
              </w:rPr>
            </w:pPr>
            <w:r w:rsidRPr="007D657E">
              <w:rPr>
                <w:rFonts w:eastAsia="Times New Roman"/>
                <w:szCs w:val="28"/>
              </w:rPr>
              <w:t>4. Trường hợp không đồng ý phải có văn bản trả lời và nêu rõ lý do. Chỉ được tổ chức lễ hội sau khi có văn bản chấp thuận của Ủy ban nhân dân cấp tỉnh.</w:t>
            </w:r>
            <w:r w:rsidRPr="007D657E">
              <w:rPr>
                <w:rFonts w:eastAsia="Times New Roman"/>
                <w:szCs w:val="28"/>
                <w:lang w:val="vi-VN"/>
              </w:rPr>
              <w:t>”.</w:t>
            </w:r>
          </w:p>
        </w:tc>
        <w:tc>
          <w:tcPr>
            <w:tcW w:w="2077" w:type="dxa"/>
          </w:tcPr>
          <w:p w14:paraId="7897D0F4"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lastRenderedPageBreak/>
              <w:t>Sửa đổi, bổ sung Điều 12 Nghị định số 110/2018/NĐ-CP để bảo đảm phù hợp với Điều 18 và Mục 13 Phụ lục ban hành kèm theo Nghị định số 138/2025/NĐ-CP, cụ thể:</w:t>
            </w:r>
          </w:p>
          <w:p w14:paraId="7338099D"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t>- Giảm số ngày gửi hồ sơ đăng ký tổ chức lễ hội từ “30 ngày” xuống “20 ngày” trước ngày tổ chức lễ hội.</w:t>
            </w:r>
          </w:p>
          <w:p w14:paraId="47D5B84E"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lastRenderedPageBreak/>
              <w:t>- Giảm số ngày thẩm định hồ sơ đăng ký tổ chức lễ hội từ “20 ngày” xuống “10 ngày” khi nhận đủ hồ sơ hợp lệ.</w:t>
            </w:r>
          </w:p>
          <w:p w14:paraId="0058F981" w14:textId="6D0C744E" w:rsidR="007959DF" w:rsidRDefault="007959DF" w:rsidP="007959DF">
            <w:pPr>
              <w:spacing w:before="80" w:after="80"/>
              <w:jc w:val="both"/>
              <w:rPr>
                <w:color w:val="000000" w:themeColor="text1"/>
                <w:sz w:val="24"/>
                <w:szCs w:val="24"/>
                <w:lang w:val="vi-VN"/>
              </w:rPr>
            </w:pPr>
            <w:r>
              <w:rPr>
                <w:color w:val="000000" w:themeColor="text1"/>
                <w:sz w:val="26"/>
                <w:szCs w:val="26"/>
                <w:lang w:val="vi-VN"/>
              </w:rPr>
              <w:t>- Sửa đổi các nội dung thẩm định bảo đảm khả thi, dễ thực hiện.</w:t>
            </w:r>
          </w:p>
        </w:tc>
      </w:tr>
      <w:tr w:rsidR="007959DF" w:rsidRPr="00A27037" w14:paraId="1AB9690B" w14:textId="77777777" w:rsidTr="00087322">
        <w:tc>
          <w:tcPr>
            <w:tcW w:w="7328" w:type="dxa"/>
          </w:tcPr>
          <w:p w14:paraId="530825FC" w14:textId="77777777" w:rsidR="007959DF" w:rsidRPr="00A47D41" w:rsidRDefault="007959DF" w:rsidP="007959DF">
            <w:pPr>
              <w:spacing w:before="80" w:after="80"/>
              <w:jc w:val="both"/>
              <w:rPr>
                <w:color w:val="000000" w:themeColor="text1"/>
                <w:sz w:val="26"/>
                <w:szCs w:val="26"/>
              </w:rPr>
            </w:pPr>
            <w:bookmarkStart w:id="18" w:name="dieu_13"/>
            <w:r w:rsidRPr="00A47D41">
              <w:rPr>
                <w:b/>
                <w:bCs/>
                <w:color w:val="000000" w:themeColor="text1"/>
                <w:sz w:val="26"/>
                <w:szCs w:val="26"/>
              </w:rPr>
              <w:lastRenderedPageBreak/>
              <w:t>Điều 13. Trình tự tiếp nhận hồ sơ đăng ký đối với lễ hội cấp huyện</w:t>
            </w:r>
            <w:bookmarkEnd w:id="18"/>
          </w:p>
          <w:p w14:paraId="7AA60E4F" w14:textId="77777777" w:rsidR="007959DF" w:rsidRPr="00A47D41" w:rsidRDefault="007959DF" w:rsidP="007959DF">
            <w:pPr>
              <w:spacing w:before="80" w:after="80"/>
              <w:jc w:val="both"/>
              <w:rPr>
                <w:color w:val="000000" w:themeColor="text1"/>
                <w:sz w:val="26"/>
                <w:szCs w:val="26"/>
              </w:rPr>
            </w:pPr>
            <w:r w:rsidRPr="00A47D41">
              <w:rPr>
                <w:color w:val="000000" w:themeColor="text1"/>
                <w:sz w:val="26"/>
                <w:szCs w:val="26"/>
              </w:rPr>
              <w:lastRenderedPageBreak/>
              <w:t>1. Đơn vị tổ chức lễ hội gửi hồ sơ đăng ký đến Ủy ban nhân dân cấp huyện (trực tiếp, qua bưu điện hoặc nộp trực tuyến) trước ngày dự kiến tổ chức lễ hội ít nhất 30 ngày.</w:t>
            </w:r>
          </w:p>
          <w:p w14:paraId="4F7FDDC4" w14:textId="77777777" w:rsidR="007959DF" w:rsidRPr="00A47D41" w:rsidRDefault="007959DF" w:rsidP="007959DF">
            <w:pPr>
              <w:spacing w:before="80" w:after="80"/>
              <w:jc w:val="both"/>
              <w:rPr>
                <w:color w:val="000000" w:themeColor="text1"/>
                <w:sz w:val="26"/>
                <w:szCs w:val="26"/>
              </w:rPr>
            </w:pPr>
            <w:r w:rsidRPr="00A47D41">
              <w:rPr>
                <w:color w:val="000000" w:themeColor="text1"/>
                <w:sz w:val="26"/>
                <w:szCs w:val="26"/>
              </w:rPr>
              <w:t>2. Trong thời hạn 20 ngày, kể từ ngày nhận được hồ sơ đăng ký hợp lệ, Ủy ban nhân dân cấp huyện có trách nhiệm thẩm định nội dung sau:</w:t>
            </w:r>
          </w:p>
          <w:p w14:paraId="776B85C9" w14:textId="77777777" w:rsidR="007959DF" w:rsidRPr="00A47D41" w:rsidRDefault="007959DF" w:rsidP="007959DF">
            <w:pPr>
              <w:spacing w:before="80" w:after="80"/>
              <w:jc w:val="both"/>
              <w:rPr>
                <w:color w:val="000000" w:themeColor="text1"/>
                <w:sz w:val="26"/>
                <w:szCs w:val="26"/>
              </w:rPr>
            </w:pPr>
            <w:r w:rsidRPr="00A47D41">
              <w:rPr>
                <w:color w:val="000000" w:themeColor="text1"/>
                <w:sz w:val="26"/>
                <w:szCs w:val="26"/>
              </w:rPr>
              <w:t>a) Sự đầy đủ, hợp pháp của hồ sơ;</w:t>
            </w:r>
          </w:p>
          <w:p w14:paraId="72F86B33" w14:textId="77777777" w:rsidR="007959DF" w:rsidRPr="00A47D41" w:rsidRDefault="007959DF" w:rsidP="007959DF">
            <w:pPr>
              <w:spacing w:before="80" w:after="80"/>
              <w:jc w:val="both"/>
              <w:rPr>
                <w:color w:val="000000" w:themeColor="text1"/>
                <w:sz w:val="26"/>
                <w:szCs w:val="26"/>
              </w:rPr>
            </w:pPr>
            <w:r w:rsidRPr="00A47D41">
              <w:rPr>
                <w:color w:val="000000" w:themeColor="text1"/>
                <w:sz w:val="26"/>
                <w:szCs w:val="26"/>
              </w:rPr>
              <w:t>b) Phương án bảo đảm an ninh trật tự, an toàn xã hội, phòng chống cháy nổ, bảo vệ môi trường;</w:t>
            </w:r>
          </w:p>
          <w:p w14:paraId="3F35750B" w14:textId="77777777" w:rsidR="007959DF" w:rsidRPr="00A47D41" w:rsidRDefault="007959DF" w:rsidP="007959DF">
            <w:pPr>
              <w:spacing w:before="80" w:after="80"/>
              <w:jc w:val="both"/>
              <w:rPr>
                <w:color w:val="000000" w:themeColor="text1"/>
                <w:sz w:val="26"/>
                <w:szCs w:val="26"/>
              </w:rPr>
            </w:pPr>
            <w:r w:rsidRPr="00A47D41">
              <w:rPr>
                <w:color w:val="000000" w:themeColor="text1"/>
                <w:sz w:val="26"/>
                <w:szCs w:val="26"/>
              </w:rPr>
              <w:t>c) Tính xác thực của tài liệu hoặc văn bản chứng minh; nội dung thực hành nghi lễ truyền thống (đối với lễ hội truyền thống).</w:t>
            </w:r>
          </w:p>
          <w:p w14:paraId="00D80808" w14:textId="77777777" w:rsidR="007959DF" w:rsidRPr="00A47D41" w:rsidRDefault="007959DF" w:rsidP="007959DF">
            <w:pPr>
              <w:spacing w:before="80" w:after="80"/>
              <w:jc w:val="both"/>
              <w:rPr>
                <w:color w:val="000000" w:themeColor="text1"/>
                <w:sz w:val="26"/>
                <w:szCs w:val="26"/>
              </w:rPr>
            </w:pPr>
            <w:r w:rsidRPr="00A47D41">
              <w:rPr>
                <w:color w:val="000000" w:themeColor="text1"/>
                <w:sz w:val="26"/>
                <w:szCs w:val="26"/>
              </w:rPr>
              <w:t>3. Trường hợp hoạt động lễ hội có nội dung liên quan đến các cơ quan chuyên môn hoặc các đơn vị ở địa phương, Ủy ban nhân dân cấp huyện phải có văn bản xin ý kiến, tổng hợp, hoàn chỉnh hồ sơ và quyết định việc chấp thuận tổ chức hoạt động lễ hội.</w:t>
            </w:r>
          </w:p>
          <w:p w14:paraId="7AB8D6FF" w14:textId="77777777" w:rsidR="007959DF" w:rsidRPr="00A47D41" w:rsidRDefault="007959DF" w:rsidP="007959DF">
            <w:pPr>
              <w:spacing w:before="80" w:after="80"/>
              <w:jc w:val="both"/>
              <w:rPr>
                <w:color w:val="000000" w:themeColor="text1"/>
                <w:sz w:val="26"/>
                <w:szCs w:val="26"/>
              </w:rPr>
            </w:pPr>
            <w:r w:rsidRPr="00A47D41">
              <w:rPr>
                <w:color w:val="000000" w:themeColor="text1"/>
                <w:sz w:val="26"/>
                <w:szCs w:val="26"/>
              </w:rPr>
              <w:t>4. Trường hợp không đồng ý phải có văn bản trả lời và nêu rõ lý do. Chỉ được tổ chức lễ hội sau khi có văn bản chấp thuận của Ủy ban nhân dân cấp huyện.</w:t>
            </w:r>
          </w:p>
          <w:p w14:paraId="246BAE18" w14:textId="77777777" w:rsidR="007959DF" w:rsidRPr="00A27037" w:rsidRDefault="007959DF" w:rsidP="007959DF">
            <w:pPr>
              <w:pStyle w:val="NormalWeb"/>
              <w:spacing w:before="120" w:beforeAutospacing="0" w:after="120" w:afterAutospacing="0"/>
              <w:jc w:val="both"/>
              <w:rPr>
                <w:b/>
                <w:bCs/>
                <w:color w:val="000000"/>
              </w:rPr>
            </w:pPr>
          </w:p>
        </w:tc>
        <w:tc>
          <w:tcPr>
            <w:tcW w:w="4770" w:type="dxa"/>
          </w:tcPr>
          <w:p w14:paraId="382FC683" w14:textId="77777777" w:rsidR="007D657E" w:rsidRPr="00A646D9" w:rsidRDefault="007D657E" w:rsidP="007D657E">
            <w:pPr>
              <w:spacing w:before="120" w:after="120"/>
              <w:jc w:val="both"/>
              <w:rPr>
                <w:b/>
                <w:szCs w:val="28"/>
                <w:lang w:val="vi-VN"/>
              </w:rPr>
            </w:pPr>
            <w:r w:rsidRPr="00BA26B3">
              <w:rPr>
                <w:b/>
                <w:bCs/>
                <w:szCs w:val="28"/>
              </w:rPr>
              <w:lastRenderedPageBreak/>
              <w:t xml:space="preserve">Điều 13. </w:t>
            </w:r>
            <w:r>
              <w:rPr>
                <w:b/>
                <w:bCs/>
                <w:szCs w:val="28"/>
                <w:lang w:val="vi-VN"/>
              </w:rPr>
              <w:t>Trình tự, thủ tục đăng ký lễ hội với Ủy ban nhân dân cấp xã</w:t>
            </w:r>
          </w:p>
          <w:p w14:paraId="1BDF6802" w14:textId="77777777" w:rsidR="007D657E" w:rsidRDefault="007D657E" w:rsidP="007D657E">
            <w:pPr>
              <w:spacing w:before="120" w:after="120"/>
              <w:jc w:val="both"/>
              <w:rPr>
                <w:szCs w:val="28"/>
              </w:rPr>
            </w:pPr>
            <w:r w:rsidRPr="00BA26B3">
              <w:rPr>
                <w:szCs w:val="28"/>
              </w:rPr>
              <w:lastRenderedPageBreak/>
              <w:t xml:space="preserve">1. Đơn vị tổ chức lễ hội gửi </w:t>
            </w:r>
            <w:r w:rsidRPr="00BA26B3">
              <w:rPr>
                <w:szCs w:val="28"/>
                <w:lang w:val="vi-VN"/>
              </w:rPr>
              <w:t xml:space="preserve">01 bộ </w:t>
            </w:r>
            <w:r w:rsidRPr="00BA26B3">
              <w:rPr>
                <w:szCs w:val="28"/>
              </w:rPr>
              <w:t xml:space="preserve">hồ sơ </w:t>
            </w:r>
            <w:r w:rsidRPr="00BA26B3">
              <w:rPr>
                <w:bCs/>
                <w:szCs w:val="28"/>
                <w:lang w:val="vi-VN"/>
              </w:rPr>
              <w:t>trực tiếp tại Bộ phận một cửa hoặc qua dịch vụ bưu chính hoặc trực tuyến tại Cổng Dịch vụ công quốc gia</w:t>
            </w:r>
            <w:r w:rsidRPr="00BA26B3">
              <w:rPr>
                <w:bCs/>
                <w:szCs w:val="28"/>
              </w:rPr>
              <w:t xml:space="preserve"> </w:t>
            </w:r>
            <w:r w:rsidRPr="00BA26B3">
              <w:rPr>
                <w:szCs w:val="28"/>
              </w:rPr>
              <w:t>đến Ủy ban nhân dân cấp xã trước ngày dự kiến tổ chức lễ hội ít nhất 30 ngày.</w:t>
            </w:r>
          </w:p>
          <w:p w14:paraId="64A5D517" w14:textId="77777777" w:rsidR="007D657E" w:rsidRDefault="007D657E" w:rsidP="007D657E">
            <w:pPr>
              <w:spacing w:before="120" w:after="120"/>
              <w:jc w:val="both"/>
              <w:rPr>
                <w:szCs w:val="28"/>
              </w:rPr>
            </w:pPr>
            <w:r>
              <w:rPr>
                <w:szCs w:val="28"/>
              </w:rPr>
              <w:t>Trường hợp hồ sơ chưa đầy đủ</w:t>
            </w:r>
            <w:r w:rsidRPr="00BE0127">
              <w:rPr>
                <w:szCs w:val="28"/>
              </w:rPr>
              <w:t xml:space="preserve"> theo quy định tại Điều 10 Nghị định số 110/2018/NĐ-CP, trong 02 ngày làm việc kể từ ngày nhận được hồ sơ, cơ quan tiếp nhận đăng ký phải có văn bản thông báo những nội dung cần bổ sung. Đơn vị tổ chức lễ hội bổ sung hồ sơ và thực hiện lại trình tự đăng ký theo quy định tại khoản này.</w:t>
            </w:r>
          </w:p>
          <w:p w14:paraId="48ECAE51" w14:textId="77777777" w:rsidR="007D657E" w:rsidRPr="00BA26B3" w:rsidRDefault="007D657E" w:rsidP="007D657E">
            <w:pPr>
              <w:spacing w:before="120" w:after="120"/>
              <w:jc w:val="both"/>
              <w:rPr>
                <w:szCs w:val="28"/>
              </w:rPr>
            </w:pPr>
            <w:r>
              <w:rPr>
                <w:szCs w:val="28"/>
              </w:rPr>
              <w:t>2</w:t>
            </w:r>
            <w:r w:rsidRPr="00BE0127">
              <w:rPr>
                <w:szCs w:val="28"/>
              </w:rPr>
              <w:t xml:space="preserve">. Trường hợp hoạt động lễ hội có nội dung liên quan đến các cơ quan chuyên môn hoặc các đơn vị ở địa phương, </w:t>
            </w:r>
            <w:r>
              <w:rPr>
                <w:szCs w:val="28"/>
                <w:lang w:val="vi-VN"/>
              </w:rPr>
              <w:t xml:space="preserve">trong thời hạn 03 ngày làm việc từ ngày nhận được hồ sơ hợp lệ, </w:t>
            </w:r>
            <w:r w:rsidRPr="00BE0127">
              <w:rPr>
                <w:szCs w:val="28"/>
              </w:rPr>
              <w:t>Ủy ban nhân dân cấp xã phải có văn bản xin ý k</w:t>
            </w:r>
            <w:r>
              <w:rPr>
                <w:szCs w:val="28"/>
              </w:rPr>
              <w:t>iến, tổng hợp, hoàn chỉnh hồ sơ.</w:t>
            </w:r>
          </w:p>
          <w:p w14:paraId="3AE846E6" w14:textId="77777777" w:rsidR="007D657E" w:rsidRPr="00BE0127" w:rsidRDefault="007D657E" w:rsidP="007D657E">
            <w:pPr>
              <w:spacing w:before="120" w:after="120"/>
              <w:jc w:val="both"/>
              <w:rPr>
                <w:szCs w:val="28"/>
                <w:lang w:val="vi-VN"/>
              </w:rPr>
            </w:pPr>
            <w:r>
              <w:rPr>
                <w:szCs w:val="28"/>
              </w:rPr>
              <w:t>3</w:t>
            </w:r>
            <w:r w:rsidRPr="00BA26B3">
              <w:rPr>
                <w:szCs w:val="28"/>
              </w:rPr>
              <w:t>. Trong thời hạn 15 ngày</w:t>
            </w:r>
            <w:r>
              <w:rPr>
                <w:szCs w:val="28"/>
                <w:lang w:val="vi-VN"/>
              </w:rPr>
              <w:t xml:space="preserve"> làm việc</w:t>
            </w:r>
            <w:r w:rsidRPr="00BA26B3">
              <w:rPr>
                <w:szCs w:val="28"/>
              </w:rPr>
              <w:t xml:space="preserve"> kể từ ngày nhận được hồ sơ hợp lệ, Ủy ban nhân dân cấp xã có trá</w:t>
            </w:r>
            <w:r>
              <w:rPr>
                <w:szCs w:val="28"/>
              </w:rPr>
              <w:t xml:space="preserve">ch nhiệm thẩm định nội dung </w:t>
            </w:r>
            <w:r w:rsidRPr="00BE0127">
              <w:rPr>
                <w:szCs w:val="28"/>
              </w:rPr>
              <w:t>và quyết định việc chấp thuận tổ chức hoạt động lễ hội.</w:t>
            </w:r>
            <w:r>
              <w:rPr>
                <w:szCs w:val="28"/>
                <w:lang w:val="vi-VN"/>
              </w:rPr>
              <w:t xml:space="preserve"> Nội dung thẩm định gồm:</w:t>
            </w:r>
          </w:p>
          <w:p w14:paraId="7BF4A77D" w14:textId="77777777" w:rsidR="007D657E" w:rsidRPr="00BA26B3" w:rsidRDefault="007D657E" w:rsidP="007D657E">
            <w:pPr>
              <w:spacing w:before="120" w:after="120"/>
              <w:jc w:val="both"/>
              <w:rPr>
                <w:b/>
                <w:szCs w:val="28"/>
                <w:lang w:val="vi-VN"/>
              </w:rPr>
            </w:pPr>
            <w:r w:rsidRPr="00BA26B3">
              <w:rPr>
                <w:bCs/>
                <w:szCs w:val="28"/>
              </w:rPr>
              <w:lastRenderedPageBreak/>
              <w:t xml:space="preserve">a) Sự đầy đủ, hợp pháp của hồ sơ; </w:t>
            </w:r>
          </w:p>
          <w:p w14:paraId="73CA609E" w14:textId="77777777" w:rsidR="007D657E" w:rsidRPr="00BA26B3" w:rsidRDefault="007D657E" w:rsidP="007D657E">
            <w:pPr>
              <w:spacing w:before="120" w:after="120"/>
              <w:jc w:val="both"/>
              <w:rPr>
                <w:b/>
                <w:szCs w:val="28"/>
                <w:lang w:val="vi-VN"/>
              </w:rPr>
            </w:pPr>
            <w:r w:rsidRPr="00BA26B3">
              <w:rPr>
                <w:bCs/>
                <w:szCs w:val="28"/>
              </w:rPr>
              <w:t>b) Các chương trình, hoạt động trong khuôn khổ lễ hội;</w:t>
            </w:r>
          </w:p>
          <w:p w14:paraId="35E97121" w14:textId="77777777" w:rsidR="007D657E" w:rsidRPr="00BA26B3" w:rsidRDefault="007D657E" w:rsidP="007D657E">
            <w:pPr>
              <w:spacing w:before="120" w:after="120"/>
              <w:jc w:val="both"/>
              <w:rPr>
                <w:b/>
                <w:szCs w:val="28"/>
                <w:lang w:val="vi-VN"/>
              </w:rPr>
            </w:pPr>
            <w:r w:rsidRPr="00BA26B3">
              <w:rPr>
                <w:bCs/>
                <w:szCs w:val="28"/>
              </w:rPr>
              <w:t>c) Phương án bảo đảm an ninh trật tự, an toàn xã hội, phòng chống cháy nổ, bảo vệ môi trường.</w:t>
            </w:r>
          </w:p>
          <w:p w14:paraId="5202A3D6" w14:textId="4FE068F9" w:rsidR="007959DF" w:rsidRPr="007D657E" w:rsidRDefault="007D657E" w:rsidP="007D657E">
            <w:pPr>
              <w:spacing w:before="120" w:after="120"/>
              <w:jc w:val="both"/>
              <w:rPr>
                <w:szCs w:val="28"/>
                <w:lang w:val="vi-VN"/>
              </w:rPr>
            </w:pPr>
            <w:r w:rsidRPr="00BA26B3">
              <w:rPr>
                <w:szCs w:val="28"/>
              </w:rPr>
              <w:t>4. Trường hợp không đồng ý phải có văn bản trả lời và nêu rõ lý do. Chỉ được tổ chức lễ hội sau khi có văn bản chấp thuận của Ủy ban nhân dân cấp xã.</w:t>
            </w:r>
            <w:r w:rsidRPr="00BA26B3">
              <w:rPr>
                <w:szCs w:val="28"/>
                <w:lang w:val="vi-VN"/>
              </w:rPr>
              <w:t>”.</w:t>
            </w:r>
          </w:p>
        </w:tc>
        <w:tc>
          <w:tcPr>
            <w:tcW w:w="2077" w:type="dxa"/>
          </w:tcPr>
          <w:p w14:paraId="5CDB9805"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lastRenderedPageBreak/>
              <w:t xml:space="preserve">Sửa đổi, bổ sung quy định Điều 13 </w:t>
            </w:r>
            <w:r>
              <w:rPr>
                <w:color w:val="000000" w:themeColor="text1"/>
                <w:sz w:val="26"/>
                <w:szCs w:val="26"/>
                <w:lang w:val="vi-VN"/>
              </w:rPr>
              <w:lastRenderedPageBreak/>
              <w:t>Nghị định số 110/2018/NĐ-CP để bảo đảm phù hợp với Điều 4 và mục 1 Phụ lục ban hành kèm theo Nghị định số 137/2025/NĐ-CP, cụ thể:</w:t>
            </w:r>
          </w:p>
          <w:p w14:paraId="6F63E92E"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t>- Bổ sung hình thức nộp hồ sơ: trực tiếp/bưu chính/trực tuyến</w:t>
            </w:r>
          </w:p>
          <w:p w14:paraId="66F58318"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t>- Giảm số ngày thẩm định hồ sơ từ 20 ngày xuống còn 15 ngày</w:t>
            </w:r>
          </w:p>
          <w:p w14:paraId="4A542FC5" w14:textId="73B31372" w:rsidR="007959DF" w:rsidRDefault="007959DF" w:rsidP="007959DF">
            <w:pPr>
              <w:spacing w:before="80" w:after="80"/>
              <w:jc w:val="both"/>
              <w:rPr>
                <w:color w:val="000000" w:themeColor="text1"/>
                <w:sz w:val="24"/>
                <w:szCs w:val="24"/>
                <w:lang w:val="vi-VN"/>
              </w:rPr>
            </w:pPr>
            <w:r>
              <w:rPr>
                <w:color w:val="000000" w:themeColor="text1"/>
                <w:sz w:val="26"/>
                <w:szCs w:val="26"/>
                <w:lang w:val="vi-VN"/>
              </w:rPr>
              <w:t>- Sửa đổi nội dung thẩm định hồ sơ để bảo đảm khả thi, đầy đủ</w:t>
            </w:r>
          </w:p>
        </w:tc>
      </w:tr>
      <w:tr w:rsidR="007959DF" w:rsidRPr="00A27037" w14:paraId="4953C384" w14:textId="77777777" w:rsidTr="00087322">
        <w:tc>
          <w:tcPr>
            <w:tcW w:w="7328" w:type="dxa"/>
          </w:tcPr>
          <w:p w14:paraId="66EE4BA2" w14:textId="77777777" w:rsidR="007959DF" w:rsidRPr="00932DF4" w:rsidRDefault="007959DF" w:rsidP="007959DF">
            <w:pPr>
              <w:spacing w:before="80" w:after="80"/>
              <w:jc w:val="both"/>
              <w:rPr>
                <w:color w:val="000000" w:themeColor="text1"/>
                <w:sz w:val="26"/>
                <w:szCs w:val="26"/>
              </w:rPr>
            </w:pPr>
            <w:bookmarkStart w:id="19" w:name="dieu_14"/>
            <w:r w:rsidRPr="00932DF4">
              <w:rPr>
                <w:b/>
                <w:bCs/>
                <w:color w:val="000000" w:themeColor="text1"/>
                <w:sz w:val="26"/>
                <w:szCs w:val="26"/>
              </w:rPr>
              <w:lastRenderedPageBreak/>
              <w:t>Điều 14. Thông báo tổ chức lễ hội</w:t>
            </w:r>
            <w:bookmarkEnd w:id="19"/>
          </w:p>
          <w:p w14:paraId="5ED863F6" w14:textId="77777777" w:rsidR="007959DF" w:rsidRPr="00932DF4" w:rsidRDefault="007959DF" w:rsidP="007959DF">
            <w:pPr>
              <w:spacing w:before="80" w:after="80"/>
              <w:jc w:val="both"/>
              <w:rPr>
                <w:color w:val="000000" w:themeColor="text1"/>
                <w:sz w:val="26"/>
                <w:szCs w:val="26"/>
              </w:rPr>
            </w:pPr>
            <w:bookmarkStart w:id="20" w:name="khoan_1_14"/>
            <w:r w:rsidRPr="00932DF4">
              <w:rPr>
                <w:color w:val="000000" w:themeColor="text1"/>
                <w:sz w:val="26"/>
                <w:szCs w:val="26"/>
              </w:rPr>
              <w:t>1. Lễ hội văn hóa, lễ hội ngành nghề cấp quốc gia hoặc cấp khu vực, lễ hội có nguồn gốc từ nước ngoài được tổ chức hàng năm phải thông báo với Bộ Văn hóa, Thể thao và Du lịch trước khi tổ chức lễ hội.</w:t>
            </w:r>
            <w:bookmarkEnd w:id="20"/>
          </w:p>
          <w:p w14:paraId="2E7FB39A" w14:textId="77777777" w:rsidR="007959DF" w:rsidRPr="00932DF4" w:rsidRDefault="007959DF" w:rsidP="007959DF">
            <w:pPr>
              <w:spacing w:before="80" w:after="80"/>
              <w:jc w:val="both"/>
              <w:rPr>
                <w:color w:val="000000" w:themeColor="text1"/>
                <w:sz w:val="26"/>
                <w:szCs w:val="26"/>
              </w:rPr>
            </w:pPr>
            <w:r w:rsidRPr="00932DF4">
              <w:rPr>
                <w:color w:val="000000" w:themeColor="text1"/>
                <w:sz w:val="26"/>
                <w:szCs w:val="26"/>
              </w:rPr>
              <w:t>2. Lễ hội truyền thống, lễ hội văn hóa, lễ hội ngành nghề cấp tỉnh, cấp huyện, cấp xã được tổ chức hàng năm phải thông báo với Ủy ban nhân dân cùng cấp trước khi tổ chức lễ hội.</w:t>
            </w:r>
          </w:p>
          <w:p w14:paraId="68F012B4" w14:textId="77777777" w:rsidR="007959DF" w:rsidRPr="00A27037" w:rsidRDefault="007959DF" w:rsidP="007959DF">
            <w:pPr>
              <w:pStyle w:val="NormalWeb"/>
              <w:spacing w:before="120" w:beforeAutospacing="0" w:after="120" w:afterAutospacing="0"/>
              <w:jc w:val="both"/>
              <w:rPr>
                <w:b/>
                <w:bCs/>
                <w:color w:val="000000"/>
              </w:rPr>
            </w:pPr>
          </w:p>
        </w:tc>
        <w:tc>
          <w:tcPr>
            <w:tcW w:w="4770" w:type="dxa"/>
          </w:tcPr>
          <w:p w14:paraId="7419EF9D" w14:textId="77777777" w:rsidR="007959DF" w:rsidRPr="002D4D29" w:rsidRDefault="007959DF" w:rsidP="007959DF">
            <w:pPr>
              <w:spacing w:before="120" w:after="120"/>
              <w:jc w:val="both"/>
              <w:rPr>
                <w:rFonts w:eastAsia="Times New Roman"/>
                <w:sz w:val="26"/>
                <w:szCs w:val="26"/>
              </w:rPr>
            </w:pPr>
            <w:r w:rsidRPr="002D4D29">
              <w:rPr>
                <w:rFonts w:eastAsia="Times New Roman"/>
                <w:b/>
                <w:bCs/>
                <w:sz w:val="26"/>
                <w:szCs w:val="26"/>
              </w:rPr>
              <w:t>Điều 14. Thông báo tổ chức lễ hội</w:t>
            </w:r>
          </w:p>
          <w:p w14:paraId="220A3D9E" w14:textId="77777777" w:rsidR="007959DF" w:rsidRPr="002D4D29" w:rsidRDefault="007959DF" w:rsidP="007959DF">
            <w:pPr>
              <w:spacing w:before="120" w:after="120"/>
              <w:jc w:val="both"/>
              <w:rPr>
                <w:rFonts w:eastAsia="Times New Roman"/>
                <w:sz w:val="26"/>
                <w:szCs w:val="26"/>
              </w:rPr>
            </w:pPr>
            <w:r w:rsidRPr="002D4D29">
              <w:rPr>
                <w:rFonts w:eastAsia="Times New Roman"/>
                <w:sz w:val="26"/>
                <w:szCs w:val="26"/>
              </w:rPr>
              <w:t xml:space="preserve">1. Lễ hội văn hóa, lễ hội ngành nghề cấp quốc gia hoặc cấp khu vực, lễ hội có nguồn gốc từ nước ngoài được tổ chức hàng năm phải thông báo với </w:t>
            </w:r>
            <w:r w:rsidRPr="002D4D29">
              <w:rPr>
                <w:rFonts w:eastAsia="Times New Roman"/>
                <w:sz w:val="26"/>
                <w:szCs w:val="26"/>
                <w:lang w:val="vi-VN"/>
              </w:rPr>
              <w:t>Ủy ban nhân dân cấp tỉnh</w:t>
            </w:r>
            <w:r w:rsidRPr="002D4D29">
              <w:rPr>
                <w:rFonts w:eastAsia="Times New Roman"/>
                <w:sz w:val="26"/>
                <w:szCs w:val="26"/>
              </w:rPr>
              <w:t xml:space="preserve"> trước khi tổ chức lễ hội.</w:t>
            </w:r>
          </w:p>
          <w:p w14:paraId="5D0A6AB7" w14:textId="7DEA994E" w:rsidR="007959DF" w:rsidRPr="00A27037" w:rsidRDefault="007959DF" w:rsidP="007959DF">
            <w:pPr>
              <w:spacing w:before="80" w:after="80"/>
              <w:jc w:val="both"/>
              <w:rPr>
                <w:b/>
                <w:bCs/>
                <w:color w:val="000000" w:themeColor="text1"/>
                <w:sz w:val="24"/>
                <w:szCs w:val="24"/>
                <w:lang w:val="vi-VN"/>
              </w:rPr>
            </w:pPr>
            <w:r w:rsidRPr="002D4D29">
              <w:rPr>
                <w:rFonts w:eastAsia="Times New Roman"/>
                <w:sz w:val="26"/>
                <w:szCs w:val="26"/>
              </w:rPr>
              <w:t>2. Lễ hội truyền thống, lễ hội văn hóa, lễ hội ngành nghề cấp tỉnh, cấp xã được tổ chức hàng năm phải thông báo với Ủy ban nhân dân cùng cấp trước khi tổ chức lễ hội.</w:t>
            </w:r>
          </w:p>
        </w:tc>
        <w:tc>
          <w:tcPr>
            <w:tcW w:w="2077" w:type="dxa"/>
          </w:tcPr>
          <w:p w14:paraId="73ACDAD3" w14:textId="2C084D68" w:rsidR="007959DF" w:rsidRDefault="007959DF" w:rsidP="007959DF">
            <w:pPr>
              <w:spacing w:before="80" w:after="80"/>
              <w:jc w:val="both"/>
              <w:rPr>
                <w:color w:val="000000" w:themeColor="text1"/>
                <w:sz w:val="24"/>
                <w:szCs w:val="24"/>
                <w:lang w:val="vi-VN"/>
              </w:rPr>
            </w:pPr>
            <w:r>
              <w:rPr>
                <w:color w:val="000000" w:themeColor="text1"/>
                <w:sz w:val="26"/>
                <w:szCs w:val="26"/>
                <w:lang w:val="vi-VN"/>
              </w:rPr>
              <w:t xml:space="preserve">Sửa đổi, bổ sung Điều 14 Nghị định số 110/2018/NĐ-CP để bảo đảm phù hợp với tại Điều 19 và Mục 14 Phụ lục ban hành kèm theo Nghị định số 138/2025/NĐ-CP: phân cấp thẩm quyền tiếp nhận thông báo tổ chức lễ hội từ Bộ Văn hóa, Thể thao và Du lịch cho Ủy ban nhân dân cấp tỉnh </w:t>
            </w:r>
          </w:p>
        </w:tc>
      </w:tr>
      <w:tr w:rsidR="007959DF" w:rsidRPr="00A27037" w14:paraId="49A05B9B" w14:textId="77777777" w:rsidTr="00087322">
        <w:tc>
          <w:tcPr>
            <w:tcW w:w="7328" w:type="dxa"/>
          </w:tcPr>
          <w:p w14:paraId="0FD585D5" w14:textId="77777777" w:rsidR="007959DF" w:rsidRPr="00FA42A6" w:rsidRDefault="007959DF" w:rsidP="007959DF">
            <w:pPr>
              <w:spacing w:before="80" w:after="80"/>
              <w:jc w:val="both"/>
              <w:rPr>
                <w:color w:val="000000" w:themeColor="text1"/>
                <w:sz w:val="26"/>
                <w:szCs w:val="26"/>
              </w:rPr>
            </w:pPr>
            <w:bookmarkStart w:id="21" w:name="dieu_16"/>
            <w:r w:rsidRPr="00FA42A6">
              <w:rPr>
                <w:b/>
                <w:bCs/>
                <w:color w:val="000000" w:themeColor="text1"/>
                <w:sz w:val="26"/>
                <w:szCs w:val="26"/>
              </w:rPr>
              <w:lastRenderedPageBreak/>
              <w:t>Điều 16. Trình tự tiếp nhận thông báo tổ chức lễ hội cấp quốc gia, cấp khu vực, lễ hội có nguồn gốc từ nước ngoài; lễ hội cấp tỉnh</w:t>
            </w:r>
            <w:bookmarkEnd w:id="21"/>
          </w:p>
          <w:p w14:paraId="0D7BFC85" w14:textId="77777777" w:rsidR="007959DF" w:rsidRPr="00FA42A6" w:rsidRDefault="007959DF" w:rsidP="007959DF">
            <w:pPr>
              <w:spacing w:before="80" w:after="80"/>
              <w:jc w:val="both"/>
              <w:rPr>
                <w:color w:val="000000" w:themeColor="text1"/>
                <w:sz w:val="26"/>
                <w:szCs w:val="26"/>
              </w:rPr>
            </w:pPr>
            <w:r w:rsidRPr="00FA42A6">
              <w:rPr>
                <w:color w:val="000000" w:themeColor="text1"/>
                <w:sz w:val="26"/>
                <w:szCs w:val="26"/>
              </w:rPr>
              <w:t>1. Trình tự tiếp nhận thông báo đối với lễ hội cấp quốc gia, cấp khu vực, lễ hội có nguồn gốc từ nước ngoài được thực hiện như sau:</w:t>
            </w:r>
          </w:p>
          <w:p w14:paraId="6893405F" w14:textId="77777777" w:rsidR="007959DF" w:rsidRPr="00FA42A6" w:rsidRDefault="007959DF" w:rsidP="007959DF">
            <w:pPr>
              <w:spacing w:before="80" w:after="80"/>
              <w:jc w:val="both"/>
              <w:rPr>
                <w:color w:val="000000" w:themeColor="text1"/>
                <w:sz w:val="26"/>
                <w:szCs w:val="26"/>
              </w:rPr>
            </w:pPr>
            <w:r w:rsidRPr="00FA42A6">
              <w:rPr>
                <w:color w:val="000000" w:themeColor="text1"/>
                <w:sz w:val="26"/>
                <w:szCs w:val="26"/>
              </w:rPr>
              <w:t>a) Đơn vị tổ chức lễ hội gửi văn bản thông báo đến Bộ Văn hóa, Thể thao và Du lịch (trực tiếp, qua bưu điện hoặc nộp trực tuyến) trước ngày dự kiến tổ chức lễ hội ít nhất 20 ngày;</w:t>
            </w:r>
          </w:p>
          <w:p w14:paraId="74197658" w14:textId="77777777" w:rsidR="007959DF" w:rsidRPr="00FA42A6" w:rsidRDefault="007959DF" w:rsidP="007959DF">
            <w:pPr>
              <w:spacing w:before="80" w:after="80"/>
              <w:jc w:val="both"/>
              <w:rPr>
                <w:color w:val="000000" w:themeColor="text1"/>
                <w:sz w:val="26"/>
                <w:szCs w:val="26"/>
              </w:rPr>
            </w:pPr>
            <w:r w:rsidRPr="00FA42A6">
              <w:rPr>
                <w:color w:val="000000" w:themeColor="text1"/>
                <w:sz w:val="26"/>
                <w:szCs w:val="26"/>
              </w:rPr>
              <w:t>b) Trong thời hạn 15 ngày, kể từ ngày Bộ Văn hóa, Thể thao và Du lịch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bản và nêu rõ lý do;</w:t>
            </w:r>
          </w:p>
          <w:p w14:paraId="0FDDF526" w14:textId="77777777" w:rsidR="007959DF" w:rsidRPr="00FA42A6" w:rsidRDefault="007959DF" w:rsidP="007959DF">
            <w:pPr>
              <w:spacing w:before="80" w:after="80"/>
              <w:jc w:val="both"/>
              <w:rPr>
                <w:color w:val="000000" w:themeColor="text1"/>
                <w:sz w:val="26"/>
                <w:szCs w:val="26"/>
              </w:rPr>
            </w:pPr>
            <w:r w:rsidRPr="00FA42A6">
              <w:rPr>
                <w:color w:val="000000" w:themeColor="text1"/>
                <w:sz w:val="26"/>
                <w:szCs w:val="26"/>
              </w:rPr>
              <w:t>c) Sau khi nhận được văn bản không đồng ý của Bộ Văn hóa, Thể thao và Du lịch, đơn vị tổ chức lễ hội phải tiến hành chỉnh sửa, bổ sung hoàn thiện nội dung của hoạt động lễ hội.</w:t>
            </w:r>
          </w:p>
          <w:p w14:paraId="51126AED" w14:textId="77777777" w:rsidR="007959DF" w:rsidRPr="00FA42A6" w:rsidRDefault="007959DF" w:rsidP="007959DF">
            <w:pPr>
              <w:spacing w:before="80" w:after="80"/>
              <w:jc w:val="both"/>
              <w:rPr>
                <w:color w:val="000000" w:themeColor="text1"/>
                <w:sz w:val="26"/>
                <w:szCs w:val="26"/>
              </w:rPr>
            </w:pPr>
            <w:r w:rsidRPr="00FA42A6">
              <w:rPr>
                <w:color w:val="000000" w:themeColor="text1"/>
                <w:sz w:val="26"/>
                <w:szCs w:val="26"/>
              </w:rPr>
              <w:t>2. Trình tự tiếp nhận thông báo đối với lễ hội cấp tỉnh được thực hiện như sau:</w:t>
            </w:r>
          </w:p>
          <w:p w14:paraId="4A9CE1CF" w14:textId="77777777" w:rsidR="007959DF" w:rsidRPr="00FA42A6" w:rsidRDefault="007959DF" w:rsidP="007959DF">
            <w:pPr>
              <w:spacing w:before="80" w:after="80"/>
              <w:jc w:val="both"/>
              <w:rPr>
                <w:color w:val="000000" w:themeColor="text1"/>
                <w:sz w:val="26"/>
                <w:szCs w:val="26"/>
              </w:rPr>
            </w:pPr>
            <w:r w:rsidRPr="00FA42A6">
              <w:rPr>
                <w:color w:val="000000" w:themeColor="text1"/>
                <w:sz w:val="26"/>
                <w:szCs w:val="26"/>
              </w:rPr>
              <w:t>a) Đơn vị tổ chức lễ hội gửi văn bản thông báo đến Ủy ban nhân dân cấp tỉnh (trực tiếp, qua bưu điện hoặc nộp trực tuyến) trước ngày dự kiến tổ chức lễ hội ít nhất 20 ngày;</w:t>
            </w:r>
          </w:p>
          <w:p w14:paraId="7F8FA89F" w14:textId="77777777" w:rsidR="007959DF" w:rsidRPr="00FA42A6" w:rsidRDefault="007959DF" w:rsidP="007959DF">
            <w:pPr>
              <w:spacing w:before="80" w:after="80"/>
              <w:jc w:val="both"/>
              <w:rPr>
                <w:color w:val="000000" w:themeColor="text1"/>
                <w:sz w:val="26"/>
                <w:szCs w:val="26"/>
              </w:rPr>
            </w:pPr>
            <w:r w:rsidRPr="00FA42A6">
              <w:rPr>
                <w:color w:val="000000" w:themeColor="text1"/>
                <w:sz w:val="26"/>
                <w:szCs w:val="26"/>
              </w:rPr>
              <w:t>b) Trong thời hạn 15 ngày, kể từ ngày Ủy ban nhân dân cấp tỉnh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bản và nêu rõ lý do.</w:t>
            </w:r>
          </w:p>
          <w:p w14:paraId="1883D44E" w14:textId="4544E794" w:rsidR="007959DF" w:rsidRPr="00A27037" w:rsidRDefault="007959DF" w:rsidP="007959DF">
            <w:pPr>
              <w:pStyle w:val="NormalWeb"/>
              <w:spacing w:before="120" w:beforeAutospacing="0" w:after="120" w:afterAutospacing="0"/>
              <w:jc w:val="both"/>
              <w:rPr>
                <w:b/>
                <w:bCs/>
                <w:color w:val="000000"/>
              </w:rPr>
            </w:pPr>
            <w:r w:rsidRPr="00FA42A6">
              <w:rPr>
                <w:color w:val="000000" w:themeColor="text1"/>
                <w:sz w:val="26"/>
                <w:szCs w:val="26"/>
              </w:rPr>
              <w:t>c) Sau khi nhận được văn bản không đồng ý của Ủy ban nhân dân cấp tỉnh, đơn vị tổ chức lễ hội phải tiến hành chỉnh sửa, bổ sung hoàn thiện nội dung của hoạt động lễ hội.</w:t>
            </w:r>
          </w:p>
        </w:tc>
        <w:tc>
          <w:tcPr>
            <w:tcW w:w="4770" w:type="dxa"/>
          </w:tcPr>
          <w:p w14:paraId="7F74F081" w14:textId="77777777" w:rsidR="007959DF" w:rsidRPr="002D4D29" w:rsidRDefault="007959DF" w:rsidP="007959DF">
            <w:pPr>
              <w:spacing w:before="80" w:after="80"/>
              <w:jc w:val="both"/>
              <w:rPr>
                <w:bCs/>
                <w:iCs/>
                <w:color w:val="000000" w:themeColor="text1"/>
                <w:sz w:val="26"/>
                <w:szCs w:val="26"/>
                <w:lang w:val="vi-VN"/>
              </w:rPr>
            </w:pPr>
            <w:r w:rsidRPr="002D4D29">
              <w:rPr>
                <w:bCs/>
                <w:iCs/>
                <w:color w:val="000000" w:themeColor="text1"/>
                <w:sz w:val="26"/>
                <w:szCs w:val="26"/>
                <w:lang w:val="vi-VN"/>
              </w:rPr>
              <w:t>- Bãi bỏ khoản 1.</w:t>
            </w:r>
          </w:p>
          <w:p w14:paraId="443B799A" w14:textId="77777777" w:rsidR="007959DF" w:rsidRPr="002D4D29" w:rsidRDefault="007959DF" w:rsidP="007959DF">
            <w:pPr>
              <w:spacing w:before="80" w:after="80"/>
              <w:jc w:val="both"/>
              <w:rPr>
                <w:bCs/>
                <w:iCs/>
                <w:color w:val="000000" w:themeColor="text1"/>
                <w:sz w:val="26"/>
                <w:szCs w:val="26"/>
                <w:lang w:val="vi-VN"/>
              </w:rPr>
            </w:pPr>
            <w:r w:rsidRPr="002D4D29">
              <w:rPr>
                <w:bCs/>
                <w:iCs/>
                <w:color w:val="000000" w:themeColor="text1"/>
                <w:sz w:val="26"/>
                <w:szCs w:val="26"/>
                <w:lang w:val="vi-VN"/>
              </w:rPr>
              <w:t>- Sửa đổi, bổ sung khoản 2 như sau:</w:t>
            </w:r>
          </w:p>
          <w:p w14:paraId="38B4E2C9" w14:textId="77777777" w:rsidR="007959DF" w:rsidRPr="002D4D29" w:rsidRDefault="007959DF" w:rsidP="007959DF">
            <w:pPr>
              <w:spacing w:before="120" w:after="120"/>
              <w:jc w:val="both"/>
              <w:rPr>
                <w:rFonts w:eastAsia="Times New Roman"/>
                <w:sz w:val="26"/>
                <w:szCs w:val="26"/>
                <w:lang w:val="vi-VN"/>
              </w:rPr>
            </w:pPr>
            <w:r w:rsidRPr="002D4D29">
              <w:rPr>
                <w:rFonts w:eastAsia="Times New Roman"/>
                <w:bCs/>
                <w:sz w:val="26"/>
                <w:szCs w:val="26"/>
                <w:lang w:val="vi-VN"/>
              </w:rPr>
              <w:t xml:space="preserve">“2. Trình tự, thủ tục tiếp nhận thông báo tổ chức lễ hội </w:t>
            </w:r>
          </w:p>
          <w:p w14:paraId="0E6D0AB2" w14:textId="77777777" w:rsidR="007959DF" w:rsidRPr="002D4D29" w:rsidRDefault="007959DF" w:rsidP="007959DF">
            <w:pPr>
              <w:spacing w:before="120" w:after="120"/>
              <w:jc w:val="both"/>
              <w:rPr>
                <w:rFonts w:eastAsia="Times New Roman"/>
                <w:sz w:val="26"/>
                <w:szCs w:val="26"/>
              </w:rPr>
            </w:pPr>
            <w:r w:rsidRPr="002D4D29">
              <w:rPr>
                <w:rFonts w:eastAsia="Times New Roman"/>
                <w:sz w:val="26"/>
                <w:szCs w:val="26"/>
              </w:rPr>
              <w:t xml:space="preserve">a) Đơn vị tổ chức lễ hội gửi văn bản thông báo </w:t>
            </w:r>
            <w:r w:rsidRPr="002D4D29">
              <w:rPr>
                <w:rFonts w:eastAsia="Times New Roman"/>
                <w:bCs/>
                <w:sz w:val="26"/>
                <w:szCs w:val="26"/>
                <w:lang w:val="vi-VN"/>
              </w:rPr>
              <w:t>trực tiếp tại Bộ phận một cửa hoặc qua dịch vụ bưu chính hoặc trực tuyến tại Cổng Dịch vụ công quốc gia</w:t>
            </w:r>
            <w:r w:rsidRPr="002D4D29">
              <w:rPr>
                <w:bCs/>
                <w:sz w:val="26"/>
                <w:szCs w:val="26"/>
              </w:rPr>
              <w:t xml:space="preserve"> </w:t>
            </w:r>
            <w:r w:rsidRPr="002D4D29">
              <w:rPr>
                <w:rFonts w:eastAsia="Times New Roman"/>
                <w:sz w:val="26"/>
                <w:szCs w:val="26"/>
              </w:rPr>
              <w:t>đến Ủy ban nhân dân cấp tỉnh trước ngày dự kiến tổ chức lễ hội ít nhất 20 ngày.</w:t>
            </w:r>
          </w:p>
          <w:p w14:paraId="084001B2" w14:textId="77777777" w:rsidR="007959DF" w:rsidRPr="002D4D29" w:rsidRDefault="007959DF" w:rsidP="007959DF">
            <w:pPr>
              <w:spacing w:before="120" w:after="120"/>
              <w:jc w:val="both"/>
              <w:rPr>
                <w:rFonts w:eastAsia="Times New Roman"/>
                <w:sz w:val="26"/>
                <w:szCs w:val="26"/>
              </w:rPr>
            </w:pPr>
            <w:r w:rsidRPr="002D4D29">
              <w:rPr>
                <w:rFonts w:eastAsia="Times New Roman"/>
                <w:sz w:val="26"/>
                <w:szCs w:val="26"/>
              </w:rPr>
              <w:t>b) Trong thời hạn 07 ngày</w:t>
            </w:r>
            <w:r w:rsidRPr="002D4D29">
              <w:rPr>
                <w:rFonts w:eastAsia="Times New Roman"/>
                <w:sz w:val="26"/>
                <w:szCs w:val="26"/>
                <w:lang w:val="vi-VN"/>
              </w:rPr>
              <w:t xml:space="preserve"> làm việc</w:t>
            </w:r>
            <w:r w:rsidRPr="002D4D29">
              <w:rPr>
                <w:rFonts w:eastAsia="Times New Roman"/>
                <w:sz w:val="26"/>
                <w:szCs w:val="26"/>
              </w:rPr>
              <w:t xml:space="preserve"> kể từ ngày Ủy ban nhân dân cấp tỉnh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bản và nêu rõ lý do.</w:t>
            </w:r>
          </w:p>
          <w:p w14:paraId="1A8DB187" w14:textId="77777777" w:rsidR="007959DF" w:rsidRPr="002D4D29" w:rsidRDefault="007959DF" w:rsidP="007959DF">
            <w:pPr>
              <w:spacing w:before="120" w:after="120"/>
              <w:jc w:val="both"/>
              <w:rPr>
                <w:rFonts w:eastAsia="Times New Roman"/>
                <w:sz w:val="26"/>
                <w:szCs w:val="26"/>
                <w:lang w:val="vi-VN"/>
              </w:rPr>
            </w:pPr>
            <w:r w:rsidRPr="002D4D29">
              <w:rPr>
                <w:rFonts w:eastAsia="Times New Roman"/>
                <w:sz w:val="26"/>
                <w:szCs w:val="26"/>
              </w:rPr>
              <w:t>c) Sau khi nhận được văn bản không đồng ý của Ủy ban nhân dân cấp tỉnh, đơn vị tổ chức lễ hội phải tiến hành chỉnh sửa, bổ sung hoàn thiện nội dung của hoạt động lễ hội.</w:t>
            </w:r>
            <w:r w:rsidRPr="002D4D29">
              <w:rPr>
                <w:rFonts w:eastAsia="Times New Roman"/>
                <w:sz w:val="26"/>
                <w:szCs w:val="26"/>
                <w:lang w:val="vi-VN"/>
              </w:rPr>
              <w:t>”.</w:t>
            </w:r>
          </w:p>
          <w:p w14:paraId="147482F0" w14:textId="77777777" w:rsidR="007959DF" w:rsidRPr="00A27037" w:rsidRDefault="007959DF" w:rsidP="007959DF">
            <w:pPr>
              <w:spacing w:before="80" w:after="80"/>
              <w:jc w:val="both"/>
              <w:rPr>
                <w:b/>
                <w:bCs/>
                <w:color w:val="000000" w:themeColor="text1"/>
                <w:sz w:val="24"/>
                <w:szCs w:val="24"/>
                <w:lang w:val="vi-VN"/>
              </w:rPr>
            </w:pPr>
          </w:p>
        </w:tc>
        <w:tc>
          <w:tcPr>
            <w:tcW w:w="2077" w:type="dxa"/>
          </w:tcPr>
          <w:p w14:paraId="48E053CC"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t>- Thẩm quyền tiếp nhận thông báo tổ chức lễ hội của Bộ đã phân cấp cho Ủy ban nhân dân cấp tỉnh nên không còn trình tự, thủ tục thực hiện.</w:t>
            </w:r>
          </w:p>
          <w:p w14:paraId="60FB8516" w14:textId="77777777" w:rsidR="007959DF" w:rsidRDefault="007959DF" w:rsidP="007959DF">
            <w:pPr>
              <w:spacing w:before="80" w:after="80"/>
              <w:jc w:val="both"/>
              <w:rPr>
                <w:color w:val="000000" w:themeColor="text1"/>
                <w:sz w:val="26"/>
                <w:szCs w:val="26"/>
                <w:lang w:val="vi-VN"/>
              </w:rPr>
            </w:pPr>
            <w:r>
              <w:rPr>
                <w:color w:val="000000" w:themeColor="text1"/>
                <w:sz w:val="26"/>
                <w:szCs w:val="26"/>
                <w:lang w:val="vi-VN"/>
              </w:rPr>
              <w:t>- Sửa đổi, bổ sung khoản 2 Điều 16 Nghị định số 110/2018/NĐ-CP để phù hợp với Điều Điều 19 và Mục 14 Phụ lục ban hành kèm theo Nghị định số 138/2025/NĐ-CP, cụ thể:</w:t>
            </w:r>
          </w:p>
          <w:p w14:paraId="54CFF96B" w14:textId="2C2D7DE0" w:rsidR="007959DF" w:rsidRDefault="007959DF" w:rsidP="007959DF">
            <w:pPr>
              <w:spacing w:before="80" w:after="80"/>
              <w:jc w:val="both"/>
              <w:rPr>
                <w:color w:val="000000" w:themeColor="text1"/>
                <w:sz w:val="24"/>
                <w:szCs w:val="24"/>
                <w:lang w:val="vi-VN"/>
              </w:rPr>
            </w:pPr>
            <w:r>
              <w:rPr>
                <w:color w:val="000000" w:themeColor="text1"/>
                <w:sz w:val="26"/>
                <w:szCs w:val="26"/>
                <w:lang w:val="vi-VN"/>
              </w:rPr>
              <w:t>+ Giảm số ngày trả lời Thông báo tổ chức lễ hội (nếu có) từ 15 ngày xuống 07 ngày làm việc.</w:t>
            </w:r>
          </w:p>
        </w:tc>
      </w:tr>
      <w:tr w:rsidR="007959DF" w:rsidRPr="00A27037" w14:paraId="752840CA" w14:textId="77777777" w:rsidTr="00087322">
        <w:tc>
          <w:tcPr>
            <w:tcW w:w="7328" w:type="dxa"/>
          </w:tcPr>
          <w:p w14:paraId="515FC4FD" w14:textId="77777777" w:rsidR="007959DF" w:rsidRPr="00DD463E" w:rsidRDefault="007959DF" w:rsidP="007959DF">
            <w:pPr>
              <w:spacing w:before="80" w:after="80"/>
              <w:jc w:val="both"/>
              <w:rPr>
                <w:color w:val="000000" w:themeColor="text1"/>
                <w:sz w:val="26"/>
                <w:szCs w:val="26"/>
              </w:rPr>
            </w:pPr>
            <w:bookmarkStart w:id="22" w:name="dieu_17"/>
            <w:r w:rsidRPr="00DD463E">
              <w:rPr>
                <w:b/>
                <w:bCs/>
                <w:color w:val="000000" w:themeColor="text1"/>
                <w:sz w:val="26"/>
                <w:szCs w:val="26"/>
              </w:rPr>
              <w:lastRenderedPageBreak/>
              <w:t>Điều 17. Trình tự tiếp nhận thông báo tổ chức lễ hội cấp huyện, cấp xã</w:t>
            </w:r>
            <w:bookmarkEnd w:id="22"/>
          </w:p>
          <w:p w14:paraId="6214EFF4" w14:textId="77777777" w:rsidR="007959DF" w:rsidRPr="00DD463E" w:rsidRDefault="007959DF" w:rsidP="007959DF">
            <w:pPr>
              <w:spacing w:before="80" w:after="80"/>
              <w:jc w:val="both"/>
              <w:rPr>
                <w:color w:val="000000" w:themeColor="text1"/>
                <w:sz w:val="26"/>
                <w:szCs w:val="26"/>
              </w:rPr>
            </w:pPr>
            <w:r w:rsidRPr="00DD463E">
              <w:rPr>
                <w:color w:val="000000" w:themeColor="text1"/>
                <w:sz w:val="26"/>
                <w:szCs w:val="26"/>
              </w:rPr>
              <w:t>1. Trình tự tiếp nhận thông báo đối với lễ hội có cấp huyện được thực hiện như sau:</w:t>
            </w:r>
          </w:p>
          <w:p w14:paraId="58465FDF" w14:textId="77777777" w:rsidR="007959DF" w:rsidRPr="00DD463E" w:rsidRDefault="007959DF" w:rsidP="007959DF">
            <w:pPr>
              <w:spacing w:before="80" w:after="80"/>
              <w:jc w:val="both"/>
              <w:rPr>
                <w:color w:val="000000" w:themeColor="text1"/>
                <w:sz w:val="26"/>
                <w:szCs w:val="26"/>
              </w:rPr>
            </w:pPr>
            <w:r w:rsidRPr="00DD463E">
              <w:rPr>
                <w:color w:val="000000" w:themeColor="text1"/>
                <w:sz w:val="26"/>
                <w:szCs w:val="26"/>
              </w:rPr>
              <w:t>a) Đơn vị tổ chức lễ hội gửi văn bản thông báo đến Ủy ban nhân dân cấp huyện trước ngày dự kiến tổ chức lễ hội ít nhất 20 ngày.</w:t>
            </w:r>
          </w:p>
          <w:p w14:paraId="1ED8CDFF" w14:textId="77777777" w:rsidR="007959DF" w:rsidRPr="00DD463E" w:rsidRDefault="007959DF" w:rsidP="007959DF">
            <w:pPr>
              <w:spacing w:before="80" w:after="80"/>
              <w:jc w:val="both"/>
              <w:rPr>
                <w:color w:val="000000" w:themeColor="text1"/>
                <w:sz w:val="26"/>
                <w:szCs w:val="26"/>
              </w:rPr>
            </w:pPr>
            <w:r w:rsidRPr="00DD463E">
              <w:rPr>
                <w:color w:val="000000" w:themeColor="text1"/>
                <w:sz w:val="26"/>
                <w:szCs w:val="26"/>
              </w:rPr>
              <w:t>b) Trong thời hạn 15 ngày, kể từ ngày Ủy ban nhân dân cấp huyện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bản và nêu rõ lý do.</w:t>
            </w:r>
          </w:p>
          <w:p w14:paraId="7E637D42" w14:textId="77777777" w:rsidR="007959DF" w:rsidRPr="00DD463E" w:rsidRDefault="007959DF" w:rsidP="007959DF">
            <w:pPr>
              <w:spacing w:before="80" w:after="80"/>
              <w:jc w:val="both"/>
              <w:rPr>
                <w:color w:val="000000" w:themeColor="text1"/>
                <w:sz w:val="26"/>
                <w:szCs w:val="26"/>
              </w:rPr>
            </w:pPr>
            <w:r w:rsidRPr="00DD463E">
              <w:rPr>
                <w:color w:val="000000" w:themeColor="text1"/>
                <w:sz w:val="26"/>
                <w:szCs w:val="26"/>
              </w:rPr>
              <w:t>2. Trình tự tiếp nhận thông báo đối với lễ hội cấp xã được thực hiện như sau:</w:t>
            </w:r>
          </w:p>
          <w:p w14:paraId="49C95412" w14:textId="77777777" w:rsidR="007959DF" w:rsidRPr="00DD463E" w:rsidRDefault="007959DF" w:rsidP="007959DF">
            <w:pPr>
              <w:spacing w:before="80" w:after="80"/>
              <w:jc w:val="both"/>
              <w:rPr>
                <w:color w:val="000000" w:themeColor="text1"/>
                <w:sz w:val="26"/>
                <w:szCs w:val="26"/>
              </w:rPr>
            </w:pPr>
            <w:r w:rsidRPr="00DD463E">
              <w:rPr>
                <w:color w:val="000000" w:themeColor="text1"/>
                <w:sz w:val="26"/>
                <w:szCs w:val="26"/>
              </w:rPr>
              <w:t>a) Đơn vị tổ chức lễ hội gửi văn bản thông báo đến Ủy ban nhân dân cấp xã trước ngày dự kiến tổ chức lễ hội ít nhất 20 ngày.</w:t>
            </w:r>
          </w:p>
          <w:p w14:paraId="67F5E4D6" w14:textId="55A2B823" w:rsidR="007959DF" w:rsidRPr="00965E5B" w:rsidRDefault="007959DF" w:rsidP="00965E5B">
            <w:pPr>
              <w:spacing w:before="80" w:after="80"/>
              <w:jc w:val="both"/>
              <w:rPr>
                <w:color w:val="000000" w:themeColor="text1"/>
                <w:sz w:val="26"/>
                <w:szCs w:val="26"/>
              </w:rPr>
            </w:pPr>
            <w:r w:rsidRPr="00DD463E">
              <w:rPr>
                <w:color w:val="000000" w:themeColor="text1"/>
                <w:sz w:val="26"/>
                <w:szCs w:val="26"/>
              </w:rPr>
              <w:t>b) Trong thời hạn 15 ngày, kể từ ngày Ủy ban nhân dân cấp xã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w:t>
            </w:r>
            <w:r w:rsidR="00965E5B">
              <w:rPr>
                <w:color w:val="000000" w:themeColor="text1"/>
                <w:sz w:val="26"/>
                <w:szCs w:val="26"/>
              </w:rPr>
              <w:t>n và nêu rõ lý do.</w:t>
            </w:r>
          </w:p>
        </w:tc>
        <w:tc>
          <w:tcPr>
            <w:tcW w:w="4770" w:type="dxa"/>
          </w:tcPr>
          <w:p w14:paraId="5F58CF64" w14:textId="7F8009CD" w:rsidR="007959DF" w:rsidRPr="00A27037" w:rsidRDefault="007959DF" w:rsidP="007959DF">
            <w:pPr>
              <w:spacing w:before="80" w:after="80"/>
              <w:jc w:val="both"/>
              <w:rPr>
                <w:b/>
                <w:bCs/>
                <w:color w:val="000000" w:themeColor="text1"/>
                <w:sz w:val="24"/>
                <w:szCs w:val="24"/>
                <w:lang w:val="vi-VN"/>
              </w:rPr>
            </w:pPr>
            <w:r>
              <w:rPr>
                <w:color w:val="000000" w:themeColor="text1"/>
                <w:sz w:val="26"/>
                <w:szCs w:val="26"/>
                <w:lang w:val="vi-VN"/>
              </w:rPr>
              <w:t>Bãi bỏ khoản 1</w:t>
            </w:r>
          </w:p>
        </w:tc>
        <w:tc>
          <w:tcPr>
            <w:tcW w:w="2077" w:type="dxa"/>
          </w:tcPr>
          <w:p w14:paraId="6D190D83" w14:textId="6E04EA0B" w:rsidR="007959DF" w:rsidRDefault="007959DF" w:rsidP="007959DF">
            <w:pPr>
              <w:spacing w:before="80" w:after="80"/>
              <w:jc w:val="both"/>
              <w:rPr>
                <w:color w:val="000000" w:themeColor="text1"/>
                <w:sz w:val="24"/>
                <w:szCs w:val="24"/>
                <w:lang w:val="vi-VN"/>
              </w:rPr>
            </w:pPr>
            <w:r>
              <w:rPr>
                <w:color w:val="000000" w:themeColor="text1"/>
                <w:sz w:val="26"/>
                <w:szCs w:val="26"/>
                <w:lang w:val="vi-VN"/>
              </w:rPr>
              <w:t>Bảo đảm phù hợp với chính quyền địa phương 02 cấp</w:t>
            </w:r>
          </w:p>
        </w:tc>
      </w:tr>
      <w:tr w:rsidR="007959DF" w:rsidRPr="00A27037" w14:paraId="7FFB5752" w14:textId="77777777" w:rsidTr="00087322">
        <w:tc>
          <w:tcPr>
            <w:tcW w:w="7328" w:type="dxa"/>
          </w:tcPr>
          <w:p w14:paraId="136EA9C1" w14:textId="77777777" w:rsidR="007959DF" w:rsidRPr="00DD463E" w:rsidRDefault="007959DF" w:rsidP="007959DF">
            <w:pPr>
              <w:pStyle w:val="NormalWeb"/>
              <w:shd w:val="clear" w:color="auto" w:fill="FFFFFF"/>
              <w:spacing w:before="0" w:beforeAutospacing="0" w:after="0" w:afterAutospacing="0" w:line="234" w:lineRule="atLeast"/>
              <w:jc w:val="both"/>
              <w:rPr>
                <w:color w:val="000000"/>
              </w:rPr>
            </w:pPr>
            <w:bookmarkStart w:id="23" w:name="dieu_19"/>
            <w:r w:rsidRPr="00DD463E">
              <w:rPr>
                <w:b/>
                <w:bCs/>
                <w:color w:val="000000"/>
              </w:rPr>
              <w:t>Điều 19. Trách nhiệm quản lý nhà nước về lễ hội của các bộ, ngành liên quan</w:t>
            </w:r>
            <w:bookmarkEnd w:id="23"/>
          </w:p>
          <w:p w14:paraId="17730D6F" w14:textId="77777777" w:rsidR="007959DF" w:rsidRPr="00DD463E" w:rsidRDefault="007959DF" w:rsidP="007959DF">
            <w:pPr>
              <w:pStyle w:val="NormalWeb"/>
              <w:shd w:val="clear" w:color="auto" w:fill="FFFFFF"/>
              <w:spacing w:before="120" w:beforeAutospacing="0" w:after="120" w:afterAutospacing="0" w:line="234" w:lineRule="atLeast"/>
              <w:jc w:val="both"/>
              <w:rPr>
                <w:color w:val="000000"/>
              </w:rPr>
            </w:pPr>
            <w:r w:rsidRPr="00DD463E">
              <w:rPr>
                <w:color w:val="000000"/>
              </w:rPr>
              <w:t>1. Bộ Thông tin và Truyền thông có trách nhiệm:</w:t>
            </w:r>
          </w:p>
          <w:p w14:paraId="33D71745" w14:textId="77777777" w:rsidR="007959DF" w:rsidRPr="00DD463E" w:rsidRDefault="007959DF" w:rsidP="007959DF">
            <w:pPr>
              <w:pStyle w:val="NormalWeb"/>
              <w:shd w:val="clear" w:color="auto" w:fill="FFFFFF"/>
              <w:spacing w:before="120" w:beforeAutospacing="0" w:after="120" w:afterAutospacing="0" w:line="234" w:lineRule="atLeast"/>
              <w:jc w:val="both"/>
              <w:rPr>
                <w:color w:val="000000"/>
              </w:rPr>
            </w:pPr>
            <w:r w:rsidRPr="00DD463E">
              <w:rPr>
                <w:color w:val="000000"/>
              </w:rPr>
              <w:t>a) Phối hợp với Bộ Văn hóa, Thể thao và Du lịch chỉ đạo, hướng dẫn các cơ quan thông tấn báo chí và hệ thống thông tin cơ sở trong công tác tuyên truyền về lễ hội;</w:t>
            </w:r>
          </w:p>
          <w:p w14:paraId="5DA47187" w14:textId="77777777" w:rsidR="007959DF" w:rsidRPr="00DD463E" w:rsidRDefault="007959DF" w:rsidP="007959DF">
            <w:pPr>
              <w:pStyle w:val="NormalWeb"/>
              <w:shd w:val="clear" w:color="auto" w:fill="FFFFFF"/>
              <w:spacing w:before="120" w:beforeAutospacing="0" w:after="120" w:afterAutospacing="0" w:line="234" w:lineRule="atLeast"/>
              <w:jc w:val="both"/>
              <w:rPr>
                <w:color w:val="000000"/>
              </w:rPr>
            </w:pPr>
            <w:r w:rsidRPr="00DD463E">
              <w:rPr>
                <w:color w:val="000000"/>
              </w:rPr>
              <w:t>b) Định hướng dư luận xã hội trong việc bảo tồn, phát huy các giá trị di sản của lễ hội.</w:t>
            </w:r>
          </w:p>
          <w:p w14:paraId="08A4427B" w14:textId="77777777" w:rsidR="007959DF" w:rsidRPr="00DD463E" w:rsidRDefault="007959DF" w:rsidP="007959DF">
            <w:pPr>
              <w:pStyle w:val="NormalWeb"/>
              <w:shd w:val="clear" w:color="auto" w:fill="FFFFFF"/>
              <w:spacing w:before="120" w:beforeAutospacing="0" w:after="120" w:afterAutospacing="0" w:line="234" w:lineRule="atLeast"/>
              <w:jc w:val="both"/>
              <w:rPr>
                <w:color w:val="000000"/>
              </w:rPr>
            </w:pPr>
            <w:r w:rsidRPr="00DD463E">
              <w:rPr>
                <w:color w:val="000000"/>
              </w:rPr>
              <w:t xml:space="preserve">2. Bộ Ngoại giao có trách nhiệm thực hiện chức năng quản lý các cơ quan </w:t>
            </w:r>
            <w:r w:rsidRPr="00DD463E">
              <w:rPr>
                <w:color w:val="000000"/>
              </w:rPr>
              <w:lastRenderedPageBreak/>
              <w:t>đại diện ngoại giao nước ngoài tại Việt Nam, phối hợp với Bộ Văn hóa, Thể thao và Du lịch trong việc quản lý nội dung hoạt động lễ hội nước ngoài tại Việt Nam.</w:t>
            </w:r>
          </w:p>
          <w:p w14:paraId="20971485" w14:textId="77777777" w:rsidR="007959DF" w:rsidRPr="00DD463E" w:rsidRDefault="007959DF" w:rsidP="007959DF">
            <w:pPr>
              <w:pStyle w:val="NormalWeb"/>
              <w:shd w:val="clear" w:color="auto" w:fill="FFFFFF"/>
              <w:spacing w:before="120" w:beforeAutospacing="0" w:after="120" w:afterAutospacing="0" w:line="234" w:lineRule="atLeast"/>
              <w:jc w:val="both"/>
              <w:rPr>
                <w:color w:val="000000"/>
              </w:rPr>
            </w:pPr>
            <w:r w:rsidRPr="00DD463E">
              <w:rPr>
                <w:color w:val="000000"/>
              </w:rPr>
              <w:t>3. Bộ Y tế có trách nhiệm chỉ đạo, hướng dẫn công tác bảo đảm an toàn vệ sinh thực phẩm; công tác bảo đảm y tế trong hoạt động lễ hội.</w:t>
            </w:r>
          </w:p>
          <w:p w14:paraId="5EFAEFC2" w14:textId="77777777" w:rsidR="007959DF" w:rsidRPr="00DD463E" w:rsidRDefault="007959DF" w:rsidP="007959DF">
            <w:pPr>
              <w:pStyle w:val="NormalWeb"/>
              <w:shd w:val="clear" w:color="auto" w:fill="FFFFFF"/>
              <w:spacing w:before="120" w:beforeAutospacing="0" w:after="120" w:afterAutospacing="0" w:line="234" w:lineRule="atLeast"/>
              <w:jc w:val="both"/>
              <w:rPr>
                <w:color w:val="000000"/>
              </w:rPr>
            </w:pPr>
            <w:r w:rsidRPr="00DD463E">
              <w:rPr>
                <w:color w:val="000000"/>
              </w:rPr>
              <w:t>4. Bộ Công an có trách nhiệm chỉ đạo, hướng dẫn các biện pháp nhằm bảo đảm an toàn, an ninh, trật tự xã hội cho hoạt động lễ hội.</w:t>
            </w:r>
          </w:p>
          <w:p w14:paraId="5BCCBD37" w14:textId="77777777" w:rsidR="007959DF" w:rsidRPr="00DD463E" w:rsidRDefault="007959DF" w:rsidP="007959DF">
            <w:pPr>
              <w:pStyle w:val="NormalWeb"/>
              <w:shd w:val="clear" w:color="auto" w:fill="FFFFFF"/>
              <w:spacing w:before="120" w:beforeAutospacing="0" w:after="120" w:afterAutospacing="0" w:line="234" w:lineRule="atLeast"/>
              <w:jc w:val="both"/>
              <w:rPr>
                <w:color w:val="000000"/>
              </w:rPr>
            </w:pPr>
            <w:r w:rsidRPr="00DD463E">
              <w:rPr>
                <w:color w:val="000000"/>
              </w:rPr>
              <w:t>5. Bộ Công Thương có trách nhiệm chỉ đạo tăng cường kiểm tra, kiểm soát, ngăn chặn việc buôn bán, kinh doanh hàng giả, hàng kém chất lượng, hàng không rõ nguồn gốc trong hoạt động lễ hội.</w:t>
            </w:r>
          </w:p>
          <w:p w14:paraId="5883DBB8" w14:textId="77777777" w:rsidR="007959DF" w:rsidRPr="00DD463E" w:rsidRDefault="007959DF" w:rsidP="007959DF">
            <w:pPr>
              <w:pStyle w:val="NormalWeb"/>
              <w:shd w:val="clear" w:color="auto" w:fill="FFFFFF"/>
              <w:spacing w:before="0" w:beforeAutospacing="0" w:after="0" w:afterAutospacing="0" w:line="234" w:lineRule="atLeast"/>
              <w:jc w:val="both"/>
              <w:rPr>
                <w:color w:val="000000"/>
              </w:rPr>
            </w:pPr>
            <w:bookmarkStart w:id="24" w:name="khoan_6_19"/>
            <w:r w:rsidRPr="00DD463E">
              <w:rPr>
                <w:color w:val="000000"/>
                <w:shd w:val="clear" w:color="auto" w:fill="FFFF96"/>
              </w:rPr>
              <w:t>6. Bộ Tài chính hướng dẫn sử dụng việc quản lý, thu chi tài chính cho công tác tổ chức lễ hội và tiền công đức, tài trợ cho di tích và hoạt động lễ hội.</w:t>
            </w:r>
            <w:bookmarkEnd w:id="24"/>
          </w:p>
          <w:p w14:paraId="4A30DC86" w14:textId="5590FB88" w:rsidR="007959DF" w:rsidRPr="00A27037" w:rsidRDefault="007959DF" w:rsidP="007959DF">
            <w:pPr>
              <w:pStyle w:val="NormalWeb"/>
              <w:spacing w:before="120" w:beforeAutospacing="0" w:after="120" w:afterAutospacing="0"/>
              <w:jc w:val="both"/>
              <w:rPr>
                <w:b/>
                <w:bCs/>
                <w:color w:val="000000"/>
              </w:rPr>
            </w:pPr>
            <w:r w:rsidRPr="00DD463E">
              <w:rPr>
                <w:color w:val="000000"/>
              </w:rPr>
              <w:t>7. Các bộ, cơ quan ngang bộ, cơ quan thuộc Chính phủ có trách nhiệm phối hợp với Bộ Văn hóa, Thể thao và Du lịch thực hiện quản lý nhà nước về lễ hội trong nhiệm vụ, quyền hạn của mình.</w:t>
            </w:r>
          </w:p>
        </w:tc>
        <w:tc>
          <w:tcPr>
            <w:tcW w:w="4770" w:type="dxa"/>
          </w:tcPr>
          <w:p w14:paraId="360E7A81" w14:textId="77777777" w:rsidR="007959DF" w:rsidRDefault="007959DF" w:rsidP="007959DF">
            <w:pPr>
              <w:spacing w:before="80" w:after="80"/>
              <w:jc w:val="both"/>
              <w:rPr>
                <w:color w:val="000000" w:themeColor="text1"/>
                <w:sz w:val="24"/>
                <w:szCs w:val="24"/>
                <w:lang w:val="vi-VN"/>
              </w:rPr>
            </w:pPr>
            <w:r>
              <w:rPr>
                <w:color w:val="000000" w:themeColor="text1"/>
                <w:sz w:val="24"/>
                <w:szCs w:val="24"/>
                <w:lang w:val="vi-VN"/>
              </w:rPr>
              <w:lastRenderedPageBreak/>
              <w:t>- Bãi bỏ khoản 1</w:t>
            </w:r>
          </w:p>
          <w:p w14:paraId="647E887E" w14:textId="77777777" w:rsidR="007959DF" w:rsidRDefault="007959DF" w:rsidP="007959DF">
            <w:pPr>
              <w:spacing w:before="80" w:after="80"/>
              <w:jc w:val="both"/>
              <w:rPr>
                <w:color w:val="000000" w:themeColor="text1"/>
                <w:sz w:val="24"/>
                <w:szCs w:val="24"/>
                <w:lang w:val="vi-VN"/>
              </w:rPr>
            </w:pPr>
            <w:r>
              <w:rPr>
                <w:color w:val="000000" w:themeColor="text1"/>
                <w:sz w:val="24"/>
                <w:szCs w:val="24"/>
                <w:lang w:val="vi-VN"/>
              </w:rPr>
              <w:t>- Bãi bỏ cụm từ “cơ quan thuộc Chính phủ” tại khoản 7 Điều 19</w:t>
            </w:r>
          </w:p>
          <w:p w14:paraId="4F88CD7B" w14:textId="65473D9C" w:rsidR="007959DF" w:rsidRPr="00A27037" w:rsidRDefault="007959DF" w:rsidP="007959DF">
            <w:pPr>
              <w:spacing w:before="80" w:after="80"/>
              <w:jc w:val="both"/>
              <w:rPr>
                <w:b/>
                <w:bCs/>
                <w:color w:val="000000" w:themeColor="text1"/>
                <w:sz w:val="24"/>
                <w:szCs w:val="24"/>
                <w:lang w:val="vi-VN"/>
              </w:rPr>
            </w:pPr>
            <w:r>
              <w:rPr>
                <w:color w:val="000000" w:themeColor="text1"/>
                <w:sz w:val="24"/>
                <w:szCs w:val="24"/>
                <w:lang w:val="vi-VN"/>
              </w:rPr>
              <w:t>- Bãi bỏ cụm từ “cấp huyện” tại tên Điều 17, khoản 2 Điều 20.</w:t>
            </w:r>
          </w:p>
        </w:tc>
        <w:tc>
          <w:tcPr>
            <w:tcW w:w="2077" w:type="dxa"/>
          </w:tcPr>
          <w:p w14:paraId="4E3FC87E" w14:textId="791382D4" w:rsidR="007959DF" w:rsidRDefault="007959DF" w:rsidP="007959DF">
            <w:pPr>
              <w:spacing w:before="80" w:after="80"/>
              <w:jc w:val="both"/>
              <w:rPr>
                <w:color w:val="000000" w:themeColor="text1"/>
                <w:sz w:val="24"/>
                <w:szCs w:val="24"/>
                <w:lang w:val="vi-VN"/>
              </w:rPr>
            </w:pPr>
            <w:r>
              <w:rPr>
                <w:color w:val="000000" w:themeColor="text1"/>
                <w:sz w:val="24"/>
                <w:szCs w:val="24"/>
                <w:lang w:val="vi-VN"/>
              </w:rPr>
              <w:t>Bảo đảm phù hợp với cơ cấu tổ chức của Chính phủ</w:t>
            </w:r>
          </w:p>
        </w:tc>
      </w:tr>
      <w:tr w:rsidR="007959DF" w:rsidRPr="00D30BC4" w14:paraId="03BF65F8" w14:textId="77777777" w:rsidTr="00087322">
        <w:tc>
          <w:tcPr>
            <w:tcW w:w="14175" w:type="dxa"/>
            <w:gridSpan w:val="3"/>
          </w:tcPr>
          <w:p w14:paraId="6E02FD61" w14:textId="2794BFD6" w:rsidR="007959DF" w:rsidRPr="0080279C" w:rsidRDefault="007959DF" w:rsidP="007959DF">
            <w:pPr>
              <w:tabs>
                <w:tab w:val="right" w:leader="dot" w:pos="8640"/>
              </w:tabs>
              <w:jc w:val="both"/>
              <w:rPr>
                <w:b/>
                <w:bCs/>
                <w:spacing w:val="-2"/>
                <w:szCs w:val="28"/>
                <w:lang w:val="vi-VN"/>
              </w:rPr>
            </w:pPr>
            <w:bookmarkStart w:id="25" w:name="_Hlk212404664"/>
            <w:r>
              <w:rPr>
                <w:b/>
                <w:bCs/>
                <w:spacing w:val="-2"/>
                <w:szCs w:val="28"/>
                <w:lang w:val="vi-VN"/>
              </w:rPr>
              <w:lastRenderedPageBreak/>
              <w:t xml:space="preserve">5. </w:t>
            </w:r>
            <w:r w:rsidRPr="003D0AA7">
              <w:rPr>
                <w:b/>
                <w:bCs/>
                <w:spacing w:val="-2"/>
                <w:szCs w:val="28"/>
                <w:lang w:val="vi-VN"/>
              </w:rPr>
              <w:t>NGHỊ ĐỊNH</w:t>
            </w:r>
            <w:r>
              <w:rPr>
                <w:b/>
                <w:bCs/>
                <w:spacing w:val="-2"/>
                <w:szCs w:val="28"/>
                <w:lang w:val="vi-VN"/>
              </w:rPr>
              <w:t xml:space="preserve"> SỐ 111/2018</w:t>
            </w:r>
            <w:r w:rsidRPr="003D0AA7">
              <w:rPr>
                <w:b/>
                <w:bCs/>
                <w:spacing w:val="-2"/>
                <w:szCs w:val="28"/>
                <w:lang w:val="vi-VN"/>
              </w:rPr>
              <w:t>/NĐ-CP</w:t>
            </w:r>
            <w:bookmarkEnd w:id="25"/>
            <w:r>
              <w:rPr>
                <w:b/>
                <w:bCs/>
                <w:spacing w:val="-2"/>
                <w:szCs w:val="28"/>
                <w:lang w:val="vi-VN"/>
              </w:rPr>
              <w:t xml:space="preserve"> NGÀY 31 THÁNG 8 NĂM 2018</w:t>
            </w:r>
            <w:r w:rsidRPr="003D0AA7">
              <w:rPr>
                <w:b/>
                <w:bCs/>
                <w:spacing w:val="-2"/>
                <w:szCs w:val="28"/>
                <w:lang w:val="vi-VN"/>
              </w:rPr>
              <w:t xml:space="preserve"> CỦA CHÍNH PHỦ </w:t>
            </w:r>
            <w:r>
              <w:rPr>
                <w:b/>
                <w:bCs/>
                <w:spacing w:val="-2"/>
                <w:szCs w:val="28"/>
                <w:lang w:val="vi-VN"/>
              </w:rPr>
              <w:t>QUY ĐỊNH VỀ NGÀY THÀNH LẬP, NGÀY TRUYỀN THỐNG, NGÀY HƯỞNG ỨNG CỦA CÁC BỘ, NGÀNH ĐỊA PHƯƠNG</w:t>
            </w:r>
          </w:p>
        </w:tc>
      </w:tr>
      <w:tr w:rsidR="007959DF" w:rsidRPr="00D30BC4" w14:paraId="38AEE86A" w14:textId="77777777" w:rsidTr="00087322">
        <w:tc>
          <w:tcPr>
            <w:tcW w:w="7328" w:type="dxa"/>
          </w:tcPr>
          <w:p w14:paraId="4BDA99F8" w14:textId="77777777" w:rsidR="007959DF" w:rsidRPr="0080279C" w:rsidRDefault="007959DF" w:rsidP="007959DF">
            <w:pPr>
              <w:spacing w:before="80" w:after="80"/>
              <w:jc w:val="both"/>
              <w:rPr>
                <w:color w:val="000000" w:themeColor="text1"/>
                <w:sz w:val="26"/>
                <w:szCs w:val="26"/>
              </w:rPr>
            </w:pPr>
            <w:bookmarkStart w:id="26" w:name="dieu_5"/>
            <w:r w:rsidRPr="0080279C">
              <w:rPr>
                <w:b/>
                <w:bCs/>
                <w:color w:val="000000" w:themeColor="text1"/>
                <w:sz w:val="26"/>
                <w:szCs w:val="26"/>
              </w:rPr>
              <w:t>Điều 5. Điều kiện, thẩm quyền công nhận ngày truyền thống</w:t>
            </w:r>
            <w:bookmarkEnd w:id="26"/>
          </w:p>
          <w:p w14:paraId="1C519B8F"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1. Điều kiện công nhận ngày truyền thống</w:t>
            </w:r>
          </w:p>
          <w:p w14:paraId="01C975F9"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a) Có tài liệu lịch sử thể hiện ngày cụ thể đánh dấu bằng sự kiện đáng ghi nhớ;</w:t>
            </w:r>
          </w:p>
          <w:p w14:paraId="28BF8DB3"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b) Ngày diễn ra sự kiện đáng ghi nhớ phải cách thời điểm đề nghị công nhận ít nhất là 10 năm;</w:t>
            </w:r>
          </w:p>
          <w:p w14:paraId="57ABE75E"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c) Có tính giáo dục truyền thống lịch sử và ý nghĩa đối với bộ, ngành, địa phương.</w:t>
            </w:r>
          </w:p>
          <w:p w14:paraId="4AA29965" w14:textId="276321C8" w:rsidR="007959DF" w:rsidRPr="0080279C" w:rsidRDefault="007959DF" w:rsidP="007959DF">
            <w:pPr>
              <w:spacing w:before="80" w:after="80"/>
              <w:jc w:val="both"/>
              <w:rPr>
                <w:color w:val="000000" w:themeColor="text1"/>
                <w:sz w:val="26"/>
                <w:szCs w:val="26"/>
              </w:rPr>
            </w:pPr>
            <w:bookmarkStart w:id="27" w:name="khoan_2_5"/>
            <w:r w:rsidRPr="0080279C">
              <w:rPr>
                <w:color w:val="000000" w:themeColor="text1"/>
                <w:sz w:val="26"/>
                <w:szCs w:val="26"/>
              </w:rPr>
              <w:t>2. Thủ tướng Chính phủ quyết định công nhận ngày truyền thống của bộ, ngành, cấp tỉnh.</w:t>
            </w:r>
            <w:bookmarkEnd w:id="27"/>
          </w:p>
        </w:tc>
        <w:tc>
          <w:tcPr>
            <w:tcW w:w="4770" w:type="dxa"/>
          </w:tcPr>
          <w:p w14:paraId="5A38FE81" w14:textId="421BCE54" w:rsidR="007959DF" w:rsidRPr="0080279C" w:rsidRDefault="007959DF" w:rsidP="007959DF">
            <w:pPr>
              <w:spacing w:before="80" w:after="80"/>
              <w:jc w:val="both"/>
              <w:rPr>
                <w:b/>
                <w:bCs/>
                <w:color w:val="000000" w:themeColor="text1"/>
                <w:sz w:val="26"/>
                <w:szCs w:val="26"/>
                <w:lang w:val="vi-VN"/>
              </w:rPr>
            </w:pPr>
            <w:r w:rsidRPr="0080279C">
              <w:rPr>
                <w:b/>
                <w:bCs/>
                <w:color w:val="000000" w:themeColor="text1"/>
                <w:sz w:val="26"/>
                <w:szCs w:val="26"/>
                <w:lang w:val="vi-VN"/>
              </w:rPr>
              <w:t>Sửa đổi, bổ sung khoản 2 Điều 5</w:t>
            </w:r>
          </w:p>
          <w:p w14:paraId="578883D6" w14:textId="77777777" w:rsidR="007959DF" w:rsidRPr="0080279C" w:rsidRDefault="007959DF" w:rsidP="007959DF">
            <w:pPr>
              <w:spacing w:before="80" w:after="80"/>
              <w:jc w:val="both"/>
              <w:rPr>
                <w:b/>
                <w:bCs/>
                <w:color w:val="000000" w:themeColor="text1"/>
                <w:sz w:val="26"/>
                <w:szCs w:val="26"/>
                <w:lang w:val="vi-VN"/>
              </w:rPr>
            </w:pPr>
            <w:r w:rsidRPr="0080279C">
              <w:rPr>
                <w:color w:val="000000" w:themeColor="text1"/>
                <w:sz w:val="26"/>
                <w:szCs w:val="26"/>
                <w:lang w:val="vi-VN"/>
              </w:rPr>
              <w:t xml:space="preserve">“2. </w:t>
            </w:r>
            <w:r w:rsidRPr="0080279C">
              <w:rPr>
                <w:color w:val="000000" w:themeColor="text1"/>
                <w:sz w:val="26"/>
                <w:szCs w:val="26"/>
              </w:rPr>
              <w:t>Bộ trưởng, Thủ trưởng ngành, Chủ tịch Ủy ban nhân dân cấp tỉnh quyết định công nhận ngày truyền thống của bộ, ngành, cấp tỉnh.</w:t>
            </w:r>
            <w:r w:rsidRPr="0080279C">
              <w:rPr>
                <w:bCs/>
                <w:color w:val="000000" w:themeColor="text1"/>
                <w:sz w:val="26"/>
                <w:szCs w:val="26"/>
                <w:lang w:val="vi-VN"/>
              </w:rPr>
              <w:t>”.</w:t>
            </w:r>
          </w:p>
          <w:p w14:paraId="5AE3829E" w14:textId="010FB93B" w:rsidR="007959DF" w:rsidRPr="00D30BC4" w:rsidRDefault="007959DF" w:rsidP="007959DF">
            <w:pPr>
              <w:spacing w:before="80" w:after="80"/>
              <w:jc w:val="both"/>
              <w:rPr>
                <w:color w:val="000000" w:themeColor="text1"/>
                <w:sz w:val="26"/>
                <w:szCs w:val="26"/>
                <w:lang w:val="vi-VN"/>
              </w:rPr>
            </w:pPr>
          </w:p>
        </w:tc>
        <w:tc>
          <w:tcPr>
            <w:tcW w:w="2077" w:type="dxa"/>
          </w:tcPr>
          <w:p w14:paraId="6516D9D0" w14:textId="7ABC6A82" w:rsidR="007959DF" w:rsidRPr="0080279C" w:rsidRDefault="007959DF" w:rsidP="007959DF">
            <w:pPr>
              <w:spacing w:before="80" w:after="80"/>
              <w:jc w:val="both"/>
              <w:rPr>
                <w:color w:val="000000" w:themeColor="text1"/>
                <w:sz w:val="26"/>
                <w:szCs w:val="26"/>
                <w:lang w:val="vi-VN"/>
              </w:rPr>
            </w:pPr>
            <w:r>
              <w:rPr>
                <w:color w:val="000000" w:themeColor="text1"/>
                <w:sz w:val="26"/>
                <w:szCs w:val="26"/>
                <w:lang w:val="vi-VN"/>
              </w:rPr>
              <w:t>Sửa đổi, bổ sung Điều 5 Nghị định số 118/2018/NĐ-CP để phù hợp với Điều 17 Nghị định số 138/2025/NĐ-CP</w:t>
            </w:r>
          </w:p>
        </w:tc>
      </w:tr>
      <w:tr w:rsidR="007959DF" w:rsidRPr="00D30BC4" w14:paraId="75DCB30F" w14:textId="77777777" w:rsidTr="00087322">
        <w:tc>
          <w:tcPr>
            <w:tcW w:w="7328" w:type="dxa"/>
          </w:tcPr>
          <w:p w14:paraId="1065782D" w14:textId="77777777" w:rsidR="007959DF" w:rsidRPr="0080279C" w:rsidRDefault="007959DF" w:rsidP="007959DF">
            <w:pPr>
              <w:spacing w:before="80" w:after="80"/>
              <w:jc w:val="both"/>
              <w:rPr>
                <w:color w:val="000000" w:themeColor="text1"/>
                <w:sz w:val="26"/>
                <w:szCs w:val="26"/>
              </w:rPr>
            </w:pPr>
            <w:bookmarkStart w:id="28" w:name="dieu_6"/>
            <w:r w:rsidRPr="0080279C">
              <w:rPr>
                <w:b/>
                <w:bCs/>
                <w:color w:val="000000" w:themeColor="text1"/>
                <w:sz w:val="26"/>
                <w:szCs w:val="26"/>
              </w:rPr>
              <w:lastRenderedPageBreak/>
              <w:t>Điều 6. Hồ sơ đề nghị công nhận ngày truyền thống</w:t>
            </w:r>
            <w:bookmarkEnd w:id="28"/>
          </w:p>
          <w:p w14:paraId="1FC022B4" w14:textId="77777777" w:rsidR="007959DF" w:rsidRPr="0080279C" w:rsidRDefault="007959DF" w:rsidP="007959DF">
            <w:pPr>
              <w:spacing w:before="80" w:after="80"/>
              <w:jc w:val="both"/>
              <w:rPr>
                <w:color w:val="000000" w:themeColor="text1"/>
                <w:sz w:val="26"/>
                <w:szCs w:val="26"/>
              </w:rPr>
            </w:pPr>
            <w:bookmarkStart w:id="29" w:name="khoan_1_6"/>
            <w:r w:rsidRPr="0080279C">
              <w:rPr>
                <w:color w:val="000000" w:themeColor="text1"/>
                <w:sz w:val="26"/>
                <w:szCs w:val="26"/>
              </w:rPr>
              <w:t>1. Công văn đề nghị công nhận ngày truyền thống.</w:t>
            </w:r>
            <w:bookmarkEnd w:id="29"/>
          </w:p>
          <w:p w14:paraId="29000A64"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2. Bản thuyết minh sự cần thiết, tính giáo dục, ý nghĩa của việc công nhận ngày truyền thống.</w:t>
            </w:r>
          </w:p>
          <w:p w14:paraId="019B5E3F" w14:textId="77777777" w:rsidR="007959DF" w:rsidRPr="0080279C" w:rsidRDefault="007959DF" w:rsidP="007959DF">
            <w:pPr>
              <w:spacing w:before="80" w:after="80"/>
              <w:jc w:val="both"/>
              <w:rPr>
                <w:color w:val="000000" w:themeColor="text1"/>
                <w:sz w:val="26"/>
                <w:szCs w:val="26"/>
              </w:rPr>
            </w:pPr>
            <w:bookmarkStart w:id="30" w:name="khoan_3_6"/>
            <w:r w:rsidRPr="0080279C">
              <w:rPr>
                <w:color w:val="000000" w:themeColor="text1"/>
                <w:sz w:val="26"/>
                <w:szCs w:val="26"/>
              </w:rPr>
              <w:t>3. Bản chụp các tài liệu chứng minh sự ra đời hoặc ngày diễn ra sự kiện đáng ghi nhớ.</w:t>
            </w:r>
            <w:bookmarkEnd w:id="30"/>
          </w:p>
          <w:p w14:paraId="407B480A"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4. Văn bản thẩm định của cơ quan thẩm định.</w:t>
            </w:r>
          </w:p>
          <w:p w14:paraId="321CD662" w14:textId="25685745"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5. Báo cáo giải trình, tiếp thu ý kiến thẩm định.</w:t>
            </w:r>
          </w:p>
        </w:tc>
        <w:tc>
          <w:tcPr>
            <w:tcW w:w="4770" w:type="dxa"/>
          </w:tcPr>
          <w:p w14:paraId="17592F3E" w14:textId="27D350FF" w:rsidR="007959DF" w:rsidRPr="00D30BC4" w:rsidRDefault="007959DF" w:rsidP="007959DF">
            <w:pPr>
              <w:spacing w:before="80" w:after="80"/>
              <w:jc w:val="both"/>
              <w:rPr>
                <w:color w:val="000000" w:themeColor="text1"/>
                <w:sz w:val="26"/>
                <w:szCs w:val="26"/>
                <w:lang w:val="vi-VN"/>
              </w:rPr>
            </w:pPr>
            <w:r>
              <w:rPr>
                <w:color w:val="000000" w:themeColor="text1"/>
                <w:sz w:val="26"/>
                <w:szCs w:val="26"/>
                <w:lang w:val="vi-VN"/>
              </w:rPr>
              <w:t>Bãi bỏ</w:t>
            </w:r>
          </w:p>
        </w:tc>
        <w:tc>
          <w:tcPr>
            <w:tcW w:w="2077" w:type="dxa"/>
          </w:tcPr>
          <w:p w14:paraId="537620FF" w14:textId="105FADD3" w:rsidR="007959DF" w:rsidRPr="007338E1" w:rsidRDefault="007959DF" w:rsidP="007959DF">
            <w:pPr>
              <w:spacing w:before="80" w:after="80"/>
              <w:jc w:val="both"/>
              <w:rPr>
                <w:color w:val="000000" w:themeColor="text1"/>
                <w:sz w:val="26"/>
                <w:szCs w:val="26"/>
                <w:lang w:val="vi-VN"/>
              </w:rPr>
            </w:pPr>
            <w:r>
              <w:rPr>
                <w:color w:val="000000" w:themeColor="text1"/>
                <w:sz w:val="26"/>
                <w:szCs w:val="26"/>
                <w:lang w:val="vi-VN"/>
              </w:rPr>
              <w:t>Do đã phân cấp thẩm quyền quyết định ngày công nhận truyền thống của bộ, ngành, cấp tỉnh cho Bộ trưởng, Thủ trưởng ngành, Chủ tịch Ủy ban nhân dân cấp tỉnh nên bãi bỏ quy định về trình tự, thủ tục Bộ Văn hóa, Thể thao và Du lịch thẩm định hồ sơ đề nghị công nhận ngày truyền thống trình Thủ tướng Chính phủ quyết định.</w:t>
            </w:r>
          </w:p>
        </w:tc>
      </w:tr>
      <w:tr w:rsidR="007959DF" w:rsidRPr="00D30BC4" w14:paraId="175F4100" w14:textId="77777777" w:rsidTr="00087322">
        <w:tc>
          <w:tcPr>
            <w:tcW w:w="7328" w:type="dxa"/>
          </w:tcPr>
          <w:p w14:paraId="61D8F78A" w14:textId="77777777" w:rsidR="007959DF" w:rsidRPr="0080279C" w:rsidRDefault="007959DF" w:rsidP="007959DF">
            <w:pPr>
              <w:spacing w:before="80" w:after="80"/>
              <w:jc w:val="both"/>
              <w:rPr>
                <w:color w:val="000000" w:themeColor="text1"/>
                <w:sz w:val="26"/>
                <w:szCs w:val="26"/>
              </w:rPr>
            </w:pPr>
            <w:bookmarkStart w:id="31" w:name="dieu_7"/>
            <w:r w:rsidRPr="0080279C">
              <w:rPr>
                <w:b/>
                <w:bCs/>
                <w:color w:val="000000" w:themeColor="text1"/>
                <w:sz w:val="26"/>
                <w:szCs w:val="26"/>
              </w:rPr>
              <w:t>Điều 7. Cơ quan thẩm định và nội dung thẩm định hồ sơ công nhận ngày truyền thống</w:t>
            </w:r>
            <w:bookmarkEnd w:id="31"/>
          </w:p>
          <w:p w14:paraId="5B9D4CC9"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1. Bộ Văn hóa, Thể thao và Du lịch là cơ quan chịu trách nhiệm thẩm định hồ sơ công nhận ngày truyền thống.</w:t>
            </w:r>
          </w:p>
          <w:p w14:paraId="3C97AB30"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2. Nội dung thẩm định hồ sơ</w:t>
            </w:r>
          </w:p>
          <w:p w14:paraId="218F270F"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a) Sự đầy đủ, hợp pháp của hồ sơ;</w:t>
            </w:r>
          </w:p>
          <w:p w14:paraId="0BDA1D08"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b) Tính chính xác của các tài liệu chứng minh;</w:t>
            </w:r>
          </w:p>
          <w:p w14:paraId="60552A35" w14:textId="1BDC5C1D"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c) Tính hợp lý, sự cần thiết của việc công nhận ngày truyền thống.</w:t>
            </w:r>
          </w:p>
        </w:tc>
        <w:tc>
          <w:tcPr>
            <w:tcW w:w="4770" w:type="dxa"/>
          </w:tcPr>
          <w:p w14:paraId="3E4126F2" w14:textId="141396EF" w:rsidR="007959DF" w:rsidRPr="00D30BC4" w:rsidRDefault="007959DF" w:rsidP="007959DF">
            <w:pPr>
              <w:spacing w:before="80" w:after="80"/>
              <w:jc w:val="both"/>
              <w:rPr>
                <w:color w:val="000000" w:themeColor="text1"/>
                <w:sz w:val="26"/>
                <w:szCs w:val="26"/>
                <w:lang w:val="vi-VN"/>
              </w:rPr>
            </w:pPr>
            <w:r>
              <w:rPr>
                <w:color w:val="000000" w:themeColor="text1"/>
                <w:sz w:val="26"/>
                <w:szCs w:val="26"/>
                <w:lang w:val="vi-VN"/>
              </w:rPr>
              <w:t>Bãi bỏ</w:t>
            </w:r>
          </w:p>
        </w:tc>
        <w:tc>
          <w:tcPr>
            <w:tcW w:w="2077" w:type="dxa"/>
          </w:tcPr>
          <w:p w14:paraId="647FD6C5" w14:textId="77777777" w:rsidR="007959DF" w:rsidRPr="00D30BC4" w:rsidRDefault="007959DF" w:rsidP="007959DF">
            <w:pPr>
              <w:spacing w:before="80" w:after="80"/>
              <w:jc w:val="both"/>
              <w:rPr>
                <w:color w:val="000000" w:themeColor="text1"/>
                <w:sz w:val="26"/>
                <w:szCs w:val="26"/>
              </w:rPr>
            </w:pPr>
          </w:p>
        </w:tc>
      </w:tr>
      <w:tr w:rsidR="007959DF" w:rsidRPr="00D30BC4" w14:paraId="00FDA1D5" w14:textId="77777777" w:rsidTr="00087322">
        <w:tc>
          <w:tcPr>
            <w:tcW w:w="7328" w:type="dxa"/>
          </w:tcPr>
          <w:p w14:paraId="15EED796" w14:textId="77777777" w:rsidR="007959DF" w:rsidRPr="0080279C" w:rsidRDefault="007959DF" w:rsidP="007959DF">
            <w:pPr>
              <w:spacing w:before="80" w:after="80"/>
              <w:jc w:val="both"/>
              <w:rPr>
                <w:color w:val="000000" w:themeColor="text1"/>
                <w:sz w:val="26"/>
                <w:szCs w:val="26"/>
              </w:rPr>
            </w:pPr>
            <w:bookmarkStart w:id="32" w:name="dieu_8"/>
            <w:r w:rsidRPr="0080279C">
              <w:rPr>
                <w:b/>
                <w:bCs/>
                <w:color w:val="000000" w:themeColor="text1"/>
                <w:sz w:val="26"/>
                <w:szCs w:val="26"/>
              </w:rPr>
              <w:lastRenderedPageBreak/>
              <w:t>Điều 8. Trình tự công nhận ngày truyền thống của bộ, ngành, cấp tỉnh</w:t>
            </w:r>
            <w:bookmarkEnd w:id="32"/>
          </w:p>
          <w:p w14:paraId="06D1472C"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1. Bộ, ngành, cấp tỉnh gửi trực tiếp hoặc qua bưu hoặc trực tuyến điện 01 bộ hồ sơ theo quy định tại các khoản 1, 2 và 3 Điều 6 Nghị định này đến Bộ Văn hóa, Thể thao và Du lịch đề nghị thẩm định.</w:t>
            </w:r>
          </w:p>
          <w:p w14:paraId="25A426DF"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2. Trường hợp hồ sơ không đầy đủ, trong thời hạn 03 ngày làm việc, kể từ ngày nhận hồ sơ, Bộ Văn hóa, Thể thao và Du lịch có văn bản thông báo yêu cầu bổ sung hồ sơ. Khi nhận được văn bản thông báo, cơ quan đề nghị công nhận bổ sung hồ sơ gửi cơ quan thẩm định.</w:t>
            </w:r>
          </w:p>
          <w:p w14:paraId="25740238" w14:textId="77777777" w:rsidR="007959DF" w:rsidRPr="0080279C" w:rsidRDefault="007959DF" w:rsidP="007959DF">
            <w:pPr>
              <w:spacing w:before="80" w:after="80"/>
              <w:jc w:val="both"/>
              <w:rPr>
                <w:color w:val="000000" w:themeColor="text1"/>
                <w:sz w:val="26"/>
                <w:szCs w:val="26"/>
              </w:rPr>
            </w:pPr>
            <w:bookmarkStart w:id="33" w:name="khoan_3_8"/>
            <w:r w:rsidRPr="0080279C">
              <w:rPr>
                <w:color w:val="000000" w:themeColor="text1"/>
                <w:sz w:val="26"/>
                <w:szCs w:val="26"/>
              </w:rPr>
              <w:t>3. Trường hợp hồ sơ đầy đủ, trong thời hạn 15 ngày, kể từ ngày nhận hồ sơ, Bộ Văn hóa, Thể thao và Du lịch tổ chức thẩm định hồ sơ và ra văn bản thẩm định, gửi đến cơ quan đề nghị công nhận. Trong trường hợp cần thiết, khi tiến hành thẩm định, Bộ Văn hóa, Thể thao và Du lịch tổ chức lấy ý kiến của các cơ quan, đơn vị liên quan hoặc yêu cầu cơ quan đề nghị công nhận giải trình.</w:t>
            </w:r>
            <w:bookmarkEnd w:id="33"/>
          </w:p>
          <w:p w14:paraId="6E85E393" w14:textId="77777777"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4. Văn bản thẩm định phải nêu rõ ý kiến về nội dung quy định tại </w:t>
            </w:r>
            <w:bookmarkStart w:id="34" w:name="tc_2"/>
            <w:r w:rsidRPr="0080279C">
              <w:rPr>
                <w:color w:val="000000" w:themeColor="text1"/>
                <w:sz w:val="26"/>
                <w:szCs w:val="26"/>
              </w:rPr>
              <w:t>khoản 2 Điều 7 Nghị định này</w:t>
            </w:r>
            <w:bookmarkEnd w:id="34"/>
            <w:r w:rsidRPr="0080279C">
              <w:rPr>
                <w:color w:val="000000" w:themeColor="text1"/>
                <w:sz w:val="26"/>
                <w:szCs w:val="26"/>
              </w:rPr>
              <w:t> và kết luận cụ thể hồ sơ đủ điều kiện hoặc không đủ điều kiện trình Thủ tướng Chính phủ xem xét, công nhận.</w:t>
            </w:r>
          </w:p>
          <w:p w14:paraId="0B5DD83B" w14:textId="2F6D335F" w:rsidR="007959DF" w:rsidRPr="0080279C" w:rsidRDefault="007959DF" w:rsidP="007959DF">
            <w:pPr>
              <w:spacing w:before="80" w:after="80"/>
              <w:jc w:val="both"/>
              <w:rPr>
                <w:color w:val="000000" w:themeColor="text1"/>
                <w:sz w:val="26"/>
                <w:szCs w:val="26"/>
              </w:rPr>
            </w:pPr>
            <w:r w:rsidRPr="0080279C">
              <w:rPr>
                <w:color w:val="000000" w:themeColor="text1"/>
                <w:sz w:val="26"/>
                <w:szCs w:val="26"/>
              </w:rPr>
              <w:t>5. Sau khi nhận được văn bản thẩm định của Bộ Văn hóa, Thể thao và Du lịch, cơ quan đề nghị có trách nhiệm nghiên cứu, xây dựng Báo cáo giải trình, tiếp thu ý kiến thẩm định; bổ sung, hoàn thiện hồ sơ theo quy định tại </w:t>
            </w:r>
            <w:bookmarkStart w:id="35" w:name="tc_3"/>
            <w:r w:rsidRPr="0080279C">
              <w:rPr>
                <w:color w:val="000000" w:themeColor="text1"/>
                <w:sz w:val="26"/>
                <w:szCs w:val="26"/>
              </w:rPr>
              <w:t>Điều 6 Nghị định này</w:t>
            </w:r>
            <w:bookmarkEnd w:id="35"/>
            <w:r w:rsidRPr="0080279C">
              <w:rPr>
                <w:color w:val="000000" w:themeColor="text1"/>
                <w:sz w:val="26"/>
                <w:szCs w:val="26"/>
              </w:rPr>
              <w:t> trình Thủ tướng Chính phủ xem xét, quyết định.</w:t>
            </w:r>
          </w:p>
        </w:tc>
        <w:tc>
          <w:tcPr>
            <w:tcW w:w="4770" w:type="dxa"/>
          </w:tcPr>
          <w:p w14:paraId="2A3CF9FF" w14:textId="138F5BB9" w:rsidR="007959DF" w:rsidRPr="00D30BC4" w:rsidRDefault="007959DF" w:rsidP="007959DF">
            <w:pPr>
              <w:spacing w:before="80" w:after="80"/>
              <w:jc w:val="both"/>
              <w:rPr>
                <w:color w:val="000000" w:themeColor="text1"/>
                <w:sz w:val="26"/>
                <w:szCs w:val="26"/>
                <w:lang w:val="vi-VN"/>
              </w:rPr>
            </w:pPr>
            <w:r>
              <w:rPr>
                <w:color w:val="000000" w:themeColor="text1"/>
                <w:sz w:val="26"/>
                <w:szCs w:val="26"/>
                <w:lang w:val="vi-VN"/>
              </w:rPr>
              <w:t>Bãi bỏ</w:t>
            </w:r>
          </w:p>
        </w:tc>
        <w:tc>
          <w:tcPr>
            <w:tcW w:w="2077" w:type="dxa"/>
          </w:tcPr>
          <w:p w14:paraId="004F65B6" w14:textId="77777777" w:rsidR="007959DF" w:rsidRPr="00D30BC4" w:rsidRDefault="007959DF" w:rsidP="007959DF">
            <w:pPr>
              <w:spacing w:before="80" w:after="80"/>
              <w:jc w:val="both"/>
              <w:rPr>
                <w:color w:val="000000" w:themeColor="text1"/>
                <w:sz w:val="26"/>
                <w:szCs w:val="26"/>
              </w:rPr>
            </w:pPr>
          </w:p>
        </w:tc>
      </w:tr>
      <w:tr w:rsidR="007959DF" w:rsidRPr="007338E1" w14:paraId="2DA90F38" w14:textId="77777777" w:rsidTr="00087322">
        <w:tc>
          <w:tcPr>
            <w:tcW w:w="7328" w:type="dxa"/>
          </w:tcPr>
          <w:p w14:paraId="752080C3" w14:textId="7FD05276" w:rsidR="007959DF" w:rsidRPr="007338E1" w:rsidRDefault="007959DF" w:rsidP="007959DF">
            <w:pPr>
              <w:spacing w:before="80" w:after="80"/>
              <w:jc w:val="both"/>
              <w:rPr>
                <w:color w:val="000000" w:themeColor="text1"/>
                <w:sz w:val="24"/>
                <w:szCs w:val="24"/>
              </w:rPr>
            </w:pPr>
            <w:r w:rsidRPr="007338E1">
              <w:rPr>
                <w:b/>
                <w:bCs/>
                <w:color w:val="000000"/>
                <w:sz w:val="24"/>
                <w:szCs w:val="24"/>
                <w:shd w:val="clear" w:color="auto" w:fill="FFFFFF"/>
              </w:rPr>
              <w:t>Điều 14. Điều kiện, quy mô tổ chức ngày hưởng ứng</w:t>
            </w:r>
          </w:p>
          <w:p w14:paraId="1D6C21F4" w14:textId="2F2D3A40" w:rsidR="007959DF" w:rsidRPr="007338E1" w:rsidRDefault="007959DF" w:rsidP="007959DF">
            <w:pPr>
              <w:spacing w:before="80" w:after="80"/>
              <w:jc w:val="both"/>
              <w:rPr>
                <w:color w:val="000000" w:themeColor="text1"/>
                <w:sz w:val="24"/>
                <w:szCs w:val="24"/>
              </w:rPr>
            </w:pPr>
            <w:r w:rsidRPr="007338E1">
              <w:rPr>
                <w:color w:val="000000" w:themeColor="text1"/>
                <w:sz w:val="24"/>
                <w:szCs w:val="24"/>
              </w:rPr>
              <w:t>3. Thẩm quyền phê duyệt kế hoạch tổ chức ngày hưởng ứng</w:t>
            </w:r>
          </w:p>
          <w:p w14:paraId="585F5904" w14:textId="77777777" w:rsidR="007959DF" w:rsidRPr="007338E1" w:rsidRDefault="007959DF" w:rsidP="007959DF">
            <w:pPr>
              <w:spacing w:before="80" w:after="80"/>
              <w:jc w:val="both"/>
              <w:rPr>
                <w:color w:val="000000" w:themeColor="text1"/>
                <w:sz w:val="24"/>
                <w:szCs w:val="24"/>
              </w:rPr>
            </w:pPr>
            <w:r w:rsidRPr="007338E1">
              <w:rPr>
                <w:color w:val="000000" w:themeColor="text1"/>
                <w:sz w:val="24"/>
                <w:szCs w:val="24"/>
              </w:rPr>
              <w:t>a) Ngày hưởng ứng quy mô quốc gia do bộ quản lý ngành, lĩnh vực phê duyệt;</w:t>
            </w:r>
          </w:p>
          <w:p w14:paraId="7796C347" w14:textId="60CD14CB" w:rsidR="007959DF" w:rsidRPr="007338E1" w:rsidRDefault="007959DF" w:rsidP="007959DF">
            <w:pPr>
              <w:spacing w:before="80" w:after="80"/>
              <w:jc w:val="both"/>
              <w:rPr>
                <w:color w:val="000000" w:themeColor="text1"/>
                <w:sz w:val="24"/>
                <w:szCs w:val="24"/>
              </w:rPr>
            </w:pPr>
            <w:bookmarkStart w:id="36" w:name="diem_b_3_14"/>
            <w:r w:rsidRPr="007338E1">
              <w:rPr>
                <w:color w:val="000000" w:themeColor="text1"/>
                <w:sz w:val="24"/>
                <w:szCs w:val="24"/>
              </w:rPr>
              <w:t xml:space="preserve">b) Ngày hưởng ứng quy mô cấp tỉnh, cấp huyện, cấp xã do Ủy ban nhân </w:t>
            </w:r>
            <w:r w:rsidRPr="007338E1">
              <w:rPr>
                <w:color w:val="000000" w:themeColor="text1"/>
                <w:sz w:val="24"/>
                <w:szCs w:val="24"/>
              </w:rPr>
              <w:lastRenderedPageBreak/>
              <w:t>dân tỉnh phê duyệt.</w:t>
            </w:r>
            <w:bookmarkEnd w:id="36"/>
          </w:p>
        </w:tc>
        <w:tc>
          <w:tcPr>
            <w:tcW w:w="4770" w:type="dxa"/>
          </w:tcPr>
          <w:p w14:paraId="165D874F" w14:textId="77777777" w:rsidR="007959DF" w:rsidRPr="007338E1" w:rsidRDefault="007959DF" w:rsidP="007959DF">
            <w:pPr>
              <w:tabs>
                <w:tab w:val="right" w:leader="dot" w:pos="0"/>
                <w:tab w:val="left" w:pos="567"/>
              </w:tabs>
              <w:spacing w:before="120" w:after="120"/>
              <w:jc w:val="both"/>
              <w:rPr>
                <w:bCs/>
                <w:spacing w:val="-8"/>
                <w:sz w:val="24"/>
                <w:szCs w:val="24"/>
                <w:lang w:val="vi-VN"/>
              </w:rPr>
            </w:pPr>
            <w:r w:rsidRPr="007338E1">
              <w:rPr>
                <w:color w:val="000000" w:themeColor="text1"/>
                <w:sz w:val="24"/>
                <w:szCs w:val="24"/>
                <w:lang w:val="vi-VN"/>
              </w:rPr>
              <w:lastRenderedPageBreak/>
              <w:t xml:space="preserve">- </w:t>
            </w:r>
            <w:r w:rsidRPr="007338E1">
              <w:rPr>
                <w:bCs/>
                <w:spacing w:val="-8"/>
                <w:sz w:val="24"/>
                <w:szCs w:val="24"/>
                <w:lang w:val="vi-VN"/>
              </w:rPr>
              <w:t>Bổ sung điểm c vào sau điểm b khoản 3 Điều 14</w:t>
            </w:r>
          </w:p>
          <w:p w14:paraId="1D1CB027" w14:textId="5DDC3F75" w:rsidR="007959DF" w:rsidRDefault="007959DF" w:rsidP="007959DF">
            <w:pPr>
              <w:tabs>
                <w:tab w:val="right" w:leader="dot" w:pos="0"/>
                <w:tab w:val="left" w:pos="567"/>
              </w:tabs>
              <w:spacing w:before="120" w:after="120"/>
              <w:jc w:val="both"/>
              <w:rPr>
                <w:bCs/>
                <w:spacing w:val="-8"/>
                <w:sz w:val="24"/>
                <w:szCs w:val="24"/>
                <w:lang w:val="vi-VN"/>
              </w:rPr>
            </w:pPr>
            <w:r w:rsidRPr="007338E1">
              <w:rPr>
                <w:bCs/>
                <w:spacing w:val="-8"/>
                <w:sz w:val="24"/>
                <w:szCs w:val="24"/>
                <w:lang w:val="vi-VN"/>
              </w:rPr>
              <w:t xml:space="preserve">“c) </w:t>
            </w:r>
            <w:r w:rsidRPr="007338E1">
              <w:rPr>
                <w:bCs/>
                <w:spacing w:val="-8"/>
                <w:sz w:val="24"/>
                <w:szCs w:val="24"/>
              </w:rPr>
              <w:t>Ngày hưởng ứng quy mô cấp xã do Ủy ban nhân dân xã phê duyệt.</w:t>
            </w:r>
            <w:r w:rsidRPr="007338E1">
              <w:rPr>
                <w:bCs/>
                <w:spacing w:val="-8"/>
                <w:sz w:val="24"/>
                <w:szCs w:val="24"/>
                <w:lang w:val="vi-VN"/>
              </w:rPr>
              <w:t>”.</w:t>
            </w:r>
          </w:p>
          <w:p w14:paraId="657B4F15" w14:textId="27B74171" w:rsidR="007959DF" w:rsidRPr="007338E1" w:rsidRDefault="007959DF" w:rsidP="007959DF">
            <w:pPr>
              <w:tabs>
                <w:tab w:val="right" w:leader="dot" w:pos="0"/>
                <w:tab w:val="left" w:pos="567"/>
              </w:tabs>
              <w:spacing w:before="120" w:after="120"/>
              <w:jc w:val="both"/>
              <w:rPr>
                <w:bCs/>
                <w:spacing w:val="-8"/>
                <w:sz w:val="24"/>
                <w:szCs w:val="24"/>
                <w:lang w:val="vi-VN"/>
              </w:rPr>
            </w:pPr>
            <w:r>
              <w:rPr>
                <w:bCs/>
                <w:spacing w:val="-8"/>
                <w:sz w:val="24"/>
                <w:szCs w:val="24"/>
                <w:lang w:val="vi-VN"/>
              </w:rPr>
              <w:t xml:space="preserve">- </w:t>
            </w:r>
            <w:r w:rsidRPr="007338E1">
              <w:rPr>
                <w:bCs/>
                <w:spacing w:val="-8"/>
                <w:sz w:val="24"/>
                <w:szCs w:val="24"/>
                <w:lang w:val="vi-VN"/>
              </w:rPr>
              <w:t xml:space="preserve">Bãi bỏ cụm từ “cấp huyện” tại điểm b khoản 3 </w:t>
            </w:r>
            <w:r w:rsidRPr="007338E1">
              <w:rPr>
                <w:bCs/>
                <w:spacing w:val="-8"/>
                <w:sz w:val="24"/>
                <w:szCs w:val="24"/>
                <w:lang w:val="vi-VN"/>
              </w:rPr>
              <w:lastRenderedPageBreak/>
              <w:t>Điều 14</w:t>
            </w:r>
          </w:p>
          <w:p w14:paraId="22603C45" w14:textId="7A700227" w:rsidR="007959DF" w:rsidRPr="007338E1" w:rsidRDefault="007959DF" w:rsidP="007959DF">
            <w:pPr>
              <w:spacing w:before="80" w:after="80"/>
              <w:jc w:val="both"/>
              <w:rPr>
                <w:color w:val="000000" w:themeColor="text1"/>
                <w:sz w:val="24"/>
                <w:szCs w:val="24"/>
                <w:lang w:val="vi-VN"/>
              </w:rPr>
            </w:pPr>
          </w:p>
        </w:tc>
        <w:tc>
          <w:tcPr>
            <w:tcW w:w="2077" w:type="dxa"/>
          </w:tcPr>
          <w:p w14:paraId="60F4E2AE" w14:textId="6AA6A080" w:rsidR="007959DF" w:rsidRPr="005658A0" w:rsidRDefault="007959DF" w:rsidP="007959DF">
            <w:pPr>
              <w:spacing w:before="80" w:after="80"/>
              <w:jc w:val="both"/>
              <w:rPr>
                <w:color w:val="000000" w:themeColor="text1"/>
                <w:sz w:val="24"/>
                <w:szCs w:val="24"/>
                <w:lang w:val="vi-VN"/>
              </w:rPr>
            </w:pPr>
            <w:r>
              <w:rPr>
                <w:color w:val="000000" w:themeColor="text1"/>
                <w:sz w:val="24"/>
                <w:szCs w:val="24"/>
                <w:lang w:val="vi-VN"/>
              </w:rPr>
              <w:lastRenderedPageBreak/>
              <w:t xml:space="preserve">Sửa đổi, bổ sung điểm c khoản 3 Điều 14 Nghị định số 118/2018/NĐ-CP để phù hợp với Điều 17 Nghị định </w:t>
            </w:r>
            <w:r>
              <w:rPr>
                <w:color w:val="000000" w:themeColor="text1"/>
                <w:sz w:val="24"/>
                <w:szCs w:val="24"/>
                <w:lang w:val="vi-VN"/>
              </w:rPr>
              <w:lastRenderedPageBreak/>
              <w:t>số 138/2025/NĐ-CP và Điều 5 Nghị định số 137/2025/NĐ-CP</w:t>
            </w:r>
          </w:p>
        </w:tc>
      </w:tr>
      <w:tr w:rsidR="007959DF" w:rsidRPr="007338E1" w14:paraId="74D49AFF" w14:textId="77777777" w:rsidTr="00663C99">
        <w:tc>
          <w:tcPr>
            <w:tcW w:w="14175" w:type="dxa"/>
            <w:gridSpan w:val="3"/>
          </w:tcPr>
          <w:p w14:paraId="70F1519B" w14:textId="08FEA89D" w:rsidR="007959DF" w:rsidRDefault="007959DF" w:rsidP="007959DF">
            <w:pPr>
              <w:spacing w:before="80" w:after="80"/>
              <w:jc w:val="both"/>
              <w:rPr>
                <w:color w:val="000000" w:themeColor="text1"/>
                <w:sz w:val="24"/>
                <w:szCs w:val="24"/>
                <w:lang w:val="vi-VN"/>
              </w:rPr>
            </w:pPr>
            <w:r>
              <w:rPr>
                <w:b/>
                <w:spacing w:val="-2"/>
                <w:szCs w:val="28"/>
                <w:lang w:val="vi-VN"/>
              </w:rPr>
              <w:lastRenderedPageBreak/>
              <w:t xml:space="preserve">6. </w:t>
            </w:r>
            <w:r w:rsidRPr="003D0AA7">
              <w:rPr>
                <w:b/>
                <w:spacing w:val="-2"/>
                <w:szCs w:val="28"/>
                <w:lang w:val="vi-VN"/>
              </w:rPr>
              <w:t xml:space="preserve">NGHỊ ĐỊNH </w:t>
            </w:r>
            <w:r>
              <w:rPr>
                <w:b/>
                <w:spacing w:val="-2"/>
                <w:szCs w:val="28"/>
                <w:lang w:val="vi-VN"/>
              </w:rPr>
              <w:t>SỐ 23/2019/NĐ-CP NGÀY 26 THÁNG 02</w:t>
            </w:r>
            <w:r w:rsidRPr="003D0AA7">
              <w:rPr>
                <w:b/>
                <w:spacing w:val="-2"/>
                <w:szCs w:val="28"/>
                <w:lang w:val="vi-VN"/>
              </w:rPr>
              <w:t xml:space="preserve"> NĂM 2019 CỦA CHÍNH PHỦ </w:t>
            </w:r>
            <w:r>
              <w:rPr>
                <w:b/>
                <w:spacing w:val="-2"/>
                <w:szCs w:val="28"/>
                <w:lang w:val="vi-VN"/>
              </w:rPr>
              <w:t>VỀ HOẠT ĐỘNG TRIỂN LÃM</w:t>
            </w:r>
          </w:p>
        </w:tc>
      </w:tr>
      <w:tr w:rsidR="007959DF" w:rsidRPr="007338E1" w14:paraId="1A05CCBB" w14:textId="77777777" w:rsidTr="00087322">
        <w:tc>
          <w:tcPr>
            <w:tcW w:w="7328" w:type="dxa"/>
          </w:tcPr>
          <w:p w14:paraId="3527D19E" w14:textId="77777777" w:rsidR="007959DF" w:rsidRPr="003B1868" w:rsidRDefault="007959DF" w:rsidP="007959DF">
            <w:pPr>
              <w:spacing w:before="80" w:after="80"/>
              <w:jc w:val="both"/>
              <w:rPr>
                <w:color w:val="000000" w:themeColor="text1"/>
                <w:sz w:val="26"/>
                <w:szCs w:val="26"/>
              </w:rPr>
            </w:pPr>
            <w:r w:rsidRPr="003B1868">
              <w:rPr>
                <w:color w:val="000000" w:themeColor="text1"/>
                <w:sz w:val="26"/>
                <w:szCs w:val="26"/>
              </w:rPr>
              <w:t>đ) Bản sao một trong các giấy tờ sau: giấy chứng minh nhân dân hoặc thẻ căn cước công dân của người tổ chức triển lãm (đối với triển lãm do cá nhân người Việt Nam đứng tên tổ chức); hộ chiếu (đối với triển lãm do người nước ngoài hoặc người Việt Nam định cư ở nước ngoài đứng tên tổ chức).</w:t>
            </w:r>
          </w:p>
          <w:p w14:paraId="7FDC1969" w14:textId="53A1755C" w:rsidR="007959DF" w:rsidRPr="007338E1" w:rsidRDefault="007959DF" w:rsidP="007959DF">
            <w:pPr>
              <w:spacing w:before="80" w:after="80"/>
              <w:jc w:val="both"/>
              <w:rPr>
                <w:b/>
                <w:bCs/>
                <w:color w:val="000000"/>
                <w:sz w:val="24"/>
                <w:szCs w:val="24"/>
                <w:shd w:val="clear" w:color="auto" w:fill="FFFFFF"/>
              </w:rPr>
            </w:pPr>
            <w:r w:rsidRPr="003B1868">
              <w:rPr>
                <w:color w:val="000000" w:themeColor="text1"/>
                <w:sz w:val="26"/>
                <w:szCs w:val="26"/>
              </w:rPr>
              <w:t>Các văn bản bằng tiếng nước ngoài phải được dịch ra tiếng Việt và được chứng thực theo quy định của pháp luật.</w:t>
            </w:r>
          </w:p>
        </w:tc>
        <w:tc>
          <w:tcPr>
            <w:tcW w:w="4770" w:type="dxa"/>
          </w:tcPr>
          <w:p w14:paraId="742037E4" w14:textId="77777777" w:rsidR="007959DF" w:rsidRPr="00EC5614" w:rsidRDefault="007959DF" w:rsidP="007959DF">
            <w:pPr>
              <w:tabs>
                <w:tab w:val="right" w:leader="dot" w:pos="0"/>
                <w:tab w:val="left" w:pos="567"/>
              </w:tabs>
              <w:jc w:val="both"/>
              <w:rPr>
                <w:spacing w:val="-2"/>
                <w:szCs w:val="28"/>
              </w:rPr>
            </w:pPr>
            <w:r w:rsidRPr="00EC5614">
              <w:rPr>
                <w:spacing w:val="-2"/>
                <w:szCs w:val="28"/>
              </w:rPr>
              <w:t>đ) Bản sao hộ chiếu (đối với triển lãm do người nước ngoài hoặc người Việt Nam định cư ở nước ngoài đứng tên tổ chức).</w:t>
            </w:r>
          </w:p>
          <w:p w14:paraId="39C7CD14" w14:textId="130D0E22" w:rsidR="007959DF" w:rsidRPr="007338E1" w:rsidRDefault="007959DF" w:rsidP="007959DF">
            <w:pPr>
              <w:tabs>
                <w:tab w:val="right" w:leader="dot" w:pos="0"/>
                <w:tab w:val="left" w:pos="567"/>
              </w:tabs>
              <w:spacing w:before="120" w:after="120"/>
              <w:jc w:val="both"/>
              <w:rPr>
                <w:color w:val="000000" w:themeColor="text1"/>
                <w:sz w:val="24"/>
                <w:szCs w:val="24"/>
                <w:lang w:val="vi-VN"/>
              </w:rPr>
            </w:pPr>
            <w:r w:rsidRPr="00EC5614">
              <w:rPr>
                <w:spacing w:val="-2"/>
                <w:szCs w:val="28"/>
              </w:rPr>
              <w:t>Các văn bản bằng tiếng nước ngoài phải được dịch ra tiếng Việt và được chứng thực theo quy định của pháp luật</w:t>
            </w:r>
          </w:p>
        </w:tc>
        <w:tc>
          <w:tcPr>
            <w:tcW w:w="2077" w:type="dxa"/>
          </w:tcPr>
          <w:p w14:paraId="41133C87" w14:textId="61E438BB" w:rsidR="007959DF"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đơn giản hóa TTHC tại Nghị quyết số 66.7/2025/NQ-CP, cắt giảm thành phần hồ sơ bản sao </w:t>
            </w:r>
            <w:r w:rsidRPr="00A073F9">
              <w:rPr>
                <w:color w:val="000000" w:themeColor="text1"/>
                <w:sz w:val="24"/>
                <w:szCs w:val="24"/>
                <w:lang w:val="vi-VN"/>
              </w:rPr>
              <w:t>giấy chứng minh nhân dân hoặc thẻ căn cước công dân của người tổ chức triển lãm</w:t>
            </w:r>
          </w:p>
        </w:tc>
      </w:tr>
      <w:tr w:rsidR="007959DF" w:rsidRPr="007338E1" w14:paraId="67F2AB53" w14:textId="77777777" w:rsidTr="00087322">
        <w:tc>
          <w:tcPr>
            <w:tcW w:w="7328" w:type="dxa"/>
          </w:tcPr>
          <w:p w14:paraId="52BA0EE5" w14:textId="77777777" w:rsidR="007959DF" w:rsidRDefault="007959DF" w:rsidP="007959DF">
            <w:pPr>
              <w:spacing w:before="80" w:after="80"/>
              <w:jc w:val="both"/>
              <w:rPr>
                <w:color w:val="000000" w:themeColor="text1"/>
                <w:sz w:val="26"/>
                <w:szCs w:val="26"/>
              </w:rPr>
            </w:pPr>
            <w:r w:rsidRPr="00A073F9">
              <w:rPr>
                <w:color w:val="000000" w:themeColor="text1"/>
                <w:sz w:val="26"/>
                <w:szCs w:val="26"/>
              </w:rPr>
              <w:t>Điều 12. Hồ sơ, trình tự, thủ tục đề nghị cấp, cấp lại Giấy phép tổ chức triển lãm</w:t>
            </w:r>
          </w:p>
          <w:p w14:paraId="7A8FF30B" w14:textId="77777777" w:rsidR="007959DF" w:rsidRDefault="007959DF" w:rsidP="007959DF">
            <w:pPr>
              <w:spacing w:before="80" w:after="80"/>
              <w:jc w:val="both"/>
              <w:rPr>
                <w:color w:val="000000" w:themeColor="text1"/>
                <w:sz w:val="26"/>
                <w:szCs w:val="26"/>
              </w:rPr>
            </w:pPr>
            <w:r w:rsidRPr="00A073F9">
              <w:rPr>
                <w:color w:val="000000" w:themeColor="text1"/>
                <w:sz w:val="26"/>
                <w:szCs w:val="26"/>
              </w:rPr>
              <w:t>3. Trường hợp triển lãm đã được cấp phép tổ chức, nhưng có thay đổi một hoặc nhiều nội dung ghi trong giấy phép thì thực hiện như sau:</w:t>
            </w:r>
          </w:p>
          <w:p w14:paraId="48140352" w14:textId="39931345" w:rsidR="007959DF" w:rsidRPr="003B1868" w:rsidRDefault="007959DF" w:rsidP="007959DF">
            <w:pPr>
              <w:spacing w:before="80" w:after="80"/>
              <w:jc w:val="both"/>
              <w:rPr>
                <w:color w:val="000000" w:themeColor="text1"/>
                <w:sz w:val="26"/>
                <w:szCs w:val="26"/>
              </w:rPr>
            </w:pPr>
            <w:r w:rsidRPr="00A073F9">
              <w:rPr>
                <w:color w:val="000000" w:themeColor="text1"/>
                <w:sz w:val="26"/>
                <w:szCs w:val="26"/>
              </w:rPr>
              <w:t>b) Trường hợp thay đổi tên của triển lãm, thay thế hoặc bổ sung tác phẩm, hiện vật, tài liệu: tổ chức, cá nhân phải làm thủ tục xin cấp lại giấy phép. Hồ sơ xin cấp lại giấy phép gồm: Giấy phép đã được cấp; đơn đề nghị cấp Giấy phép tổ chức triển lãm (Mẫu số 01 tại Phụ lục kèm theo Nghị định này); danh sách, ảnh chụp tác phẩm, hiện vật, tài liệu thay thế hoặc bổ sung, theo quy định tại điểm b và điểm c khoản 1 Điều này. Thủ tục cấp lại giấy phép thực hiện như cấp phép lần đầu.</w:t>
            </w:r>
          </w:p>
        </w:tc>
        <w:tc>
          <w:tcPr>
            <w:tcW w:w="4770" w:type="dxa"/>
          </w:tcPr>
          <w:p w14:paraId="42D0330F" w14:textId="4E7F43A0" w:rsidR="007959DF" w:rsidRPr="00A073F9" w:rsidRDefault="007959DF" w:rsidP="007959DF">
            <w:pPr>
              <w:tabs>
                <w:tab w:val="right" w:leader="dot" w:pos="0"/>
                <w:tab w:val="left" w:pos="567"/>
              </w:tabs>
              <w:jc w:val="both"/>
              <w:rPr>
                <w:spacing w:val="-2"/>
                <w:szCs w:val="28"/>
                <w:lang w:val="vi-VN"/>
              </w:rPr>
            </w:pPr>
            <w:r>
              <w:rPr>
                <w:spacing w:val="-2"/>
                <w:szCs w:val="28"/>
                <w:lang w:val="vi-VN"/>
              </w:rPr>
              <w:t>Bãi bỏ</w:t>
            </w:r>
          </w:p>
        </w:tc>
        <w:tc>
          <w:tcPr>
            <w:tcW w:w="2077" w:type="dxa"/>
          </w:tcPr>
          <w:p w14:paraId="09E00743" w14:textId="34E9C06B" w:rsidR="007959DF" w:rsidRDefault="007959DF" w:rsidP="007959DF">
            <w:pPr>
              <w:spacing w:before="80" w:after="80"/>
              <w:jc w:val="both"/>
              <w:rPr>
                <w:color w:val="000000" w:themeColor="text1"/>
                <w:sz w:val="26"/>
                <w:szCs w:val="26"/>
              </w:rPr>
            </w:pPr>
            <w:r>
              <w:rPr>
                <w:color w:val="000000" w:themeColor="text1"/>
                <w:sz w:val="24"/>
                <w:szCs w:val="24"/>
                <w:lang w:val="vi-VN"/>
              </w:rPr>
              <w:t xml:space="preserve">Thực hiện phương án cắt giảm TTHC tại Nghị quyết số 18/2026/NQ-CP, cắt giảm TTHC cấp lại </w:t>
            </w:r>
            <w:r w:rsidRPr="00A073F9">
              <w:rPr>
                <w:color w:val="000000" w:themeColor="text1"/>
                <w:sz w:val="26"/>
                <w:szCs w:val="26"/>
              </w:rPr>
              <w:t>Giấy phép tổ chức triển lãm</w:t>
            </w:r>
          </w:p>
          <w:p w14:paraId="4843B139" w14:textId="6C4118CD" w:rsidR="007959DF" w:rsidRDefault="007959DF" w:rsidP="007959DF">
            <w:pPr>
              <w:spacing w:before="80" w:after="80"/>
              <w:jc w:val="both"/>
              <w:rPr>
                <w:color w:val="000000" w:themeColor="text1"/>
                <w:sz w:val="24"/>
                <w:szCs w:val="24"/>
                <w:lang w:val="vi-VN"/>
              </w:rPr>
            </w:pPr>
          </w:p>
        </w:tc>
      </w:tr>
      <w:tr w:rsidR="007959DF" w:rsidRPr="007338E1" w14:paraId="040A5F56" w14:textId="77777777" w:rsidTr="00663C99">
        <w:tc>
          <w:tcPr>
            <w:tcW w:w="14175" w:type="dxa"/>
            <w:gridSpan w:val="3"/>
          </w:tcPr>
          <w:p w14:paraId="43B4A428" w14:textId="207227E2" w:rsidR="007959DF" w:rsidRDefault="007959DF" w:rsidP="007959DF">
            <w:pPr>
              <w:spacing w:before="80" w:after="80"/>
              <w:jc w:val="both"/>
              <w:rPr>
                <w:color w:val="000000" w:themeColor="text1"/>
                <w:sz w:val="24"/>
                <w:szCs w:val="24"/>
                <w:lang w:val="vi-VN"/>
              </w:rPr>
            </w:pPr>
            <w:r>
              <w:rPr>
                <w:b/>
                <w:spacing w:val="-2"/>
                <w:szCs w:val="28"/>
                <w:lang w:val="vi-VN"/>
              </w:rPr>
              <w:lastRenderedPageBreak/>
              <w:t xml:space="preserve">7. </w:t>
            </w:r>
            <w:r w:rsidRPr="00BA26B3">
              <w:rPr>
                <w:b/>
                <w:spacing w:val="-2"/>
                <w:szCs w:val="28"/>
                <w:lang w:val="vi-VN"/>
              </w:rPr>
              <w:t>NGHỊ ĐỊNH SỐ 36/2019/NĐ-CP NGÀY 26 THÁNG 02 NĂM 2019 CỦA CHÍNH PHỦ</w:t>
            </w:r>
            <w:r w:rsidRPr="00BA26B3">
              <w:t xml:space="preserve"> </w:t>
            </w:r>
            <w:r w:rsidRPr="00BA26B3">
              <w:rPr>
                <w:b/>
                <w:spacing w:val="-2"/>
                <w:szCs w:val="28"/>
                <w:lang w:val="vi-VN"/>
              </w:rPr>
              <w:t xml:space="preserve">QUY ĐỊNH CHI TIẾT MỘT SỐ ĐIỀU CỦA LUẬT SỬA ĐỔI, BỔ SUNG MỘT SỐ </w:t>
            </w:r>
            <w:r>
              <w:rPr>
                <w:b/>
                <w:spacing w:val="-2"/>
                <w:szCs w:val="28"/>
                <w:lang w:val="vi-VN"/>
              </w:rPr>
              <w:t>ĐIỀU CỦA LUẬT THỂ DỤC, THỂ THAO</w:t>
            </w:r>
          </w:p>
        </w:tc>
      </w:tr>
      <w:tr w:rsidR="007959DF" w:rsidRPr="007338E1" w14:paraId="4FAC4CD6" w14:textId="77777777" w:rsidTr="00087322">
        <w:tc>
          <w:tcPr>
            <w:tcW w:w="7328" w:type="dxa"/>
          </w:tcPr>
          <w:p w14:paraId="081B4C3B" w14:textId="77777777" w:rsidR="007959DF" w:rsidRDefault="007959DF" w:rsidP="007959DF">
            <w:pPr>
              <w:spacing w:before="80" w:after="80"/>
              <w:jc w:val="both"/>
              <w:rPr>
                <w:b/>
                <w:bCs/>
                <w:color w:val="000000" w:themeColor="text1"/>
                <w:sz w:val="26"/>
                <w:szCs w:val="26"/>
              </w:rPr>
            </w:pPr>
            <w:r w:rsidRPr="00B74E7D">
              <w:rPr>
                <w:b/>
                <w:bCs/>
                <w:color w:val="000000" w:themeColor="text1"/>
                <w:sz w:val="26"/>
                <w:szCs w:val="26"/>
              </w:rPr>
              <w:t>Điều 19. Hồ sơ đề nghị cấp Giấy chứng nhận đủ điều kiện</w:t>
            </w:r>
          </w:p>
          <w:p w14:paraId="4053E228" w14:textId="1A4819A6" w:rsidR="007959DF" w:rsidRPr="007338E1" w:rsidRDefault="007959DF" w:rsidP="007959DF">
            <w:pPr>
              <w:spacing w:before="80" w:after="80"/>
              <w:jc w:val="both"/>
              <w:rPr>
                <w:b/>
                <w:bCs/>
                <w:color w:val="000000"/>
                <w:sz w:val="24"/>
                <w:szCs w:val="24"/>
                <w:shd w:val="clear" w:color="auto" w:fill="FFFFFF"/>
              </w:rPr>
            </w:pPr>
            <w:r w:rsidRPr="00B74E7D">
              <w:rPr>
                <w:color w:val="000000" w:themeColor="text1"/>
                <w:sz w:val="26"/>
                <w:szCs w:val="26"/>
                <w:lang w:val="vi-VN"/>
              </w:rPr>
              <w:t>2. Bản tóm tắt tình hình chuẩn bị các điều kiện kinh doanh hoạt động thể thao theo Mẫu số 03 tại Phụ lục ban hành kèm theo Nghị định này (có kèm theo bản sao Giấy chứng nhận đăng ký doanh nghiệp; bản sao văn bằng, chứng chỉ, giấy chứng nhận của nhân viên chuyên môn nếu thuộc trường hợp quy định tại các điều 15, 16 và 17 của Nghị định này).</w:t>
            </w:r>
          </w:p>
        </w:tc>
        <w:tc>
          <w:tcPr>
            <w:tcW w:w="4770" w:type="dxa"/>
          </w:tcPr>
          <w:p w14:paraId="6D17F0CB" w14:textId="5B0CC135" w:rsidR="007959DF" w:rsidRPr="007338E1" w:rsidRDefault="007959DF" w:rsidP="007959DF">
            <w:pPr>
              <w:tabs>
                <w:tab w:val="right" w:leader="dot" w:pos="0"/>
                <w:tab w:val="left" w:pos="567"/>
              </w:tabs>
              <w:spacing w:before="120" w:after="120"/>
              <w:jc w:val="both"/>
              <w:rPr>
                <w:color w:val="000000" w:themeColor="text1"/>
                <w:sz w:val="24"/>
                <w:szCs w:val="24"/>
                <w:lang w:val="vi-VN"/>
              </w:rPr>
            </w:pPr>
            <w:r w:rsidRPr="00B74E7D">
              <w:rPr>
                <w:iCs/>
                <w:color w:val="000000" w:themeColor="text1"/>
                <w:spacing w:val="-2"/>
                <w:sz w:val="26"/>
                <w:szCs w:val="26"/>
              </w:rPr>
              <w:t>2. Bản tóm tắt tình hình chuẩn bị các điều kiện kinh doanh hoạt động thể thao theo Mẫu số 03 tại Phụ lục ban hành kèm theo Nghị định này (có kèm theo bản sao văn bằng, chứng chỉ, giấy chứng nhận của nhân viên chuyên môn nếu thuộc trường hợp quy định tại các điều 15, 16 và 17 của Nghị định này).</w:t>
            </w:r>
          </w:p>
        </w:tc>
        <w:tc>
          <w:tcPr>
            <w:tcW w:w="2077" w:type="dxa"/>
          </w:tcPr>
          <w:p w14:paraId="4A7D9AE6" w14:textId="4E6F2697" w:rsidR="007959DF"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đơn giản hóa TTHC tại Nghị quyết số 66.7/2025/NQ-CP, cắt giảm thành phần hồ sơ bản sao </w:t>
            </w:r>
            <w:r w:rsidRPr="00A073F9">
              <w:rPr>
                <w:color w:val="000000" w:themeColor="text1"/>
                <w:sz w:val="24"/>
                <w:szCs w:val="24"/>
                <w:lang w:val="vi-VN"/>
              </w:rPr>
              <w:t xml:space="preserve">giấy chứng minh </w:t>
            </w:r>
            <w:r w:rsidRPr="00B74E7D">
              <w:rPr>
                <w:color w:val="000000" w:themeColor="text1"/>
                <w:sz w:val="26"/>
                <w:szCs w:val="26"/>
                <w:lang w:val="vi-VN"/>
              </w:rPr>
              <w:t>bản sao Giấy chứng nhận đăng ký doanh nghiệp</w:t>
            </w:r>
          </w:p>
        </w:tc>
      </w:tr>
      <w:tr w:rsidR="007959DF" w:rsidRPr="007338E1" w14:paraId="68931EDD" w14:textId="77777777" w:rsidTr="00663C99">
        <w:tc>
          <w:tcPr>
            <w:tcW w:w="14175" w:type="dxa"/>
            <w:gridSpan w:val="3"/>
          </w:tcPr>
          <w:p w14:paraId="3C6ACEFA" w14:textId="35D3D5D1" w:rsidR="007959DF" w:rsidRPr="00A073F9" w:rsidRDefault="007959DF" w:rsidP="007959DF">
            <w:pPr>
              <w:spacing w:before="80" w:after="80"/>
              <w:jc w:val="both"/>
              <w:rPr>
                <w:b/>
                <w:color w:val="000000" w:themeColor="text1"/>
                <w:sz w:val="24"/>
                <w:szCs w:val="24"/>
                <w:lang w:val="vi-VN"/>
              </w:rPr>
            </w:pPr>
            <w:r>
              <w:rPr>
                <w:b/>
                <w:color w:val="000000" w:themeColor="text1"/>
                <w:sz w:val="24"/>
                <w:szCs w:val="24"/>
                <w:lang w:val="vi-VN"/>
              </w:rPr>
              <w:t xml:space="preserve">8. </w:t>
            </w:r>
            <w:r w:rsidRPr="00A073F9">
              <w:rPr>
                <w:b/>
                <w:color w:val="000000" w:themeColor="text1"/>
                <w:sz w:val="24"/>
                <w:szCs w:val="24"/>
                <w:lang w:val="vi-VN"/>
              </w:rPr>
              <w:t>NGHỊ ĐỊNH SỐ 54/2019/NĐ-CP NGÀY 19/6/2019 CỦA CHÍNH PHỦ QUY ĐỊNH VỀ KINH DOANH DỊCH VỤ KARAOKE, DỊCH VỤ VŨ TRƯỜNG. (ĐƯỢC SỬA ĐỔI, BỔ SUNG BỞI NGHỊ ĐỊNH SỐ 148/2024/NĐ-CP)</w:t>
            </w:r>
          </w:p>
        </w:tc>
      </w:tr>
      <w:tr w:rsidR="007959DF" w:rsidRPr="00663C99" w14:paraId="22E27F2F" w14:textId="77777777" w:rsidTr="00087322">
        <w:tc>
          <w:tcPr>
            <w:tcW w:w="7328" w:type="dxa"/>
          </w:tcPr>
          <w:p w14:paraId="725EE32B" w14:textId="59963201" w:rsidR="007959DF" w:rsidRPr="00247466" w:rsidRDefault="007959DF" w:rsidP="007959DF">
            <w:pPr>
              <w:spacing w:before="80" w:after="80"/>
              <w:jc w:val="both"/>
              <w:rPr>
                <w:b/>
                <w:bCs/>
                <w:color w:val="000000" w:themeColor="text1"/>
                <w:sz w:val="26"/>
                <w:szCs w:val="26"/>
              </w:rPr>
            </w:pPr>
            <w:r w:rsidRPr="00247466">
              <w:rPr>
                <w:b/>
                <w:bCs/>
                <w:color w:val="000000" w:themeColor="text1"/>
                <w:sz w:val="26"/>
                <w:szCs w:val="26"/>
              </w:rPr>
              <w:t>Điều 3. Nguyên tắc kinh doanh dịch vụ karaoke, dịch vụ vũ trườ</w:t>
            </w:r>
            <w:r>
              <w:rPr>
                <w:b/>
                <w:bCs/>
                <w:color w:val="000000" w:themeColor="text1"/>
                <w:sz w:val="26"/>
                <w:szCs w:val="26"/>
              </w:rPr>
              <w:t>ng</w:t>
            </w:r>
          </w:p>
          <w:p w14:paraId="110DC184" w14:textId="3D3DDA10" w:rsidR="007959DF" w:rsidRPr="00247466" w:rsidRDefault="007959DF" w:rsidP="007959DF">
            <w:pPr>
              <w:spacing w:before="80" w:after="80"/>
              <w:jc w:val="both"/>
              <w:rPr>
                <w:bCs/>
                <w:color w:val="000000" w:themeColor="text1"/>
                <w:sz w:val="26"/>
                <w:szCs w:val="26"/>
              </w:rPr>
            </w:pPr>
            <w:r w:rsidRPr="00247466">
              <w:rPr>
                <w:bCs/>
                <w:color w:val="000000" w:themeColor="text1"/>
                <w:sz w:val="26"/>
                <w:szCs w:val="26"/>
              </w:rPr>
              <w:t>1. Doanh nghiệp hoặc hộ kinh doanh chỉ được kinh doanh dịch vụ karaoke, dịch vụ vũ trường sau khi được cấp Giấy phép đủ điều kiện kinh doanh và bảo đảm các điều kiện theo quy định của Nghị định này, các quy định của pháp luật khác có liên quan.</w:t>
            </w:r>
          </w:p>
        </w:tc>
        <w:tc>
          <w:tcPr>
            <w:tcW w:w="4770" w:type="dxa"/>
          </w:tcPr>
          <w:p w14:paraId="24584E92" w14:textId="77777777" w:rsidR="007959DF" w:rsidRPr="00247466" w:rsidRDefault="007959DF" w:rsidP="007959DF">
            <w:pPr>
              <w:tabs>
                <w:tab w:val="right" w:leader="dot" w:pos="0"/>
                <w:tab w:val="left" w:pos="567"/>
              </w:tabs>
              <w:spacing w:before="120" w:after="120"/>
              <w:jc w:val="both"/>
              <w:rPr>
                <w:bCs/>
                <w:iCs/>
                <w:color w:val="000000" w:themeColor="text1"/>
                <w:spacing w:val="-2"/>
                <w:sz w:val="26"/>
                <w:szCs w:val="26"/>
                <w:lang w:val="vi-VN"/>
              </w:rPr>
            </w:pPr>
            <w:r w:rsidRPr="00247466">
              <w:rPr>
                <w:bCs/>
                <w:iCs/>
                <w:color w:val="000000" w:themeColor="text1"/>
                <w:spacing w:val="-2"/>
                <w:sz w:val="26"/>
                <w:szCs w:val="26"/>
                <w:lang w:val="vi-VN"/>
              </w:rPr>
              <w:t>Điều 17. Sửa đổi, bổ sung khoản 1 Điều 3</w:t>
            </w:r>
          </w:p>
          <w:p w14:paraId="57C59F52" w14:textId="6ACAEABD" w:rsidR="007959DF" w:rsidRDefault="007959DF" w:rsidP="007959DF">
            <w:pPr>
              <w:tabs>
                <w:tab w:val="right" w:leader="dot" w:pos="0"/>
                <w:tab w:val="left" w:pos="567"/>
              </w:tabs>
              <w:spacing w:before="120" w:after="120"/>
              <w:jc w:val="both"/>
              <w:rPr>
                <w:bCs/>
                <w:iCs/>
                <w:color w:val="000000" w:themeColor="text1"/>
                <w:spacing w:val="-2"/>
                <w:sz w:val="26"/>
                <w:szCs w:val="26"/>
                <w:lang w:val="vi-VN"/>
              </w:rPr>
            </w:pPr>
            <w:r w:rsidRPr="00247466">
              <w:rPr>
                <w:bCs/>
                <w:iCs/>
                <w:color w:val="000000" w:themeColor="text1"/>
                <w:spacing w:val="-2"/>
                <w:sz w:val="26"/>
                <w:szCs w:val="26"/>
                <w:lang w:val="vi-VN"/>
              </w:rPr>
              <w:t>“1. Doanh nghiệp hoặc hộ kinh doanh chỉ được kinh doanh dịch vụ karaoke, dịch vụ vũ trường khi bảo đảm các điều kiện theo quy định của Nghị định này, các quy định của pháp luật khác có liên quan.”.</w:t>
            </w:r>
          </w:p>
        </w:tc>
        <w:tc>
          <w:tcPr>
            <w:tcW w:w="2077" w:type="dxa"/>
          </w:tcPr>
          <w:p w14:paraId="537DF9BC" w14:textId="77777777" w:rsidR="007959DF" w:rsidRDefault="007959DF" w:rsidP="007959DF">
            <w:pPr>
              <w:spacing w:before="80" w:after="80"/>
              <w:jc w:val="both"/>
              <w:rPr>
                <w:color w:val="000000" w:themeColor="text1"/>
                <w:sz w:val="24"/>
                <w:szCs w:val="24"/>
                <w:lang w:val="vi-VN"/>
              </w:rPr>
            </w:pPr>
          </w:p>
        </w:tc>
      </w:tr>
      <w:tr w:rsidR="007959DF" w:rsidRPr="00663C99" w14:paraId="492EC66F" w14:textId="77777777" w:rsidTr="00087322">
        <w:tc>
          <w:tcPr>
            <w:tcW w:w="7328" w:type="dxa"/>
          </w:tcPr>
          <w:p w14:paraId="6E6D4253" w14:textId="77777777" w:rsidR="007959DF" w:rsidRPr="00663C99" w:rsidRDefault="007959DF" w:rsidP="007959DF">
            <w:pPr>
              <w:spacing w:before="80" w:after="80"/>
              <w:jc w:val="both"/>
              <w:rPr>
                <w:bCs/>
                <w:color w:val="000000" w:themeColor="text1"/>
                <w:sz w:val="26"/>
                <w:szCs w:val="26"/>
              </w:rPr>
            </w:pPr>
            <w:r w:rsidRPr="00E553BE">
              <w:rPr>
                <w:b/>
                <w:bCs/>
                <w:color w:val="000000" w:themeColor="text1"/>
                <w:sz w:val="26"/>
                <w:szCs w:val="26"/>
              </w:rPr>
              <w:t>Điều 9. Thẩm quyền cấp, điều chỉnh và thu hồi Giấy phép đủ điều kiện kinh doanh dịch vụ karaoke hoặc dịch vụ vũ trường</w:t>
            </w:r>
            <w:bookmarkStart w:id="37" w:name="_ftnref6"/>
            <w:bookmarkEnd w:id="37"/>
            <w:r w:rsidRPr="00663C99">
              <w:rPr>
                <w:bCs/>
                <w:color w:val="000000" w:themeColor="text1"/>
                <w:sz w:val="26"/>
                <w:szCs w:val="26"/>
              </w:rPr>
              <w:fldChar w:fldCharType="begin"/>
            </w:r>
            <w:r w:rsidRPr="00663C99">
              <w:rPr>
                <w:bCs/>
                <w:color w:val="000000" w:themeColor="text1"/>
                <w:sz w:val="26"/>
                <w:szCs w:val="26"/>
              </w:rPr>
              <w:instrText xml:space="preserve"> HYPERLINK "https://thuvienphapluat.vn/van-ban/Thuong-mai/Van-ban-hop-nhat-5254-VBHN-BVHTTDL-2024-Nghi-dinh-kinh-doanh-dich-vu-karaoke-vu-truong-633124.aspx" \l "_ftn6" \o "" </w:instrText>
            </w:r>
            <w:r w:rsidRPr="00663C99">
              <w:rPr>
                <w:bCs/>
                <w:color w:val="000000" w:themeColor="text1"/>
                <w:sz w:val="26"/>
                <w:szCs w:val="26"/>
              </w:rPr>
              <w:fldChar w:fldCharType="separate"/>
            </w:r>
            <w:r w:rsidRPr="00663C99">
              <w:rPr>
                <w:rStyle w:val="Hyperlink"/>
                <w:bCs/>
                <w:sz w:val="26"/>
                <w:szCs w:val="26"/>
              </w:rPr>
              <w:t>[6]</w:t>
            </w:r>
            <w:r w:rsidRPr="00663C99">
              <w:rPr>
                <w:bCs/>
                <w:color w:val="000000" w:themeColor="text1"/>
                <w:sz w:val="26"/>
                <w:szCs w:val="26"/>
              </w:rPr>
              <w:fldChar w:fldCharType="end"/>
            </w:r>
          </w:p>
          <w:p w14:paraId="70965FB6"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1. Ủy ban nhân dân cấp tỉnh có thẩm quyền cấp, điều chỉnh và thu hồi Giấy phép đủ điều kiện kinh doanh dịch vụ karaoke hoặc dịch vụ vũ trường (sau đây gọi là Giấy phép đủ điều kiện kinh doanh).</w:t>
            </w:r>
          </w:p>
          <w:p w14:paraId="53E2C92B"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 xml:space="preserve">2. Sở Văn hóa, Thể thao và Du lịch hoặc Sở Văn hóa và Thể thao tiếp nhận và quản lý hồ sơ, giấy phép đủ điều kiện kinh doanh thuộc </w:t>
            </w:r>
            <w:r w:rsidRPr="00663C99">
              <w:rPr>
                <w:bCs/>
                <w:color w:val="000000" w:themeColor="text1"/>
                <w:sz w:val="26"/>
                <w:szCs w:val="26"/>
              </w:rPr>
              <w:lastRenderedPageBreak/>
              <w:t>thẩm quyền cấp giấy phép của Ủy ban nhân dân cấp tỉnh.</w:t>
            </w:r>
          </w:p>
          <w:p w14:paraId="49F05E74" w14:textId="59933D03"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3. Việc phân cấp, ủy quyền thực hiện thủ tục cấp, điều chỉnh và thu hồi Giấy phép đủ điều kiện kinh doanh theo quy định của pháp luật về tổ chức chính quyền đị</w:t>
            </w:r>
            <w:r>
              <w:rPr>
                <w:bCs/>
                <w:color w:val="000000" w:themeColor="text1"/>
                <w:sz w:val="26"/>
                <w:szCs w:val="26"/>
              </w:rPr>
              <w:t>a phương.</w:t>
            </w:r>
          </w:p>
        </w:tc>
        <w:tc>
          <w:tcPr>
            <w:tcW w:w="4770" w:type="dxa"/>
          </w:tcPr>
          <w:p w14:paraId="25646880" w14:textId="77DDCDAC" w:rsidR="007959DF" w:rsidRPr="00663C99" w:rsidRDefault="007959DF" w:rsidP="007959DF">
            <w:pPr>
              <w:tabs>
                <w:tab w:val="right" w:leader="dot" w:pos="0"/>
                <w:tab w:val="left" w:pos="567"/>
              </w:tabs>
              <w:spacing w:before="120" w:after="120"/>
              <w:jc w:val="both"/>
              <w:rPr>
                <w:bCs/>
                <w:iCs/>
                <w:color w:val="000000" w:themeColor="text1"/>
                <w:spacing w:val="-2"/>
                <w:sz w:val="26"/>
                <w:szCs w:val="26"/>
                <w:lang w:val="vi-VN"/>
              </w:rPr>
            </w:pPr>
            <w:r>
              <w:rPr>
                <w:bCs/>
                <w:iCs/>
                <w:color w:val="000000" w:themeColor="text1"/>
                <w:spacing w:val="-2"/>
                <w:sz w:val="26"/>
                <w:szCs w:val="26"/>
                <w:lang w:val="vi-VN"/>
              </w:rPr>
              <w:lastRenderedPageBreak/>
              <w:t>Bãi bỏ</w:t>
            </w:r>
          </w:p>
        </w:tc>
        <w:tc>
          <w:tcPr>
            <w:tcW w:w="2077" w:type="dxa"/>
            <w:vMerge w:val="restart"/>
          </w:tcPr>
          <w:p w14:paraId="1809C09B" w14:textId="21C94761" w:rsidR="007959DF" w:rsidRPr="00663C99"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66.18/2026/NQ-CP, cắt giảm thủ tục cấp </w:t>
            </w:r>
            <w:r w:rsidRPr="00663C99">
              <w:rPr>
                <w:bCs/>
                <w:color w:val="000000" w:themeColor="text1"/>
                <w:sz w:val="26"/>
                <w:szCs w:val="26"/>
              </w:rPr>
              <w:t>Giấy phép đủ điều kiện kinh doanh</w:t>
            </w:r>
          </w:p>
        </w:tc>
      </w:tr>
      <w:tr w:rsidR="007959DF" w:rsidRPr="00663C99" w14:paraId="7B9F1D14" w14:textId="77777777" w:rsidTr="00087322">
        <w:tc>
          <w:tcPr>
            <w:tcW w:w="7328" w:type="dxa"/>
          </w:tcPr>
          <w:p w14:paraId="7FB4B4EF" w14:textId="77777777" w:rsidR="007959DF" w:rsidRPr="00E553BE" w:rsidRDefault="007959DF" w:rsidP="007959DF">
            <w:pPr>
              <w:spacing w:before="80" w:after="80"/>
              <w:jc w:val="both"/>
              <w:rPr>
                <w:b/>
                <w:bCs/>
                <w:color w:val="000000" w:themeColor="text1"/>
                <w:sz w:val="26"/>
                <w:szCs w:val="26"/>
              </w:rPr>
            </w:pPr>
            <w:bookmarkStart w:id="38" w:name="dieu_10"/>
            <w:r w:rsidRPr="00E553BE">
              <w:rPr>
                <w:b/>
                <w:bCs/>
                <w:color w:val="000000" w:themeColor="text1"/>
                <w:sz w:val="26"/>
                <w:szCs w:val="26"/>
              </w:rPr>
              <w:lastRenderedPageBreak/>
              <w:t>Điều 10. Hồ sơ đề nghị cấp Giấy phép đủ điều kiện kinh doanh</w:t>
            </w:r>
            <w:bookmarkEnd w:id="38"/>
          </w:p>
          <w:p w14:paraId="528E3314"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1. Đơn đề nghị cấp Giấy phép đủ điều kiện kinh doanh (theo </w:t>
            </w:r>
            <w:bookmarkStart w:id="39" w:name="bieumau_ms_01"/>
            <w:r w:rsidRPr="00663C99">
              <w:rPr>
                <w:bCs/>
                <w:color w:val="000000" w:themeColor="text1"/>
                <w:sz w:val="26"/>
                <w:szCs w:val="26"/>
              </w:rPr>
              <w:t>Mẫu số 01</w:t>
            </w:r>
            <w:bookmarkEnd w:id="39"/>
            <w:r w:rsidRPr="00663C99">
              <w:rPr>
                <w:bCs/>
                <w:color w:val="000000" w:themeColor="text1"/>
                <w:sz w:val="26"/>
                <w:szCs w:val="26"/>
              </w:rPr>
              <w:t> tại Phụ lục ban hành kèm theo Nghị định này).</w:t>
            </w:r>
          </w:p>
          <w:p w14:paraId="4C31FFC1" w14:textId="6D9452F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2. Bản sao có chứng thực hoặc bản sao có xuất trình bản chính để đối chiếu Giấy chứng nhận đủ điều kiện về an ninh, trật tự</w:t>
            </w:r>
            <w:r>
              <w:rPr>
                <w:bCs/>
                <w:color w:val="000000" w:themeColor="text1"/>
                <w:sz w:val="26"/>
                <w:szCs w:val="26"/>
              </w:rPr>
              <w:t>.</w:t>
            </w:r>
          </w:p>
        </w:tc>
        <w:tc>
          <w:tcPr>
            <w:tcW w:w="4770" w:type="dxa"/>
          </w:tcPr>
          <w:p w14:paraId="352D70BF" w14:textId="7DAC478D" w:rsidR="007959DF" w:rsidRPr="00663C99" w:rsidRDefault="007959DF" w:rsidP="007959DF">
            <w:pPr>
              <w:tabs>
                <w:tab w:val="right" w:leader="dot" w:pos="0"/>
                <w:tab w:val="left" w:pos="567"/>
              </w:tabs>
              <w:spacing w:before="120" w:after="120"/>
              <w:jc w:val="both"/>
              <w:rPr>
                <w:bCs/>
                <w:iCs/>
                <w:color w:val="000000" w:themeColor="text1"/>
                <w:spacing w:val="-2"/>
                <w:sz w:val="26"/>
                <w:szCs w:val="26"/>
                <w:lang w:val="vi-VN"/>
              </w:rPr>
            </w:pPr>
            <w:r>
              <w:rPr>
                <w:bCs/>
                <w:iCs/>
                <w:color w:val="000000" w:themeColor="text1"/>
                <w:spacing w:val="-2"/>
                <w:sz w:val="26"/>
                <w:szCs w:val="26"/>
                <w:lang w:val="vi-VN"/>
              </w:rPr>
              <w:t>Bãi bỏ</w:t>
            </w:r>
          </w:p>
        </w:tc>
        <w:tc>
          <w:tcPr>
            <w:tcW w:w="2077" w:type="dxa"/>
            <w:vMerge/>
          </w:tcPr>
          <w:p w14:paraId="2B4B1CDD" w14:textId="77777777" w:rsidR="007959DF" w:rsidRPr="00663C99" w:rsidRDefault="007959DF" w:rsidP="007959DF">
            <w:pPr>
              <w:spacing w:before="80" w:after="80"/>
              <w:jc w:val="both"/>
              <w:rPr>
                <w:color w:val="000000" w:themeColor="text1"/>
                <w:sz w:val="24"/>
                <w:szCs w:val="24"/>
                <w:lang w:val="vi-VN"/>
              </w:rPr>
            </w:pPr>
          </w:p>
        </w:tc>
      </w:tr>
      <w:tr w:rsidR="007959DF" w:rsidRPr="00663C99" w14:paraId="1BDA8EE2" w14:textId="77777777" w:rsidTr="00087322">
        <w:tc>
          <w:tcPr>
            <w:tcW w:w="7328" w:type="dxa"/>
          </w:tcPr>
          <w:p w14:paraId="5CC17F5F" w14:textId="77777777" w:rsidR="007959DF" w:rsidRPr="00663C99" w:rsidRDefault="007959DF" w:rsidP="007959DF">
            <w:pPr>
              <w:spacing w:before="80" w:after="80"/>
              <w:jc w:val="both"/>
              <w:rPr>
                <w:bCs/>
                <w:color w:val="000000" w:themeColor="text1"/>
                <w:sz w:val="26"/>
                <w:szCs w:val="26"/>
              </w:rPr>
            </w:pPr>
            <w:r w:rsidRPr="00E553BE">
              <w:rPr>
                <w:b/>
                <w:bCs/>
                <w:color w:val="000000" w:themeColor="text1"/>
                <w:sz w:val="26"/>
                <w:szCs w:val="26"/>
              </w:rPr>
              <w:t>Điều 11. Trình tự cấp Giấy phép đủ điều kiện kinh doanh</w:t>
            </w:r>
            <w:bookmarkStart w:id="40" w:name="_ftnref7"/>
            <w:bookmarkEnd w:id="40"/>
            <w:r w:rsidRPr="00663C99">
              <w:rPr>
                <w:bCs/>
                <w:color w:val="000000" w:themeColor="text1"/>
                <w:sz w:val="26"/>
                <w:szCs w:val="26"/>
              </w:rPr>
              <w:fldChar w:fldCharType="begin"/>
            </w:r>
            <w:r w:rsidRPr="00663C99">
              <w:rPr>
                <w:bCs/>
                <w:color w:val="000000" w:themeColor="text1"/>
                <w:sz w:val="26"/>
                <w:szCs w:val="26"/>
              </w:rPr>
              <w:instrText xml:space="preserve"> HYPERLINK "https://thuvienphapluat.vn/van-ban/Thuong-mai/Van-ban-hop-nhat-5254-VBHN-BVHTTDL-2024-Nghi-dinh-kinh-doanh-dich-vu-karaoke-vu-truong-633124.aspx" \l "_ftn7" \o "" </w:instrText>
            </w:r>
            <w:r w:rsidRPr="00663C99">
              <w:rPr>
                <w:bCs/>
                <w:color w:val="000000" w:themeColor="text1"/>
                <w:sz w:val="26"/>
                <w:szCs w:val="26"/>
              </w:rPr>
              <w:fldChar w:fldCharType="separate"/>
            </w:r>
            <w:r w:rsidRPr="00663C99">
              <w:rPr>
                <w:rStyle w:val="Hyperlink"/>
                <w:bCs/>
                <w:sz w:val="26"/>
                <w:szCs w:val="26"/>
              </w:rPr>
              <w:t>[7]</w:t>
            </w:r>
            <w:r w:rsidRPr="00663C99">
              <w:rPr>
                <w:bCs/>
                <w:color w:val="000000" w:themeColor="text1"/>
                <w:sz w:val="26"/>
                <w:szCs w:val="26"/>
              </w:rPr>
              <w:fldChar w:fldCharType="end"/>
            </w:r>
          </w:p>
          <w:p w14:paraId="06403888"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1. Doanh nghiệp hoặc hộ kinh doanh gửi trực tiếp hoặc qua bưu chính hoặc qua môi trường điện tử 01 bộ hồ sơ theo quy định tại Điều 10 Nghị định này đến cơ quan tiếp nhận hồ sơ.</w:t>
            </w:r>
          </w:p>
          <w:p w14:paraId="68C564CA"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2. Trường hợp hồ sơ chưa đúng quy định, trong thời hạn 01 ngày làm việc kể từ ngày nhận hồ sơ, cơ quan tiếp nhận hồ sơ có văn bản thông báo yêu cầu hoàn thiện hồ sơ.</w:t>
            </w:r>
          </w:p>
          <w:p w14:paraId="77B879BD"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3. Trường hợp hồ sơ đầy đủ theo quy định, trong thời hạn 03 ngày làm việc kể từ ngày nhận hồ sơ, cơ quan cấp Giấy phép đủ điều kiện kinh doanh thẩm định hồ sơ, thành lập Đoàn thẩm định thực tế tại địa điểm kinh doanh (sau đây gọi là Đoàn thẩm định) về các điều kiện kinh doanh quy định tại Nghị định này để tư vấn cho cơ quan có thẩm quyền cấp Giấy phép đủ điều kiện kinh doanh quyết định cấp hoặc không cấp Giấy phép đủ điều kiện kinh doanh. Thành phần Đoàn thẩm định không quá 07 thành viên, gồm đại diện các cơ quan: Công an, Văn hóa, Xây dựng và các cơ quan khác có liên quan.</w:t>
            </w:r>
          </w:p>
          <w:p w14:paraId="7B233820"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Trong thời hạn 04 ngày làm việc kể từ ngày thành lập, Đoàn thẩm định tổ chức thẩm định và ban hành Kết quả thẩm định theo </w:t>
            </w:r>
            <w:bookmarkStart w:id="41" w:name="bieumau_ms_06"/>
            <w:r w:rsidRPr="00663C99">
              <w:rPr>
                <w:bCs/>
                <w:color w:val="000000" w:themeColor="text1"/>
                <w:sz w:val="26"/>
                <w:szCs w:val="26"/>
              </w:rPr>
              <w:t>Mẫu số 06</w:t>
            </w:r>
            <w:bookmarkEnd w:id="41"/>
            <w:r w:rsidRPr="00663C99">
              <w:rPr>
                <w:bCs/>
                <w:color w:val="000000" w:themeColor="text1"/>
                <w:sz w:val="26"/>
                <w:szCs w:val="26"/>
              </w:rPr>
              <w:t> tại Phụ lục kèm theo Nghị định này.</w:t>
            </w:r>
          </w:p>
          <w:p w14:paraId="112D1632"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lastRenderedPageBreak/>
              <w:t>Trong thời hạn 03 ngày làm việc kể từ ngày có Kết quả thẩm định, cơ quan cấp Giấy phép đủ điều kiện kinh doanh có trách nhiệm cấp Giấy phép đủ điều kiện kinh doanh theo </w:t>
            </w:r>
            <w:bookmarkStart w:id="42" w:name="bieumau_ms_02"/>
            <w:r w:rsidRPr="00663C99">
              <w:rPr>
                <w:bCs/>
                <w:color w:val="000000" w:themeColor="text1"/>
                <w:sz w:val="26"/>
                <w:szCs w:val="26"/>
              </w:rPr>
              <w:t>Mẫu số 02</w:t>
            </w:r>
            <w:bookmarkEnd w:id="42"/>
            <w:r w:rsidRPr="00663C99">
              <w:rPr>
                <w:bCs/>
                <w:color w:val="000000" w:themeColor="text1"/>
                <w:sz w:val="26"/>
                <w:szCs w:val="26"/>
              </w:rPr>
              <w:t> tại Phụ lục kèm theo Nghị định này hoặc không cấp Giấy phép đủ điều kiện kinh doanh. Trường hợp không cấp Giấy phép đủ điều kiện kinh doanh phải trả lời bằng văn bản và nêu rõ lý do.</w:t>
            </w:r>
          </w:p>
          <w:p w14:paraId="6CB42DAB" w14:textId="44CDEB76"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4. Cơ quan có thẩm quyền cấp Giấy phép đủ điều kiện kinh doanh gửi 01 bản Giấy phép đến doanh nghiệp hoặc hộ kinh doanh được cấp Giấy phép đủ điều kiện kinh doanh, cơ quan cấp Giấy chứng nhận đăng ký doanh nghiệp hoặc hộ kinh doanh, cơ quan công an cấp huyện nơi thực hiện kinh doanh và lưu 01 bản Giấy phép tại cơ quan cấp Giấy phép đủ điều kiện kinh doanh, cơ quan tiếp nhận; đăng tải trên trang thông tin điện tử của cơ quan cấp Giấy phép đủ điều kiệ</w:t>
            </w:r>
            <w:r>
              <w:rPr>
                <w:bCs/>
                <w:color w:val="000000" w:themeColor="text1"/>
                <w:sz w:val="26"/>
                <w:szCs w:val="26"/>
              </w:rPr>
              <w:t>n kinh doanh.</w:t>
            </w:r>
          </w:p>
        </w:tc>
        <w:tc>
          <w:tcPr>
            <w:tcW w:w="4770" w:type="dxa"/>
          </w:tcPr>
          <w:p w14:paraId="5748E145" w14:textId="3F52B2FD" w:rsidR="007959DF" w:rsidRPr="00663C99" w:rsidRDefault="007959DF" w:rsidP="007959DF">
            <w:pPr>
              <w:tabs>
                <w:tab w:val="right" w:leader="dot" w:pos="0"/>
                <w:tab w:val="left" w:pos="567"/>
              </w:tabs>
              <w:spacing w:before="120" w:after="120"/>
              <w:jc w:val="both"/>
              <w:rPr>
                <w:bCs/>
                <w:iCs/>
                <w:color w:val="000000" w:themeColor="text1"/>
                <w:spacing w:val="-2"/>
                <w:sz w:val="26"/>
                <w:szCs w:val="26"/>
                <w:lang w:val="vi-VN"/>
              </w:rPr>
            </w:pPr>
            <w:r>
              <w:rPr>
                <w:bCs/>
                <w:iCs/>
                <w:color w:val="000000" w:themeColor="text1"/>
                <w:spacing w:val="-2"/>
                <w:sz w:val="26"/>
                <w:szCs w:val="26"/>
                <w:lang w:val="vi-VN"/>
              </w:rPr>
              <w:lastRenderedPageBreak/>
              <w:t>Bãi bỏ</w:t>
            </w:r>
          </w:p>
        </w:tc>
        <w:tc>
          <w:tcPr>
            <w:tcW w:w="2077" w:type="dxa"/>
            <w:vMerge/>
          </w:tcPr>
          <w:p w14:paraId="21F7007D" w14:textId="77777777" w:rsidR="007959DF" w:rsidRPr="00663C99" w:rsidRDefault="007959DF" w:rsidP="007959DF">
            <w:pPr>
              <w:spacing w:before="80" w:after="80"/>
              <w:jc w:val="both"/>
              <w:rPr>
                <w:color w:val="000000" w:themeColor="text1"/>
                <w:sz w:val="24"/>
                <w:szCs w:val="24"/>
                <w:lang w:val="vi-VN"/>
              </w:rPr>
            </w:pPr>
          </w:p>
        </w:tc>
      </w:tr>
      <w:tr w:rsidR="007959DF" w:rsidRPr="00663C99" w14:paraId="3BC9FE53" w14:textId="77777777" w:rsidTr="00087322">
        <w:tc>
          <w:tcPr>
            <w:tcW w:w="7328" w:type="dxa"/>
          </w:tcPr>
          <w:p w14:paraId="64CC1122" w14:textId="77777777" w:rsidR="007959DF" w:rsidRPr="00E553BE" w:rsidRDefault="007959DF" w:rsidP="007959DF">
            <w:pPr>
              <w:spacing w:before="80" w:after="80"/>
              <w:jc w:val="both"/>
              <w:rPr>
                <w:b/>
                <w:bCs/>
                <w:color w:val="000000" w:themeColor="text1"/>
                <w:sz w:val="26"/>
                <w:szCs w:val="26"/>
              </w:rPr>
            </w:pPr>
            <w:r w:rsidRPr="00E553BE">
              <w:rPr>
                <w:b/>
                <w:bCs/>
                <w:color w:val="000000" w:themeColor="text1"/>
                <w:sz w:val="26"/>
                <w:szCs w:val="26"/>
              </w:rPr>
              <w:lastRenderedPageBreak/>
              <w:t>Điều 12. Trình tự điều chỉnh Giấy phép đủ điều kiện kinh doanh</w:t>
            </w:r>
          </w:p>
          <w:p w14:paraId="03BA2963"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1. Trường hợp thay đổi về địa điểm kinh doanh phải thực hiện thủ tục cấp mới Giấy phép đủ điều kiện kinh doanh theo quy định tại </w:t>
            </w:r>
            <w:bookmarkStart w:id="43" w:name="tc_4"/>
            <w:r w:rsidRPr="00663C99">
              <w:rPr>
                <w:bCs/>
                <w:color w:val="000000" w:themeColor="text1"/>
                <w:sz w:val="26"/>
                <w:szCs w:val="26"/>
              </w:rPr>
              <w:t>Điều 11 Nghị định này</w:t>
            </w:r>
            <w:bookmarkEnd w:id="43"/>
            <w:r w:rsidRPr="00663C99">
              <w:rPr>
                <w:bCs/>
                <w:color w:val="000000" w:themeColor="text1"/>
                <w:sz w:val="26"/>
                <w:szCs w:val="26"/>
              </w:rPr>
              <w:t>.</w:t>
            </w:r>
          </w:p>
          <w:p w14:paraId="17D25AE3"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2. Trường hợp thay đổi về số lượng phòng hoặc chủ sở hữu phải thực hiện điều chỉnh Giấy phép đủ điều kiện kinh doanh theo quy định tại các khoản 3, 4 và 5 Điều này và thực hiện các quy định có liên quan của Luật doanh nghiệp.</w:t>
            </w:r>
          </w:p>
          <w:p w14:paraId="7BF57879"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3.</w:t>
            </w:r>
            <w:bookmarkStart w:id="44" w:name="_ftnref8"/>
            <w:bookmarkEnd w:id="44"/>
            <w:r w:rsidRPr="00663C99">
              <w:rPr>
                <w:bCs/>
                <w:color w:val="000000" w:themeColor="text1"/>
                <w:sz w:val="26"/>
                <w:szCs w:val="26"/>
              </w:rPr>
              <w:fldChar w:fldCharType="begin"/>
            </w:r>
            <w:r w:rsidRPr="00663C99">
              <w:rPr>
                <w:bCs/>
                <w:color w:val="000000" w:themeColor="text1"/>
                <w:sz w:val="26"/>
                <w:szCs w:val="26"/>
              </w:rPr>
              <w:instrText xml:space="preserve"> HYPERLINK "https://thuvienphapluat.vn/van-ban/Thuong-mai/Van-ban-hop-nhat-5254-VBHN-BVHTTDL-2024-Nghi-dinh-kinh-doanh-dich-vu-karaoke-vu-truong-633124.aspx" \l "_ftn8" \o "" </w:instrText>
            </w:r>
            <w:r w:rsidRPr="00663C99">
              <w:rPr>
                <w:bCs/>
                <w:color w:val="000000" w:themeColor="text1"/>
                <w:sz w:val="26"/>
                <w:szCs w:val="26"/>
              </w:rPr>
              <w:fldChar w:fldCharType="separate"/>
            </w:r>
            <w:r w:rsidRPr="00663C99">
              <w:rPr>
                <w:rStyle w:val="Hyperlink"/>
                <w:bCs/>
                <w:sz w:val="26"/>
                <w:szCs w:val="26"/>
              </w:rPr>
              <w:t>[8]</w:t>
            </w:r>
            <w:r w:rsidRPr="00663C99">
              <w:rPr>
                <w:bCs/>
                <w:color w:val="000000" w:themeColor="text1"/>
                <w:sz w:val="26"/>
                <w:szCs w:val="26"/>
              </w:rPr>
              <w:fldChar w:fldCharType="end"/>
            </w:r>
            <w:r w:rsidRPr="00663C99">
              <w:rPr>
                <w:bCs/>
                <w:color w:val="000000" w:themeColor="text1"/>
                <w:sz w:val="26"/>
                <w:szCs w:val="26"/>
              </w:rPr>
              <w:t> Doanh nghiệp hoặc hộ kinh doanh gửi trực tiếp hoặc qua bưu chính hoặc qua môi trường điện tử đơn đề nghị điều chỉnh Giấy phép đủ điều kiện kinh doanh theo </w:t>
            </w:r>
            <w:bookmarkStart w:id="45" w:name="bieumau_ms_03"/>
            <w:r w:rsidRPr="00663C99">
              <w:rPr>
                <w:bCs/>
                <w:color w:val="000000" w:themeColor="text1"/>
                <w:sz w:val="26"/>
                <w:szCs w:val="26"/>
              </w:rPr>
              <w:t>Mẫu số 03</w:t>
            </w:r>
            <w:bookmarkEnd w:id="45"/>
            <w:r w:rsidRPr="00663C99">
              <w:rPr>
                <w:bCs/>
                <w:color w:val="000000" w:themeColor="text1"/>
                <w:sz w:val="26"/>
                <w:szCs w:val="26"/>
              </w:rPr>
              <w:t> tại Phụ lục ban hành kèm theo Nghị định này đến cơ quan cấp Giấy phép đủ điều kiện kinh doanh.</w:t>
            </w:r>
          </w:p>
          <w:p w14:paraId="131BBB23"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4.</w:t>
            </w:r>
            <w:hyperlink r:id="rId8" w:anchor="_ftn9" w:history="1">
              <w:r w:rsidRPr="00663C99">
                <w:rPr>
                  <w:rStyle w:val="Hyperlink"/>
                  <w:bCs/>
                  <w:sz w:val="26"/>
                  <w:szCs w:val="26"/>
                </w:rPr>
                <w:t>[9]</w:t>
              </w:r>
            </w:hyperlink>
            <w:r w:rsidRPr="00663C99">
              <w:rPr>
                <w:bCs/>
                <w:color w:val="000000" w:themeColor="text1"/>
                <w:sz w:val="26"/>
                <w:szCs w:val="26"/>
              </w:rPr>
              <w:t xml:space="preserve"> Trường hợp hồ sơ chưa đúng quy định, trong thời hạn 01 ngày làm việc kể từ ngày nhận hồ sơ, cơ quan tiếp nhận hồ sơ gửi văn </w:t>
            </w:r>
            <w:r w:rsidRPr="00663C99">
              <w:rPr>
                <w:bCs/>
                <w:color w:val="000000" w:themeColor="text1"/>
                <w:sz w:val="26"/>
                <w:szCs w:val="26"/>
              </w:rPr>
              <w:lastRenderedPageBreak/>
              <w:t>bản thông báo yêu cầu hoàn thiện hồ sơ.</w:t>
            </w:r>
          </w:p>
          <w:p w14:paraId="29E6E6E3"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5.</w:t>
            </w:r>
            <w:hyperlink r:id="rId9" w:anchor="_ftn10" w:history="1">
              <w:r w:rsidRPr="00663C99">
                <w:rPr>
                  <w:rStyle w:val="Hyperlink"/>
                  <w:bCs/>
                  <w:sz w:val="26"/>
                  <w:szCs w:val="26"/>
                </w:rPr>
                <w:t>[10]</w:t>
              </w:r>
            </w:hyperlink>
            <w:r w:rsidRPr="00663C99">
              <w:rPr>
                <w:bCs/>
                <w:color w:val="000000" w:themeColor="text1"/>
                <w:sz w:val="26"/>
                <w:szCs w:val="26"/>
              </w:rPr>
              <w:t> Trường hợp hồ sơ đầy đủ theo quy định, trong thời hạn 03 ngày làm việc kể từ ngày nhận hồ sơ, cơ quan cấp Giấy phép đủ điều kiện kinh doanh thẩm định hồ sơ, thành lập Đoàn thẩm định theo quy định tại </w:t>
            </w:r>
            <w:bookmarkStart w:id="46" w:name="tc_5"/>
            <w:r w:rsidRPr="00663C99">
              <w:rPr>
                <w:bCs/>
                <w:color w:val="000000" w:themeColor="text1"/>
                <w:sz w:val="26"/>
                <w:szCs w:val="26"/>
              </w:rPr>
              <w:t>khoản 3 Điều 11 của Nghị định này</w:t>
            </w:r>
            <w:bookmarkEnd w:id="46"/>
            <w:r w:rsidRPr="00663C99">
              <w:rPr>
                <w:bCs/>
                <w:color w:val="000000" w:themeColor="text1"/>
                <w:sz w:val="26"/>
                <w:szCs w:val="26"/>
              </w:rPr>
              <w:t> về các nội dung thay đổi. Trường hợp chỉ thay đổi về chủ sở hữu thì không phải thành lập Đoàn thẩm định.</w:t>
            </w:r>
          </w:p>
          <w:p w14:paraId="1A345CA6"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Trong thời hạn 02 ngày làm việc kể từ ngày thành lập, Đoàn thẩm định tổ chức thẩm định và ban hành Kết quả thẩm định theo </w:t>
            </w:r>
            <w:bookmarkStart w:id="47" w:name="bieumau_ms_06_1"/>
            <w:r w:rsidRPr="00663C99">
              <w:rPr>
                <w:bCs/>
                <w:color w:val="000000" w:themeColor="text1"/>
                <w:sz w:val="26"/>
                <w:szCs w:val="26"/>
              </w:rPr>
              <w:t>Mẫu số 06</w:t>
            </w:r>
            <w:bookmarkEnd w:id="47"/>
            <w:r w:rsidRPr="00663C99">
              <w:rPr>
                <w:bCs/>
                <w:color w:val="000000" w:themeColor="text1"/>
                <w:sz w:val="26"/>
                <w:szCs w:val="26"/>
              </w:rPr>
              <w:t> tại Phụ lục kèm theo Nghị định này.</w:t>
            </w:r>
          </w:p>
          <w:p w14:paraId="65D2F909"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Trong thời hạn 02 ngày làm việc kể từ ngày có Kết quả thẩm định, cơ quan cấp Giấy phép đủ điều kiện kinh doanh có trách nhiệm cấp Giấy phép đủ điều kiện kinh doanh đã được điều chỉnh theo </w:t>
            </w:r>
            <w:bookmarkStart w:id="48" w:name="bieumau_ms_04"/>
            <w:r w:rsidRPr="00663C99">
              <w:rPr>
                <w:bCs/>
                <w:color w:val="000000" w:themeColor="text1"/>
                <w:sz w:val="26"/>
                <w:szCs w:val="26"/>
              </w:rPr>
              <w:t>Mẫu số 04</w:t>
            </w:r>
            <w:bookmarkEnd w:id="48"/>
            <w:r w:rsidRPr="00663C99">
              <w:rPr>
                <w:bCs/>
                <w:color w:val="000000" w:themeColor="text1"/>
                <w:sz w:val="26"/>
                <w:szCs w:val="26"/>
              </w:rPr>
              <w:t> tại Phụ lục kèm theo Nghị định này hoặc không cấp Giấy phép. Trường hợp không cấp Giấy phép điều chỉnh phải trả lời bằng văn bản và nêu rõ lý do.</w:t>
            </w:r>
          </w:p>
          <w:p w14:paraId="6562F167" w14:textId="69FA0014"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6. Việc gửi và lưu Giấy phép đủ điều kiện kinh doanh đã được điều chỉnh thực hiện theo quy định tại </w:t>
            </w:r>
            <w:bookmarkStart w:id="49" w:name="tc_6"/>
            <w:r w:rsidRPr="00663C99">
              <w:rPr>
                <w:bCs/>
                <w:color w:val="000000" w:themeColor="text1"/>
                <w:sz w:val="26"/>
                <w:szCs w:val="26"/>
              </w:rPr>
              <w:t>khoản 4 Điều 11 Nghị định này</w:t>
            </w:r>
            <w:bookmarkEnd w:id="49"/>
            <w:r>
              <w:rPr>
                <w:bCs/>
                <w:color w:val="000000" w:themeColor="text1"/>
                <w:sz w:val="26"/>
                <w:szCs w:val="26"/>
              </w:rPr>
              <w:t>.</w:t>
            </w:r>
          </w:p>
        </w:tc>
        <w:tc>
          <w:tcPr>
            <w:tcW w:w="4770" w:type="dxa"/>
          </w:tcPr>
          <w:p w14:paraId="1FD3E2D9" w14:textId="48D60CF6" w:rsidR="007959DF" w:rsidRPr="00663C99" w:rsidRDefault="007959DF" w:rsidP="007959DF">
            <w:pPr>
              <w:tabs>
                <w:tab w:val="right" w:leader="dot" w:pos="0"/>
                <w:tab w:val="left" w:pos="567"/>
              </w:tabs>
              <w:spacing w:before="120" w:after="120"/>
              <w:jc w:val="both"/>
              <w:rPr>
                <w:bCs/>
                <w:iCs/>
                <w:color w:val="000000" w:themeColor="text1"/>
                <w:spacing w:val="-2"/>
                <w:sz w:val="26"/>
                <w:szCs w:val="26"/>
                <w:lang w:val="vi-VN"/>
              </w:rPr>
            </w:pPr>
            <w:r>
              <w:rPr>
                <w:bCs/>
                <w:iCs/>
                <w:color w:val="000000" w:themeColor="text1"/>
                <w:spacing w:val="-2"/>
                <w:sz w:val="26"/>
                <w:szCs w:val="26"/>
                <w:lang w:val="vi-VN"/>
              </w:rPr>
              <w:lastRenderedPageBreak/>
              <w:t>Bãi bỏ</w:t>
            </w:r>
          </w:p>
        </w:tc>
        <w:tc>
          <w:tcPr>
            <w:tcW w:w="2077" w:type="dxa"/>
            <w:vMerge/>
          </w:tcPr>
          <w:p w14:paraId="1EB25DED" w14:textId="77777777" w:rsidR="007959DF" w:rsidRPr="00663C99" w:rsidRDefault="007959DF" w:rsidP="007959DF">
            <w:pPr>
              <w:spacing w:before="80" w:after="80"/>
              <w:jc w:val="both"/>
              <w:rPr>
                <w:color w:val="000000" w:themeColor="text1"/>
                <w:sz w:val="24"/>
                <w:szCs w:val="24"/>
                <w:lang w:val="vi-VN"/>
              </w:rPr>
            </w:pPr>
          </w:p>
        </w:tc>
      </w:tr>
      <w:tr w:rsidR="007959DF" w:rsidRPr="00663C99" w14:paraId="652ECC3C" w14:textId="77777777" w:rsidTr="00087322">
        <w:tc>
          <w:tcPr>
            <w:tcW w:w="7328" w:type="dxa"/>
          </w:tcPr>
          <w:p w14:paraId="6B4B1971" w14:textId="77777777" w:rsidR="007959DF" w:rsidRPr="00E553BE" w:rsidRDefault="007959DF" w:rsidP="007959DF">
            <w:pPr>
              <w:spacing w:before="80" w:after="80"/>
              <w:jc w:val="both"/>
              <w:rPr>
                <w:b/>
                <w:bCs/>
                <w:color w:val="000000" w:themeColor="text1"/>
                <w:sz w:val="26"/>
                <w:szCs w:val="26"/>
              </w:rPr>
            </w:pPr>
            <w:r w:rsidRPr="00E553BE">
              <w:rPr>
                <w:b/>
                <w:bCs/>
                <w:color w:val="000000" w:themeColor="text1"/>
                <w:sz w:val="26"/>
                <w:szCs w:val="26"/>
              </w:rPr>
              <w:lastRenderedPageBreak/>
              <w:t>Điều 13. Cấp bản sao Giấy phép đủ điều kiện kinh doanh từ sổ gốc</w:t>
            </w:r>
          </w:p>
          <w:p w14:paraId="3B1BF2DF"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1. Trường hợp Giấy phép đủ điều kiện kinh doanh bị mất, hỏng hoặc rách, doanh nghiệp hoặc hộ kinh doanh đề nghị cơ quan cấp Giấy phép đủ điều kiện kinh doanh cấp bản sao giấy phép từ sổ gốc.</w:t>
            </w:r>
          </w:p>
          <w:p w14:paraId="5A044B5C" w14:textId="46CEE473"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2. Việc cấp bản sao từ sổ gốc thực hiện theo các quy định tại Nghị định số </w:t>
            </w:r>
            <w:hyperlink r:id="rId10" w:tgtFrame="_blank" w:tooltip="Nghị định 23/2015/NĐ-CP" w:history="1">
              <w:r w:rsidRPr="00663C99">
                <w:rPr>
                  <w:rStyle w:val="Hyperlink"/>
                  <w:bCs/>
                  <w:sz w:val="26"/>
                  <w:szCs w:val="26"/>
                </w:rPr>
                <w:t>23/2015/NĐ-CP</w:t>
              </w:r>
            </w:hyperlink>
            <w:r w:rsidRPr="00663C99">
              <w:rPr>
                <w:bCs/>
                <w:color w:val="000000" w:themeColor="text1"/>
                <w:sz w:val="26"/>
                <w:szCs w:val="26"/>
              </w:rPr>
              <w:t> ngày 16 tháng 02 năm 2015 của Chính phủ về cấp bản sao từ sổ gốc, chứng thực bản sao từ bản chính, chứng thực chữ ký và chứng thực hợp đồng, giao dị</w:t>
            </w:r>
            <w:r>
              <w:rPr>
                <w:bCs/>
                <w:color w:val="000000" w:themeColor="text1"/>
                <w:sz w:val="26"/>
                <w:szCs w:val="26"/>
              </w:rPr>
              <w:t>ch.</w:t>
            </w:r>
          </w:p>
        </w:tc>
        <w:tc>
          <w:tcPr>
            <w:tcW w:w="4770" w:type="dxa"/>
          </w:tcPr>
          <w:p w14:paraId="71CBF5AA" w14:textId="1F9AFFD2" w:rsidR="007959DF" w:rsidRPr="00663C99" w:rsidRDefault="007959DF" w:rsidP="007959DF">
            <w:pPr>
              <w:tabs>
                <w:tab w:val="right" w:leader="dot" w:pos="0"/>
                <w:tab w:val="left" w:pos="567"/>
              </w:tabs>
              <w:spacing w:before="120" w:after="120"/>
              <w:jc w:val="both"/>
              <w:rPr>
                <w:bCs/>
                <w:iCs/>
                <w:color w:val="000000" w:themeColor="text1"/>
                <w:spacing w:val="-2"/>
                <w:sz w:val="26"/>
                <w:szCs w:val="26"/>
                <w:lang w:val="vi-VN"/>
              </w:rPr>
            </w:pPr>
            <w:r>
              <w:rPr>
                <w:bCs/>
                <w:iCs/>
                <w:color w:val="000000" w:themeColor="text1"/>
                <w:spacing w:val="-2"/>
                <w:sz w:val="26"/>
                <w:szCs w:val="26"/>
                <w:lang w:val="vi-VN"/>
              </w:rPr>
              <w:t>Bãi bỏ</w:t>
            </w:r>
          </w:p>
        </w:tc>
        <w:tc>
          <w:tcPr>
            <w:tcW w:w="2077" w:type="dxa"/>
            <w:vMerge/>
          </w:tcPr>
          <w:p w14:paraId="389C7484" w14:textId="77777777" w:rsidR="007959DF" w:rsidRPr="00663C99" w:rsidRDefault="007959DF" w:rsidP="007959DF">
            <w:pPr>
              <w:spacing w:before="80" w:after="80"/>
              <w:jc w:val="both"/>
              <w:rPr>
                <w:color w:val="000000" w:themeColor="text1"/>
                <w:sz w:val="24"/>
                <w:szCs w:val="24"/>
                <w:lang w:val="vi-VN"/>
              </w:rPr>
            </w:pPr>
          </w:p>
        </w:tc>
      </w:tr>
      <w:tr w:rsidR="007959DF" w:rsidRPr="00663C99" w14:paraId="47D6ABA2" w14:textId="77777777" w:rsidTr="00087322">
        <w:tc>
          <w:tcPr>
            <w:tcW w:w="7328" w:type="dxa"/>
          </w:tcPr>
          <w:p w14:paraId="3A73A8D2" w14:textId="77777777" w:rsidR="007959DF" w:rsidRPr="00E553BE" w:rsidRDefault="007959DF" w:rsidP="007959DF">
            <w:pPr>
              <w:spacing w:before="80" w:after="80"/>
              <w:jc w:val="both"/>
              <w:rPr>
                <w:b/>
                <w:bCs/>
                <w:color w:val="000000" w:themeColor="text1"/>
                <w:sz w:val="26"/>
                <w:szCs w:val="26"/>
              </w:rPr>
            </w:pPr>
            <w:r w:rsidRPr="00E553BE">
              <w:rPr>
                <w:b/>
                <w:bCs/>
                <w:color w:val="000000" w:themeColor="text1"/>
                <w:sz w:val="26"/>
                <w:szCs w:val="26"/>
              </w:rPr>
              <w:t>Điều 16. Thu hồi Giấy phép đủ điều kiện kinh doanh</w:t>
            </w:r>
          </w:p>
          <w:p w14:paraId="022058DC"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 xml:space="preserve">1. Cơ quan cấp Giấy phép đủ điều kiện kinh doanh ban hành Quyết </w:t>
            </w:r>
            <w:r w:rsidRPr="00663C99">
              <w:rPr>
                <w:bCs/>
                <w:color w:val="000000" w:themeColor="text1"/>
                <w:sz w:val="26"/>
                <w:szCs w:val="26"/>
              </w:rPr>
              <w:lastRenderedPageBreak/>
              <w:t>định thu hồi Giấy phép đủ điều kiện kinh doanh khi doanh nghiệp, hộ kinh doanh thuộc một trong các trường hợp sau:</w:t>
            </w:r>
          </w:p>
          <w:p w14:paraId="2DFD97DC"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a) Giả mạo hồ sơ đề nghị cấp Giấy phép đủ điều kiện kinh doanh;</w:t>
            </w:r>
          </w:p>
          <w:p w14:paraId="74B7A5A4"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b)</w:t>
            </w:r>
            <w:bookmarkStart w:id="50" w:name="_ftnref12"/>
            <w:bookmarkEnd w:id="50"/>
            <w:r w:rsidRPr="00663C99">
              <w:rPr>
                <w:bCs/>
                <w:color w:val="000000" w:themeColor="text1"/>
                <w:sz w:val="26"/>
                <w:szCs w:val="26"/>
              </w:rPr>
              <w:fldChar w:fldCharType="begin"/>
            </w:r>
            <w:r w:rsidRPr="00663C99">
              <w:rPr>
                <w:bCs/>
                <w:color w:val="000000" w:themeColor="text1"/>
                <w:sz w:val="26"/>
                <w:szCs w:val="26"/>
              </w:rPr>
              <w:instrText xml:space="preserve"> HYPERLINK "https://thuvienphapluat.vn/van-ban/Thuong-mai/Van-ban-hop-nhat-5254-VBHN-BVHTTDL-2024-Nghi-dinh-kinh-doanh-dich-vu-karaoke-vu-truong-633124.aspx" \l "_ftn12" \o "" </w:instrText>
            </w:r>
            <w:r w:rsidRPr="00663C99">
              <w:rPr>
                <w:bCs/>
                <w:color w:val="000000" w:themeColor="text1"/>
                <w:sz w:val="26"/>
                <w:szCs w:val="26"/>
              </w:rPr>
              <w:fldChar w:fldCharType="separate"/>
            </w:r>
            <w:r w:rsidRPr="00663C99">
              <w:rPr>
                <w:rStyle w:val="Hyperlink"/>
                <w:bCs/>
                <w:sz w:val="26"/>
                <w:szCs w:val="26"/>
              </w:rPr>
              <w:t>[12]</w:t>
            </w:r>
            <w:r w:rsidRPr="00663C99">
              <w:rPr>
                <w:bCs/>
                <w:color w:val="000000" w:themeColor="text1"/>
                <w:sz w:val="26"/>
                <w:szCs w:val="26"/>
              </w:rPr>
              <w:fldChar w:fldCharType="end"/>
            </w:r>
            <w:r w:rsidRPr="00663C99">
              <w:rPr>
                <w:bCs/>
                <w:color w:val="000000" w:themeColor="text1"/>
                <w:sz w:val="26"/>
                <w:szCs w:val="26"/>
              </w:rPr>
              <w:t> Vi phạm điều kiện kinh doanh gây thiệt hại về tính mạng, sức khỏe hoặc tài sản; vi phạm quy định về phòng cháy, chữa cháy thuộc một trong các trường hợp sau đây đã được cơ quan có thẩm quyền yêu cầu khắc phục bằng văn bản nhưng không chấp hành: không có đủ số lối thoát nạn; làm mất tác dụng của lối thoát nạn, ngăn cháy lan; đưa công trình, hạng mục công trình thuộc diện thẩm duyệt về phòng cháy và chữa cháy vào hoạt động khi chưa có văn bản chấp thuận kết quả nghiệm thu về phòng cháy và chữa cháy;</w:t>
            </w:r>
          </w:p>
          <w:p w14:paraId="445A89CD"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c) Được cấp Giấy phép đủ điều kiện kinh doanh nhưng không kinh doanh trong 12 tháng liên tục;</w:t>
            </w:r>
          </w:p>
          <w:p w14:paraId="606555D0"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d) Không tạm dừng kinh doanh theo yêu cầu của cơ quan cấp Giấy phép đủ điều kiện kinh doanh;</w:t>
            </w:r>
          </w:p>
          <w:p w14:paraId="2A99EC53"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đ) Hết thời hạn tạm dừng kinh doanh theo yêu cầu của cơ quan cấp Giấy phép đủ điều kiện kinh doanh mà không khắc phục hoặc khắc phục không đầy đủ các vi phạm;</w:t>
            </w:r>
          </w:p>
          <w:p w14:paraId="6E0BE4DF"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e) Trong thời hạn 02 năm, kể từ ngày kết thúc thời hạn tạm dừng kinh doanh theo yêu cầu của cơ quan cấp Giấy phép đủ điều kiện kinh doanh, mà tái phạm các hành vi vi phạm đã nêu tại văn bản yêu cầu tạm dừng kinh doanh.</w:t>
            </w:r>
          </w:p>
          <w:p w14:paraId="59582C1B"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2. Trong thời hạn 05 ngày làm việc kể từ ngày nhận được Quyết định thu hồi Giấy phép đủ điều kiện kinh doanh, doanh nghiệp hoặc hộ kinh doanh phải nộp Giấy phép đủ điều kiện kinh doanh đã cấp cho cơ quan ban hành Quyết định thu hồi.</w:t>
            </w:r>
          </w:p>
          <w:p w14:paraId="5CD7B49E" w14:textId="3FBC4C58"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3. Cơ quan ban hành Quyết định thu hồi phải đăng tải thông tin về việc thu hồi Giấy phép đủ điều kiện kinh doanh trên trang Thông tin điện tử củ</w:t>
            </w:r>
            <w:r>
              <w:rPr>
                <w:bCs/>
                <w:color w:val="000000" w:themeColor="text1"/>
                <w:sz w:val="26"/>
                <w:szCs w:val="26"/>
              </w:rPr>
              <w:t>a cơ quan.</w:t>
            </w:r>
          </w:p>
        </w:tc>
        <w:tc>
          <w:tcPr>
            <w:tcW w:w="4770" w:type="dxa"/>
          </w:tcPr>
          <w:p w14:paraId="5A38F859" w14:textId="682F814C" w:rsidR="007959DF" w:rsidRPr="00663C99" w:rsidRDefault="007959DF" w:rsidP="007959DF">
            <w:pPr>
              <w:tabs>
                <w:tab w:val="right" w:leader="dot" w:pos="0"/>
                <w:tab w:val="left" w:pos="567"/>
              </w:tabs>
              <w:spacing w:before="120" w:after="120"/>
              <w:jc w:val="both"/>
              <w:rPr>
                <w:bCs/>
                <w:iCs/>
                <w:color w:val="000000" w:themeColor="text1"/>
                <w:spacing w:val="-2"/>
                <w:sz w:val="26"/>
                <w:szCs w:val="26"/>
                <w:lang w:val="vi-VN"/>
              </w:rPr>
            </w:pPr>
            <w:r>
              <w:rPr>
                <w:bCs/>
                <w:iCs/>
                <w:color w:val="000000" w:themeColor="text1"/>
                <w:spacing w:val="-2"/>
                <w:sz w:val="26"/>
                <w:szCs w:val="26"/>
                <w:lang w:val="vi-VN"/>
              </w:rPr>
              <w:lastRenderedPageBreak/>
              <w:t>Bãi bỏ</w:t>
            </w:r>
          </w:p>
        </w:tc>
        <w:tc>
          <w:tcPr>
            <w:tcW w:w="2077" w:type="dxa"/>
            <w:vMerge/>
          </w:tcPr>
          <w:p w14:paraId="569C5E33" w14:textId="77777777" w:rsidR="007959DF" w:rsidRPr="00663C99" w:rsidRDefault="007959DF" w:rsidP="007959DF">
            <w:pPr>
              <w:spacing w:before="80" w:after="80"/>
              <w:jc w:val="both"/>
              <w:rPr>
                <w:color w:val="000000" w:themeColor="text1"/>
                <w:sz w:val="24"/>
                <w:szCs w:val="24"/>
                <w:lang w:val="vi-VN"/>
              </w:rPr>
            </w:pPr>
          </w:p>
        </w:tc>
      </w:tr>
      <w:tr w:rsidR="007959DF" w:rsidRPr="00663C99" w14:paraId="435C4E8E" w14:textId="77777777" w:rsidTr="00087322">
        <w:tc>
          <w:tcPr>
            <w:tcW w:w="7328" w:type="dxa"/>
          </w:tcPr>
          <w:p w14:paraId="73DA0AFE" w14:textId="77777777" w:rsidR="007959DF" w:rsidRPr="00663C99" w:rsidRDefault="007959DF" w:rsidP="007959DF">
            <w:pPr>
              <w:spacing w:before="80" w:after="80"/>
              <w:jc w:val="both"/>
              <w:rPr>
                <w:b/>
                <w:bCs/>
                <w:color w:val="000000" w:themeColor="text1"/>
                <w:sz w:val="26"/>
                <w:szCs w:val="26"/>
              </w:rPr>
            </w:pPr>
            <w:r w:rsidRPr="00663C99">
              <w:rPr>
                <w:b/>
                <w:bCs/>
                <w:color w:val="000000" w:themeColor="text1"/>
                <w:sz w:val="26"/>
                <w:szCs w:val="26"/>
              </w:rPr>
              <w:lastRenderedPageBreak/>
              <w:t>Điều 14. Tự chấm dứt kinh doanh</w:t>
            </w:r>
          </w:p>
          <w:p w14:paraId="7D85427A" w14:textId="3ADBD084"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Doanh nghiệp, hộ kinh doanh khi tự chấm dứt kinh doanh dịch vụ karaoke, dịch vụ vũ trường có trách nhiệm gửi văn bản thông báo chấm dứt hoạt động kinh doanh (theo </w:t>
            </w:r>
            <w:bookmarkStart w:id="51" w:name="bieumau_ms_05"/>
            <w:r w:rsidRPr="00663C99">
              <w:rPr>
                <w:bCs/>
                <w:color w:val="000000" w:themeColor="text1"/>
                <w:sz w:val="26"/>
                <w:szCs w:val="26"/>
              </w:rPr>
              <w:t>Mẫu số 05</w:t>
            </w:r>
            <w:bookmarkEnd w:id="51"/>
            <w:r w:rsidRPr="00663C99">
              <w:rPr>
                <w:bCs/>
                <w:color w:val="000000" w:themeColor="text1"/>
                <w:sz w:val="26"/>
                <w:szCs w:val="26"/>
              </w:rPr>
              <w:t> tại Phụ lục ban hành kèm theo Nghị định này) và Giấy phép đủ điều kiện kinh doanh đã cấp cho cơ quan cấp Giấy phép đủ điều kiện kinh doanh. Trường hợp doanh nghiệp hoặc hộ kinh doanh không thông báo, sau thời gian 12 tháng liên tục không hoạt động, cơ quan cấp Giấy phép đủ điều kiện kinh doanh thực hiện thu hồi Giấy phép đủ điều kiện kinh doanh theo quy định tại </w:t>
            </w:r>
            <w:bookmarkStart w:id="52" w:name="tc_7"/>
            <w:r w:rsidRPr="00663C99">
              <w:rPr>
                <w:bCs/>
                <w:color w:val="000000" w:themeColor="text1"/>
                <w:sz w:val="26"/>
                <w:szCs w:val="26"/>
              </w:rPr>
              <w:t>điểm c khoản 1 Điều 16 Nghị định này</w:t>
            </w:r>
            <w:bookmarkEnd w:id="52"/>
            <w:r w:rsidRPr="00663C99">
              <w:rPr>
                <w:bCs/>
                <w:color w:val="000000" w:themeColor="text1"/>
                <w:sz w:val="26"/>
                <w:szCs w:val="26"/>
              </w:rPr>
              <w:t>.</w:t>
            </w:r>
          </w:p>
        </w:tc>
        <w:tc>
          <w:tcPr>
            <w:tcW w:w="4770" w:type="dxa"/>
          </w:tcPr>
          <w:p w14:paraId="635B3458" w14:textId="77777777" w:rsidR="007959DF" w:rsidRPr="00663C99" w:rsidRDefault="007959DF" w:rsidP="007959DF">
            <w:pPr>
              <w:tabs>
                <w:tab w:val="right" w:leader="dot" w:pos="0"/>
                <w:tab w:val="left" w:pos="567"/>
              </w:tabs>
              <w:spacing w:before="120" w:after="120"/>
              <w:jc w:val="both"/>
              <w:rPr>
                <w:b/>
                <w:bCs/>
                <w:iCs/>
                <w:color w:val="000000" w:themeColor="text1"/>
                <w:spacing w:val="-2"/>
                <w:sz w:val="26"/>
                <w:szCs w:val="26"/>
                <w:lang w:val="vi-VN"/>
              </w:rPr>
            </w:pPr>
            <w:r w:rsidRPr="00663C99">
              <w:rPr>
                <w:b/>
                <w:bCs/>
                <w:iCs/>
                <w:color w:val="000000" w:themeColor="text1"/>
                <w:spacing w:val="-2"/>
                <w:sz w:val="26"/>
                <w:szCs w:val="26"/>
                <w:lang w:val="vi-VN"/>
              </w:rPr>
              <w:t>Điều 14. Tự chấm dứt kinh doanh</w:t>
            </w:r>
          </w:p>
          <w:p w14:paraId="3CF3F2E7" w14:textId="77777777" w:rsidR="007959DF" w:rsidRPr="00663C99" w:rsidRDefault="007959DF" w:rsidP="007959DF">
            <w:pPr>
              <w:tabs>
                <w:tab w:val="right" w:leader="dot" w:pos="0"/>
                <w:tab w:val="left" w:pos="567"/>
              </w:tabs>
              <w:spacing w:before="120" w:after="120"/>
              <w:jc w:val="both"/>
              <w:rPr>
                <w:bCs/>
                <w:iCs/>
                <w:color w:val="000000" w:themeColor="text1"/>
                <w:spacing w:val="-2"/>
                <w:sz w:val="26"/>
                <w:szCs w:val="26"/>
                <w:lang w:val="vi-VN"/>
              </w:rPr>
            </w:pPr>
            <w:r w:rsidRPr="00663C99">
              <w:rPr>
                <w:bCs/>
                <w:iCs/>
                <w:color w:val="000000" w:themeColor="text1"/>
                <w:spacing w:val="-2"/>
                <w:sz w:val="26"/>
                <w:szCs w:val="26"/>
                <w:lang w:val="vi-VN"/>
              </w:rPr>
              <w:t>Doanh nghiệp, hộ kinh doanh khi tự chấm dứt kinh doanh dịch vụ karaoke, dịch vụ vũ trường có trách nhiệm gửi văn bản thông báo chấm dứt hoạt động kinh doanh (theo Mẫu số 05 tại Phụ lục ban hành kèm theo Nghị định này).”.</w:t>
            </w:r>
          </w:p>
          <w:p w14:paraId="7C544E95" w14:textId="77777777" w:rsidR="007959DF" w:rsidRPr="00663C99" w:rsidRDefault="007959DF" w:rsidP="007959DF">
            <w:pPr>
              <w:tabs>
                <w:tab w:val="right" w:leader="dot" w:pos="0"/>
                <w:tab w:val="left" w:pos="567"/>
              </w:tabs>
              <w:spacing w:before="120" w:after="120"/>
              <w:jc w:val="both"/>
              <w:rPr>
                <w:iCs/>
                <w:color w:val="000000" w:themeColor="text1"/>
                <w:spacing w:val="-2"/>
                <w:sz w:val="26"/>
                <w:szCs w:val="26"/>
              </w:rPr>
            </w:pPr>
          </w:p>
        </w:tc>
        <w:tc>
          <w:tcPr>
            <w:tcW w:w="2077" w:type="dxa"/>
          </w:tcPr>
          <w:p w14:paraId="4957AB88" w14:textId="0B8B066A" w:rsidR="007959DF" w:rsidRPr="00663C99"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66.18/2026/NQ-CP, đã cắt giảm thủ tục cấp </w:t>
            </w:r>
            <w:r w:rsidRPr="00663C99">
              <w:rPr>
                <w:bCs/>
                <w:color w:val="000000" w:themeColor="text1"/>
                <w:sz w:val="26"/>
                <w:szCs w:val="26"/>
              </w:rPr>
              <w:t>Giấy phép đủ điều kiện kinh doanh</w:t>
            </w:r>
          </w:p>
        </w:tc>
      </w:tr>
      <w:tr w:rsidR="007959DF" w:rsidRPr="00663C99" w14:paraId="6ED39613" w14:textId="77777777" w:rsidTr="00087322">
        <w:tc>
          <w:tcPr>
            <w:tcW w:w="7328" w:type="dxa"/>
          </w:tcPr>
          <w:p w14:paraId="124AC59B" w14:textId="77777777" w:rsidR="007959DF" w:rsidRPr="00663C99" w:rsidRDefault="007959DF" w:rsidP="007959DF">
            <w:pPr>
              <w:spacing w:before="80" w:after="80"/>
              <w:jc w:val="both"/>
              <w:rPr>
                <w:bCs/>
                <w:color w:val="000000" w:themeColor="text1"/>
                <w:sz w:val="26"/>
                <w:szCs w:val="26"/>
              </w:rPr>
            </w:pPr>
            <w:bookmarkStart w:id="53" w:name="dieu_15"/>
            <w:r w:rsidRPr="00663C99">
              <w:rPr>
                <w:bCs/>
                <w:color w:val="000000" w:themeColor="text1"/>
                <w:sz w:val="26"/>
                <w:szCs w:val="26"/>
              </w:rPr>
              <w:t>Điều 15. Yêu cầu tạm dừng hoạt động kinh doanh để khắc phục vi phạm</w:t>
            </w:r>
            <w:bookmarkEnd w:id="53"/>
          </w:p>
          <w:p w14:paraId="598B7E69"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1. Cơ quan cấp Giấy phép đủ điều kiện kinh doanh yêu cầu tạm dừng kinh doanh bằng văn bản khi doanh nghiệp, hộ kinh doanh thuộc một trong các trường hợp sau:</w:t>
            </w:r>
          </w:p>
          <w:p w14:paraId="577D5756" w14:textId="00E4C00B"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a) Vi phạm các điều kiện kinh doanh quy định tại </w:t>
            </w:r>
            <w:bookmarkStart w:id="54" w:name="tc_8"/>
            <w:r w:rsidRPr="00663C99">
              <w:rPr>
                <w:bCs/>
                <w:color w:val="000000" w:themeColor="text1"/>
                <w:sz w:val="26"/>
                <w:szCs w:val="26"/>
              </w:rPr>
              <w:t>Điều 4 và Điều 5 của Nghị định này</w:t>
            </w:r>
            <w:bookmarkEnd w:id="54"/>
            <w:r w:rsidRPr="00663C99">
              <w:rPr>
                <w:bCs/>
                <w:color w:val="000000" w:themeColor="text1"/>
                <w:sz w:val="26"/>
                <w:szCs w:val="26"/>
              </w:rPr>
              <w:t> nhưng chưa gây thiệt hại về tính mạng, sức khỏe hoặc tài sản; trường hợp vi phạm các quy định về bảo đảm các điều kiện về phòng cháy, chữa cháy đối với cơ sở kinh doanh dịch vụ karaoke, dịch vụ vũ trường thì bị thu hồi Giấy phép theo quy định tại </w:t>
            </w:r>
            <w:bookmarkStart w:id="55" w:name="tc_9"/>
            <w:r w:rsidRPr="00663C99">
              <w:rPr>
                <w:bCs/>
                <w:color w:val="000000" w:themeColor="text1"/>
                <w:sz w:val="26"/>
                <w:szCs w:val="26"/>
              </w:rPr>
              <w:t>điểm b khoản 1 Điều 16 của Nghị định này</w:t>
            </w:r>
            <w:bookmarkEnd w:id="55"/>
            <w:r w:rsidRPr="00663C99">
              <w:rPr>
                <w:bCs/>
                <w:color w:val="000000" w:themeColor="text1"/>
                <w:sz w:val="26"/>
                <w:szCs w:val="26"/>
              </w:rPr>
              <w:t>;</w:t>
            </w:r>
          </w:p>
          <w:p w14:paraId="7E8C6C3C" w14:textId="77777777" w:rsidR="007959DF" w:rsidRPr="00663C99" w:rsidRDefault="007959DF" w:rsidP="007959DF">
            <w:pPr>
              <w:spacing w:before="80" w:after="80"/>
              <w:jc w:val="both"/>
              <w:rPr>
                <w:bCs/>
                <w:color w:val="000000" w:themeColor="text1"/>
                <w:sz w:val="26"/>
                <w:szCs w:val="26"/>
              </w:rPr>
            </w:pPr>
            <w:r w:rsidRPr="00663C99">
              <w:rPr>
                <w:bCs/>
                <w:color w:val="000000" w:themeColor="text1"/>
                <w:sz w:val="26"/>
                <w:szCs w:val="26"/>
              </w:rPr>
              <w:t>b) Vi phạm lần thứ hai về trách nhiệm khi hoạt động kinh doanh quy định tại các </w:t>
            </w:r>
            <w:bookmarkStart w:id="56" w:name="tc_10"/>
            <w:r w:rsidRPr="00663C99">
              <w:rPr>
                <w:bCs/>
                <w:color w:val="000000" w:themeColor="text1"/>
                <w:sz w:val="26"/>
                <w:szCs w:val="26"/>
              </w:rPr>
              <w:t>điều 6, 7 và 8 Nghị định này</w:t>
            </w:r>
            <w:bookmarkEnd w:id="56"/>
            <w:r w:rsidRPr="00663C99">
              <w:rPr>
                <w:bCs/>
                <w:color w:val="000000" w:themeColor="text1"/>
                <w:sz w:val="26"/>
                <w:szCs w:val="26"/>
              </w:rPr>
              <w:t>.</w:t>
            </w:r>
          </w:p>
          <w:p w14:paraId="23045AA6" w14:textId="77777777" w:rsidR="007959DF" w:rsidRPr="00663C99" w:rsidRDefault="007959DF" w:rsidP="007959DF">
            <w:pPr>
              <w:spacing w:before="80" w:after="80"/>
              <w:jc w:val="both"/>
              <w:rPr>
                <w:bCs/>
                <w:color w:val="000000" w:themeColor="text1"/>
                <w:sz w:val="26"/>
                <w:szCs w:val="26"/>
              </w:rPr>
            </w:pPr>
          </w:p>
        </w:tc>
        <w:tc>
          <w:tcPr>
            <w:tcW w:w="4770" w:type="dxa"/>
          </w:tcPr>
          <w:p w14:paraId="778D9A24" w14:textId="77777777" w:rsidR="007959DF" w:rsidRPr="00663C99" w:rsidRDefault="007959DF" w:rsidP="007959DF">
            <w:pPr>
              <w:tabs>
                <w:tab w:val="right" w:leader="dot" w:pos="0"/>
                <w:tab w:val="left" w:pos="567"/>
              </w:tabs>
              <w:spacing w:before="120" w:after="120"/>
              <w:jc w:val="both"/>
              <w:rPr>
                <w:iCs/>
                <w:color w:val="000000" w:themeColor="text1"/>
                <w:spacing w:val="-2"/>
                <w:sz w:val="26"/>
                <w:szCs w:val="26"/>
              </w:rPr>
            </w:pPr>
            <w:r w:rsidRPr="00663C99">
              <w:rPr>
                <w:iCs/>
                <w:color w:val="000000" w:themeColor="text1"/>
                <w:spacing w:val="-2"/>
                <w:sz w:val="26"/>
                <w:szCs w:val="26"/>
              </w:rPr>
              <w:t>1. Cơ quan quản lý nhà nước về văn hóa cấp tỉnh yêu cầu tạm dừng kinh doanh bằng văn bản khi doanh nghiệp, hộ kinh doanh thuộc một trong các trường hợp sau:</w:t>
            </w:r>
          </w:p>
          <w:p w14:paraId="0E5F5DF4" w14:textId="77777777" w:rsidR="007959DF" w:rsidRPr="00663C99" w:rsidRDefault="007959DF" w:rsidP="007959DF">
            <w:pPr>
              <w:tabs>
                <w:tab w:val="right" w:leader="dot" w:pos="0"/>
                <w:tab w:val="left" w:pos="567"/>
              </w:tabs>
              <w:spacing w:before="120" w:after="120"/>
              <w:jc w:val="both"/>
              <w:rPr>
                <w:iCs/>
                <w:color w:val="000000" w:themeColor="text1"/>
                <w:spacing w:val="-2"/>
                <w:sz w:val="26"/>
                <w:szCs w:val="26"/>
              </w:rPr>
            </w:pPr>
            <w:r w:rsidRPr="00663C99">
              <w:rPr>
                <w:iCs/>
                <w:color w:val="000000" w:themeColor="text1"/>
                <w:spacing w:val="-2"/>
                <w:sz w:val="26"/>
                <w:szCs w:val="26"/>
              </w:rPr>
              <w:t>a) Vi phạm quy định tại Điều 4 và Điều 5 Nghị định số 54/2019/NĐ-CP nhung chưa gây thiệt hại về tính mạng, sức khỏe hoặc tài sản; trường hợp vi phạm các quy định về bảo đảm các điều kiện về phòng cháy, chữa cháy đối với cơ sở kinh doanh dịch vụ karaoke, dịch vụ vũ trường thì bị đình chỉ hoạt động;</w:t>
            </w:r>
          </w:p>
          <w:p w14:paraId="7916647F" w14:textId="7BA40B51" w:rsidR="007959DF" w:rsidRPr="00663C99" w:rsidRDefault="007959DF" w:rsidP="007959DF">
            <w:pPr>
              <w:tabs>
                <w:tab w:val="right" w:leader="dot" w:pos="0"/>
                <w:tab w:val="left" w:pos="567"/>
              </w:tabs>
              <w:spacing w:before="120" w:after="120"/>
              <w:jc w:val="both"/>
              <w:rPr>
                <w:iCs/>
                <w:color w:val="000000" w:themeColor="text1"/>
                <w:spacing w:val="-2"/>
                <w:sz w:val="26"/>
                <w:szCs w:val="26"/>
              </w:rPr>
            </w:pPr>
            <w:r w:rsidRPr="00663C99">
              <w:rPr>
                <w:iCs/>
                <w:color w:val="000000" w:themeColor="text1"/>
                <w:spacing w:val="-2"/>
                <w:sz w:val="26"/>
                <w:szCs w:val="26"/>
              </w:rPr>
              <w:t>b) Vi phạm lần thứ hai về trách nhiệm khi hoạt động kinh doanh quy định tại các điều 6, 7 và 8 Nghị định này</w:t>
            </w:r>
          </w:p>
        </w:tc>
        <w:tc>
          <w:tcPr>
            <w:tcW w:w="2077" w:type="dxa"/>
          </w:tcPr>
          <w:p w14:paraId="6B1A664D" w14:textId="341EE536" w:rsidR="007959DF" w:rsidRPr="00663C99"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66.18/2026/NQ-CP, đã cắt giảm thủ tục cấp </w:t>
            </w:r>
            <w:r w:rsidRPr="00663C99">
              <w:rPr>
                <w:bCs/>
                <w:color w:val="000000" w:themeColor="text1"/>
                <w:sz w:val="26"/>
                <w:szCs w:val="26"/>
              </w:rPr>
              <w:t>Giấy phép đủ điều kiện kinh doanh</w:t>
            </w:r>
          </w:p>
        </w:tc>
      </w:tr>
      <w:tr w:rsidR="007959DF" w:rsidRPr="007338E1" w14:paraId="1232A405" w14:textId="77777777" w:rsidTr="00344FB9">
        <w:tc>
          <w:tcPr>
            <w:tcW w:w="14175" w:type="dxa"/>
            <w:gridSpan w:val="3"/>
          </w:tcPr>
          <w:p w14:paraId="2CE617FA" w14:textId="764C0076" w:rsidR="007959DF" w:rsidRDefault="007959DF" w:rsidP="007959DF">
            <w:pPr>
              <w:spacing w:before="80" w:after="80"/>
              <w:jc w:val="both"/>
              <w:rPr>
                <w:color w:val="000000" w:themeColor="text1"/>
                <w:sz w:val="24"/>
                <w:szCs w:val="24"/>
                <w:lang w:val="vi-VN"/>
              </w:rPr>
            </w:pPr>
            <w:r>
              <w:rPr>
                <w:b/>
                <w:bCs/>
                <w:color w:val="000000" w:themeColor="text1"/>
                <w:sz w:val="24"/>
                <w:szCs w:val="24"/>
                <w:lang w:val="vi-VN"/>
              </w:rPr>
              <w:t xml:space="preserve">9. </w:t>
            </w:r>
            <w:r w:rsidRPr="0080383E">
              <w:rPr>
                <w:b/>
                <w:bCs/>
                <w:color w:val="000000" w:themeColor="text1"/>
                <w:sz w:val="24"/>
                <w:szCs w:val="24"/>
                <w:lang w:val="vi-VN"/>
              </w:rPr>
              <w:t>NGHỊ ĐỊNH SỐ 17/2023/NĐ-CP NGÀY 26 THÁNG 4 NĂM 2023 CỦA CHÍNH PHỦ QUY ĐỊNH CHI TIẾT MỘT SỐ ĐIỀU VÀ BIỆN PHÁP THI HÀNH LUẬT SỞ HỮU TRÍ TUỆ VỀ QUYỀN TÁC GIẢ, QUYỀN LIÊN QUAN ĐƯỢC SỬA ĐỔI, BỔ SUNG BỞI NGHỊ ĐỊNH SỐ 134/2026/NĐ-CP</w:t>
            </w:r>
          </w:p>
        </w:tc>
      </w:tr>
      <w:tr w:rsidR="007959DF" w:rsidRPr="007338E1" w14:paraId="5D15A03F" w14:textId="77777777" w:rsidTr="00087322">
        <w:tc>
          <w:tcPr>
            <w:tcW w:w="7328" w:type="dxa"/>
          </w:tcPr>
          <w:p w14:paraId="15C1C328" w14:textId="03CFA78E" w:rsidR="007959DF" w:rsidRDefault="007959DF" w:rsidP="007959DF">
            <w:pPr>
              <w:spacing w:before="80" w:after="80"/>
              <w:jc w:val="both"/>
              <w:rPr>
                <w:b/>
                <w:bCs/>
                <w:color w:val="000000" w:themeColor="text1"/>
                <w:sz w:val="26"/>
                <w:szCs w:val="26"/>
              </w:rPr>
            </w:pPr>
            <w:r w:rsidRPr="00356E36">
              <w:rPr>
                <w:b/>
                <w:bCs/>
                <w:color w:val="000000" w:themeColor="text1"/>
                <w:sz w:val="26"/>
                <w:szCs w:val="26"/>
              </w:rPr>
              <w:lastRenderedPageBreak/>
              <w:t>Điều 5. Trách nhiệm và nội dung quản lý nhà nước về quyền tác giả, quyền liên quan</w:t>
            </w:r>
          </w:p>
          <w:p w14:paraId="505BB319" w14:textId="17148FA7" w:rsidR="007959DF" w:rsidRPr="00356E36" w:rsidRDefault="007959DF" w:rsidP="007959DF">
            <w:pPr>
              <w:spacing w:before="80" w:after="80"/>
              <w:jc w:val="both"/>
              <w:rPr>
                <w:bCs/>
                <w:color w:val="000000" w:themeColor="text1"/>
                <w:sz w:val="26"/>
                <w:szCs w:val="26"/>
              </w:rPr>
            </w:pPr>
            <w:r w:rsidRPr="00356E36">
              <w:rPr>
                <w:bCs/>
                <w:color w:val="000000" w:themeColor="text1"/>
                <w:sz w:val="26"/>
                <w:szCs w:val="26"/>
              </w:rPr>
              <w:t>2. Bộ Văn hóa, Thể thao và Du lịch chịu trách nhiệm trước Chính phủ thực hiện quản lý nhà nước về quyền tác giả, quyền liên quan, có nhiệm vụ và quyền hạn sau:</w:t>
            </w:r>
          </w:p>
          <w:p w14:paraId="329E488A" w14:textId="1BC5FE84" w:rsidR="007959DF" w:rsidRPr="0080383E" w:rsidRDefault="007959DF" w:rsidP="007959DF">
            <w:pPr>
              <w:spacing w:before="80" w:after="80"/>
              <w:jc w:val="both"/>
              <w:rPr>
                <w:b/>
                <w:bCs/>
                <w:color w:val="000000" w:themeColor="text1"/>
                <w:sz w:val="26"/>
                <w:szCs w:val="26"/>
              </w:rPr>
            </w:pPr>
            <w:r w:rsidRPr="00356E36">
              <w:rPr>
                <w:bCs/>
                <w:color w:val="000000" w:themeColor="text1"/>
                <w:sz w:val="26"/>
                <w:szCs w:val="26"/>
              </w:rPr>
              <w:t>q) Quản lý và tổ chức thực hiện hoạt động giám định về quyền tác giả, quyền liên quan; cấp, cấp lại, thu hồi Giấy chứng nhận tổ chức giám định quyền tác giả, quyền liên quan</w:t>
            </w:r>
          </w:p>
        </w:tc>
        <w:tc>
          <w:tcPr>
            <w:tcW w:w="4770" w:type="dxa"/>
          </w:tcPr>
          <w:p w14:paraId="4F245ED5" w14:textId="77777777" w:rsidR="007959DF" w:rsidRPr="00356E36" w:rsidRDefault="007959DF" w:rsidP="007959DF">
            <w:pPr>
              <w:tabs>
                <w:tab w:val="right" w:leader="dot" w:pos="0"/>
                <w:tab w:val="left" w:pos="567"/>
              </w:tabs>
              <w:spacing w:before="120" w:after="120"/>
              <w:jc w:val="both"/>
              <w:rPr>
                <w:b/>
                <w:bCs/>
                <w:iCs/>
                <w:color w:val="000000" w:themeColor="text1"/>
                <w:spacing w:val="-2"/>
                <w:sz w:val="26"/>
                <w:szCs w:val="26"/>
                <w:lang w:val="vi-VN"/>
              </w:rPr>
            </w:pPr>
            <w:r w:rsidRPr="00356E36">
              <w:rPr>
                <w:b/>
                <w:bCs/>
                <w:iCs/>
                <w:color w:val="000000" w:themeColor="text1"/>
                <w:spacing w:val="-2"/>
                <w:sz w:val="26"/>
                <w:szCs w:val="26"/>
                <w:lang w:val="vi-VN"/>
              </w:rPr>
              <w:t>Sửa đổi điểm q khoản 2 Điều 5 Nghị định số 17/2023/NĐ-CP được sửa đổi, bổ sung bởi Điều 18 Nghị định số 134/2026/NĐ-CP</w:t>
            </w:r>
          </w:p>
          <w:p w14:paraId="7D51ABFF" w14:textId="4156E573" w:rsidR="007959DF" w:rsidRPr="00356E36" w:rsidRDefault="007959DF" w:rsidP="007959DF">
            <w:pPr>
              <w:tabs>
                <w:tab w:val="right" w:leader="dot" w:pos="0"/>
                <w:tab w:val="left" w:pos="567"/>
              </w:tabs>
              <w:spacing w:before="120" w:after="120"/>
              <w:jc w:val="both"/>
              <w:rPr>
                <w:bCs/>
                <w:iCs/>
                <w:color w:val="000000" w:themeColor="text1"/>
                <w:spacing w:val="-2"/>
                <w:sz w:val="26"/>
                <w:szCs w:val="26"/>
                <w:lang w:val="vi-VN"/>
              </w:rPr>
            </w:pPr>
            <w:r w:rsidRPr="00356E36">
              <w:rPr>
                <w:bCs/>
                <w:iCs/>
                <w:color w:val="000000" w:themeColor="text1"/>
                <w:spacing w:val="-2"/>
                <w:sz w:val="26"/>
                <w:szCs w:val="26"/>
                <w:lang w:val="vi-VN"/>
              </w:rPr>
              <w:t>“q) Quản lý và tổ chức thực hiện hoạt động giám định về quyền tác giả, quyền liên quan;”.</w:t>
            </w:r>
          </w:p>
        </w:tc>
        <w:tc>
          <w:tcPr>
            <w:tcW w:w="2077" w:type="dxa"/>
          </w:tcPr>
          <w:p w14:paraId="41405BFC" w14:textId="48F04998" w:rsidR="007959DF"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66.18/2026/NQ-CP, cắt giảm TTHC cấp, cấp lại, thu hồi </w:t>
            </w:r>
            <w:r w:rsidRPr="00356E36">
              <w:rPr>
                <w:color w:val="000000" w:themeColor="text1"/>
                <w:sz w:val="24"/>
                <w:szCs w:val="24"/>
                <w:lang w:val="vi-VN"/>
              </w:rPr>
              <w:t xml:space="preserve">Giấy chứng nhận tổ chức giám định quyền tác giả, quyền liên </w:t>
            </w:r>
          </w:p>
        </w:tc>
      </w:tr>
      <w:tr w:rsidR="007959DF" w:rsidRPr="007338E1" w14:paraId="3CD3A1F1" w14:textId="77777777" w:rsidTr="00087322">
        <w:tc>
          <w:tcPr>
            <w:tcW w:w="7328" w:type="dxa"/>
          </w:tcPr>
          <w:p w14:paraId="6D83AFB1" w14:textId="1E73DAD1" w:rsidR="007959DF" w:rsidRDefault="007959DF" w:rsidP="007959DF">
            <w:pPr>
              <w:spacing w:before="80" w:after="80"/>
              <w:jc w:val="both"/>
              <w:rPr>
                <w:b/>
                <w:bCs/>
                <w:color w:val="000000" w:themeColor="text1"/>
                <w:sz w:val="26"/>
                <w:szCs w:val="26"/>
              </w:rPr>
            </w:pPr>
            <w:bookmarkStart w:id="57" w:name="dieu_30"/>
            <w:r w:rsidRPr="0080383E">
              <w:rPr>
                <w:b/>
                <w:bCs/>
                <w:color w:val="000000" w:themeColor="text1"/>
                <w:sz w:val="26"/>
                <w:szCs w:val="26"/>
              </w:rPr>
              <w:t>Điều 30. Ngoại lệ không xâm phạm quyền tác giả dành cho người khuyết tật</w:t>
            </w:r>
            <w:bookmarkEnd w:id="57"/>
          </w:p>
          <w:p w14:paraId="5E1377F7" w14:textId="4E855E69" w:rsidR="007959DF" w:rsidRPr="0080383E" w:rsidRDefault="007959DF" w:rsidP="007959DF">
            <w:pPr>
              <w:spacing w:before="80" w:after="80"/>
              <w:jc w:val="both"/>
              <w:rPr>
                <w:bCs/>
                <w:color w:val="000000" w:themeColor="text1"/>
                <w:sz w:val="26"/>
                <w:szCs w:val="26"/>
              </w:rPr>
            </w:pPr>
            <w:r w:rsidRPr="0080383E">
              <w:rPr>
                <w:bCs/>
                <w:color w:val="000000" w:themeColor="text1"/>
                <w:sz w:val="26"/>
                <w:szCs w:val="26"/>
              </w:rPr>
              <w:t>c) Thành phần hồ sơ bao gồm:</w:t>
            </w:r>
          </w:p>
          <w:p w14:paraId="2BEE36B1" w14:textId="77777777" w:rsidR="007959DF" w:rsidRPr="0080383E" w:rsidRDefault="007959DF" w:rsidP="007959DF">
            <w:pPr>
              <w:spacing w:before="80" w:after="80"/>
              <w:jc w:val="both"/>
              <w:rPr>
                <w:bCs/>
                <w:color w:val="000000" w:themeColor="text1"/>
                <w:sz w:val="26"/>
                <w:szCs w:val="26"/>
              </w:rPr>
            </w:pPr>
            <w:r w:rsidRPr="0080383E">
              <w:rPr>
                <w:bCs/>
                <w:color w:val="000000" w:themeColor="text1"/>
                <w:sz w:val="26"/>
                <w:szCs w:val="26"/>
              </w:rPr>
              <w:t>Tờ khai đề nghị chấp thuận áp dụng ngoại lệ không xâm phạm quyền tác giả cho người khuyết tật (theo </w:t>
            </w:r>
            <w:bookmarkStart w:id="58" w:name="bieumau_ms_03_pl3"/>
            <w:r w:rsidRPr="0080383E">
              <w:rPr>
                <w:bCs/>
                <w:color w:val="000000" w:themeColor="text1"/>
                <w:sz w:val="26"/>
                <w:szCs w:val="26"/>
              </w:rPr>
              <w:t>Mẫu số 03 của Phụ lục III</w:t>
            </w:r>
            <w:bookmarkEnd w:id="58"/>
            <w:r w:rsidRPr="0080383E">
              <w:rPr>
                <w:bCs/>
                <w:color w:val="000000" w:themeColor="text1"/>
                <w:sz w:val="26"/>
                <w:szCs w:val="26"/>
              </w:rPr>
              <w:t> ban hành kèm theo Nghị định này);</w:t>
            </w:r>
          </w:p>
          <w:p w14:paraId="6CB4F6B8" w14:textId="77777777" w:rsidR="007959DF" w:rsidRPr="0080383E" w:rsidRDefault="007959DF" w:rsidP="007959DF">
            <w:pPr>
              <w:spacing w:before="80" w:after="80"/>
              <w:jc w:val="both"/>
              <w:rPr>
                <w:bCs/>
                <w:color w:val="000000" w:themeColor="text1"/>
                <w:sz w:val="26"/>
                <w:szCs w:val="26"/>
              </w:rPr>
            </w:pPr>
            <w:r w:rsidRPr="0080383E">
              <w:rPr>
                <w:bCs/>
                <w:color w:val="000000" w:themeColor="text1"/>
                <w:sz w:val="26"/>
                <w:szCs w:val="26"/>
              </w:rPr>
              <w:t>Kế hoạch sử dụng;</w:t>
            </w:r>
          </w:p>
          <w:p w14:paraId="7F6C07B4" w14:textId="54CA6C81" w:rsidR="007959DF" w:rsidRPr="0080383E" w:rsidRDefault="007959DF" w:rsidP="007959DF">
            <w:pPr>
              <w:spacing w:before="80" w:after="80"/>
              <w:jc w:val="both"/>
              <w:rPr>
                <w:bCs/>
                <w:color w:val="000000" w:themeColor="text1"/>
                <w:sz w:val="26"/>
                <w:szCs w:val="26"/>
              </w:rPr>
            </w:pPr>
            <w:r w:rsidRPr="0080383E">
              <w:rPr>
                <w:bCs/>
                <w:color w:val="000000" w:themeColor="text1"/>
                <w:sz w:val="26"/>
                <w:szCs w:val="26"/>
              </w:rPr>
              <w:t>Bản sao có chứng thực giấy chứng nhận đăng ký kinh doanh hoặc giấy chứng nhận đăng ký hoạt động hoặc quyết định thành lập của tổ chức và tài liệu khác chứng minh đáp ứng điều kiện theo quy định tại khoản 3 Điều này;</w:t>
            </w:r>
          </w:p>
        </w:tc>
        <w:tc>
          <w:tcPr>
            <w:tcW w:w="4770" w:type="dxa"/>
          </w:tcPr>
          <w:p w14:paraId="6E707B26" w14:textId="167F2533" w:rsidR="007959DF" w:rsidRPr="00B74E7D" w:rsidRDefault="007959DF" w:rsidP="007959DF">
            <w:pPr>
              <w:tabs>
                <w:tab w:val="right" w:leader="dot" w:pos="0"/>
                <w:tab w:val="left" w:pos="567"/>
              </w:tabs>
              <w:spacing w:before="120" w:after="120"/>
              <w:jc w:val="both"/>
              <w:rPr>
                <w:iCs/>
                <w:color w:val="000000" w:themeColor="text1"/>
                <w:spacing w:val="-2"/>
                <w:sz w:val="26"/>
                <w:szCs w:val="26"/>
              </w:rPr>
            </w:pPr>
            <w:r w:rsidRPr="0080383E">
              <w:rPr>
                <w:bCs/>
                <w:iCs/>
                <w:color w:val="000000" w:themeColor="text1"/>
                <w:spacing w:val="-2"/>
                <w:sz w:val="26"/>
                <w:szCs w:val="26"/>
                <w:lang w:val="vi-VN"/>
              </w:rPr>
              <w:t>Bãi bỏ cụm từ “</w:t>
            </w:r>
            <w:r w:rsidRPr="0080383E">
              <w:rPr>
                <w:bCs/>
                <w:iCs/>
                <w:color w:val="000000" w:themeColor="text1"/>
                <w:spacing w:val="-2"/>
                <w:sz w:val="26"/>
                <w:szCs w:val="26"/>
              </w:rPr>
              <w:t>giấy chứng nhận đăng ký kinh doanh</w:t>
            </w:r>
            <w:r w:rsidRPr="0080383E">
              <w:rPr>
                <w:bCs/>
                <w:iCs/>
                <w:color w:val="000000" w:themeColor="text1"/>
                <w:spacing w:val="-2"/>
                <w:sz w:val="26"/>
                <w:szCs w:val="26"/>
                <w:lang w:val="vi-VN"/>
              </w:rPr>
              <w:t>”</w:t>
            </w:r>
          </w:p>
        </w:tc>
        <w:tc>
          <w:tcPr>
            <w:tcW w:w="2077" w:type="dxa"/>
          </w:tcPr>
          <w:p w14:paraId="6C315D42" w14:textId="16A78DC6" w:rsidR="007959DF"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đơn giản hóa TTHC tại Nghị quyết số 66.7/2025/NQ-CP, cắt giảm thành phần hồ sơ bản sao có chứng thực </w:t>
            </w:r>
            <w:r w:rsidRPr="00B74E7D">
              <w:rPr>
                <w:color w:val="000000" w:themeColor="text1"/>
                <w:sz w:val="26"/>
                <w:szCs w:val="26"/>
                <w:lang w:val="vi-VN"/>
              </w:rPr>
              <w:t>Giấy chứng nhận đăng ký doanh nghiệp</w:t>
            </w:r>
          </w:p>
        </w:tc>
      </w:tr>
      <w:tr w:rsidR="007959DF" w:rsidRPr="007338E1" w14:paraId="6D90D5F4" w14:textId="77777777" w:rsidTr="00087322">
        <w:tc>
          <w:tcPr>
            <w:tcW w:w="7328" w:type="dxa"/>
          </w:tcPr>
          <w:p w14:paraId="3114A9A6" w14:textId="77777777" w:rsidR="007959DF" w:rsidRDefault="007959DF" w:rsidP="007959DF">
            <w:pPr>
              <w:spacing w:before="80" w:after="80"/>
              <w:jc w:val="both"/>
              <w:rPr>
                <w:b/>
                <w:bCs/>
                <w:color w:val="000000" w:themeColor="text1"/>
                <w:sz w:val="26"/>
                <w:szCs w:val="26"/>
              </w:rPr>
            </w:pPr>
            <w:r w:rsidRPr="0080383E">
              <w:rPr>
                <w:b/>
                <w:bCs/>
                <w:color w:val="000000" w:themeColor="text1"/>
                <w:sz w:val="26"/>
                <w:szCs w:val="26"/>
              </w:rPr>
              <w:t>Điều 39a. Thành phần hồ sơ thực hiện thủ tục cấp Giấy chứng nhận đăng ký quyền tác giả, Giấy chứng nhận đăng ký quyền liên quan</w:t>
            </w:r>
          </w:p>
          <w:p w14:paraId="05853C2C" w14:textId="77777777" w:rsidR="007959DF" w:rsidRPr="0080383E" w:rsidRDefault="007959DF" w:rsidP="007959DF">
            <w:pPr>
              <w:spacing w:before="80" w:after="80"/>
              <w:jc w:val="both"/>
              <w:rPr>
                <w:bCs/>
                <w:color w:val="000000" w:themeColor="text1"/>
                <w:sz w:val="26"/>
                <w:szCs w:val="26"/>
              </w:rPr>
            </w:pPr>
            <w:r w:rsidRPr="0080383E">
              <w:rPr>
                <w:bCs/>
                <w:color w:val="000000" w:themeColor="text1"/>
                <w:sz w:val="26"/>
                <w:szCs w:val="26"/>
              </w:rPr>
              <w:t>4. Tài liệu chứng minh là chủ sở hữu quyền:</w:t>
            </w:r>
          </w:p>
          <w:p w14:paraId="63621F2D" w14:textId="77777777" w:rsidR="007959DF" w:rsidRPr="0080383E" w:rsidRDefault="007959DF" w:rsidP="007959DF">
            <w:pPr>
              <w:spacing w:before="80" w:after="80"/>
              <w:jc w:val="both"/>
              <w:rPr>
                <w:bCs/>
                <w:color w:val="000000" w:themeColor="text1"/>
                <w:sz w:val="26"/>
                <w:szCs w:val="26"/>
              </w:rPr>
            </w:pPr>
            <w:r w:rsidRPr="0080383E">
              <w:rPr>
                <w:bCs/>
                <w:color w:val="000000" w:themeColor="text1"/>
                <w:sz w:val="26"/>
                <w:szCs w:val="26"/>
              </w:rPr>
              <w:t>a) Tài liệu chứng minh nhân thân đối với cá nhân: 01 bản sao Căn cước hoặc Căn cước công dân hoặc Hộ chiếu, trừ trường hợp có thể khai thác dữ liệu trên Cơ sở dữ liệu quốc gia về dân cư;</w:t>
            </w:r>
          </w:p>
          <w:p w14:paraId="460D2EC2" w14:textId="4F2DA7FB" w:rsidR="007959DF" w:rsidRPr="00344FB9" w:rsidRDefault="007959DF" w:rsidP="007959DF">
            <w:pPr>
              <w:spacing w:before="80" w:after="80"/>
              <w:jc w:val="both"/>
              <w:rPr>
                <w:bCs/>
                <w:color w:val="000000" w:themeColor="text1"/>
                <w:sz w:val="26"/>
                <w:szCs w:val="26"/>
              </w:rPr>
            </w:pPr>
            <w:r w:rsidRPr="0080383E">
              <w:rPr>
                <w:bCs/>
                <w:color w:val="000000" w:themeColor="text1"/>
                <w:sz w:val="26"/>
                <w:szCs w:val="26"/>
              </w:rPr>
              <w:t>b) Tài liệu chứng minh tư cách pháp lý đối với tổ chứ</w:t>
            </w:r>
            <w:r>
              <w:rPr>
                <w:bCs/>
                <w:color w:val="000000" w:themeColor="text1"/>
                <w:sz w:val="26"/>
                <w:szCs w:val="26"/>
              </w:rPr>
              <w:t>c:</w:t>
            </w:r>
            <w:r w:rsidRPr="0080383E">
              <w:rPr>
                <w:bCs/>
                <w:color w:val="000000" w:themeColor="text1"/>
                <w:sz w:val="26"/>
                <w:szCs w:val="26"/>
              </w:rPr>
              <w:t xml:space="preserve"> 01 bản sao Giấy chứng nhận đăng ký doanh nghiệp hoặc Giấy phép thành lập </w:t>
            </w:r>
            <w:r w:rsidRPr="0080383E">
              <w:rPr>
                <w:bCs/>
                <w:color w:val="000000" w:themeColor="text1"/>
                <w:sz w:val="26"/>
                <w:szCs w:val="26"/>
              </w:rPr>
              <w:lastRenderedPageBreak/>
              <w:t>hoặc Quyết định thành lập, trừ trường hợp có thể khai thác dữ liệu trên Cơ sở dữ liệu quốc gia về đăng ký doanh nghiệp;</w:t>
            </w:r>
          </w:p>
        </w:tc>
        <w:tc>
          <w:tcPr>
            <w:tcW w:w="4770" w:type="dxa"/>
          </w:tcPr>
          <w:p w14:paraId="1E69933A" w14:textId="77777777" w:rsidR="007959DF" w:rsidRDefault="007959DF" w:rsidP="007959DF">
            <w:pPr>
              <w:tabs>
                <w:tab w:val="right" w:leader="dot" w:pos="0"/>
                <w:tab w:val="left" w:pos="567"/>
              </w:tabs>
              <w:spacing w:before="120" w:after="120"/>
              <w:jc w:val="both"/>
              <w:rPr>
                <w:iCs/>
                <w:color w:val="000000" w:themeColor="text1"/>
                <w:spacing w:val="-2"/>
                <w:sz w:val="26"/>
                <w:szCs w:val="26"/>
              </w:rPr>
            </w:pPr>
          </w:p>
          <w:p w14:paraId="09F739CE" w14:textId="77777777" w:rsidR="007959DF" w:rsidRDefault="007959DF" w:rsidP="007959DF">
            <w:pPr>
              <w:tabs>
                <w:tab w:val="right" w:leader="dot" w:pos="0"/>
                <w:tab w:val="left" w:pos="567"/>
              </w:tabs>
              <w:spacing w:before="120" w:after="120"/>
              <w:jc w:val="both"/>
              <w:rPr>
                <w:iCs/>
                <w:color w:val="000000" w:themeColor="text1"/>
                <w:spacing w:val="-2"/>
                <w:sz w:val="26"/>
                <w:szCs w:val="26"/>
              </w:rPr>
            </w:pPr>
          </w:p>
          <w:p w14:paraId="4B928F0B" w14:textId="77777777" w:rsidR="007959DF" w:rsidRDefault="007959DF" w:rsidP="007959DF">
            <w:pPr>
              <w:tabs>
                <w:tab w:val="right" w:leader="dot" w:pos="0"/>
                <w:tab w:val="left" w:pos="567"/>
              </w:tabs>
              <w:spacing w:before="120" w:after="120"/>
              <w:jc w:val="both"/>
              <w:rPr>
                <w:iCs/>
                <w:color w:val="000000" w:themeColor="text1"/>
                <w:spacing w:val="-2"/>
                <w:sz w:val="26"/>
                <w:szCs w:val="26"/>
              </w:rPr>
            </w:pPr>
          </w:p>
          <w:p w14:paraId="033920E6" w14:textId="77777777" w:rsidR="007959DF" w:rsidRDefault="007959DF" w:rsidP="007959DF">
            <w:pPr>
              <w:tabs>
                <w:tab w:val="right" w:leader="dot" w:pos="0"/>
                <w:tab w:val="left" w:pos="567"/>
              </w:tabs>
              <w:spacing w:before="120" w:after="120"/>
              <w:jc w:val="both"/>
              <w:rPr>
                <w:iCs/>
                <w:color w:val="000000" w:themeColor="text1"/>
                <w:spacing w:val="-2"/>
                <w:sz w:val="26"/>
                <w:szCs w:val="26"/>
              </w:rPr>
            </w:pPr>
            <w:r>
              <w:rPr>
                <w:iCs/>
                <w:color w:val="000000" w:themeColor="text1"/>
                <w:spacing w:val="-2"/>
                <w:sz w:val="26"/>
                <w:szCs w:val="26"/>
                <w:lang w:val="vi-VN"/>
              </w:rPr>
              <w:t xml:space="preserve">- </w:t>
            </w:r>
            <w:r w:rsidRPr="0080383E">
              <w:rPr>
                <w:iCs/>
                <w:color w:val="000000" w:themeColor="text1"/>
                <w:spacing w:val="-2"/>
                <w:sz w:val="26"/>
                <w:szCs w:val="26"/>
              </w:rPr>
              <w:t>Bãi bỏ điể</w:t>
            </w:r>
            <w:r>
              <w:rPr>
                <w:iCs/>
                <w:color w:val="000000" w:themeColor="text1"/>
                <w:spacing w:val="-2"/>
                <w:sz w:val="26"/>
                <w:szCs w:val="26"/>
              </w:rPr>
              <w:t xml:space="preserve">m a </w:t>
            </w:r>
            <w:r w:rsidRPr="0080383E">
              <w:rPr>
                <w:iCs/>
                <w:color w:val="000000" w:themeColor="text1"/>
                <w:spacing w:val="-2"/>
                <w:sz w:val="26"/>
                <w:szCs w:val="26"/>
              </w:rPr>
              <w:t>khoản 4 Điều 39a</w:t>
            </w:r>
          </w:p>
          <w:p w14:paraId="2943381C" w14:textId="77777777" w:rsidR="007959DF" w:rsidRDefault="007959DF" w:rsidP="007959DF">
            <w:pPr>
              <w:tabs>
                <w:tab w:val="right" w:leader="dot" w:pos="0"/>
                <w:tab w:val="left" w:pos="567"/>
              </w:tabs>
              <w:spacing w:before="120" w:after="120"/>
              <w:jc w:val="both"/>
              <w:rPr>
                <w:iCs/>
                <w:color w:val="000000" w:themeColor="text1"/>
                <w:spacing w:val="-2"/>
                <w:sz w:val="26"/>
                <w:szCs w:val="26"/>
              </w:rPr>
            </w:pPr>
          </w:p>
          <w:p w14:paraId="031535CD" w14:textId="1379ACDB" w:rsidR="007959DF" w:rsidRDefault="007959DF" w:rsidP="007959DF">
            <w:pPr>
              <w:tabs>
                <w:tab w:val="right" w:leader="dot" w:pos="0"/>
                <w:tab w:val="left" w:pos="567"/>
              </w:tabs>
              <w:spacing w:before="120" w:after="120"/>
              <w:jc w:val="both"/>
              <w:rPr>
                <w:iCs/>
                <w:color w:val="000000" w:themeColor="text1"/>
                <w:spacing w:val="-2"/>
                <w:sz w:val="26"/>
                <w:szCs w:val="26"/>
                <w:lang w:val="vi-VN"/>
              </w:rPr>
            </w:pPr>
            <w:r>
              <w:rPr>
                <w:iCs/>
                <w:color w:val="000000" w:themeColor="text1"/>
                <w:spacing w:val="-2"/>
                <w:sz w:val="26"/>
                <w:szCs w:val="26"/>
                <w:lang w:val="vi-VN"/>
              </w:rPr>
              <w:t xml:space="preserve">- Sửa đổi, bổ sung điểm b </w:t>
            </w:r>
          </w:p>
          <w:p w14:paraId="02C79F3F" w14:textId="12B5E53B" w:rsidR="007959DF" w:rsidRPr="00344FB9" w:rsidRDefault="007959DF" w:rsidP="007959DF">
            <w:pPr>
              <w:tabs>
                <w:tab w:val="right" w:leader="dot" w:pos="0"/>
                <w:tab w:val="left" w:pos="567"/>
              </w:tabs>
              <w:spacing w:before="120" w:after="120"/>
              <w:jc w:val="both"/>
              <w:rPr>
                <w:iCs/>
                <w:color w:val="000000" w:themeColor="text1"/>
                <w:spacing w:val="-2"/>
                <w:sz w:val="26"/>
                <w:szCs w:val="26"/>
                <w:lang w:val="vi-VN"/>
              </w:rPr>
            </w:pPr>
            <w:r w:rsidRPr="00344FB9">
              <w:rPr>
                <w:bCs/>
                <w:iCs/>
                <w:color w:val="000000" w:themeColor="text1"/>
                <w:spacing w:val="-2"/>
                <w:sz w:val="26"/>
                <w:szCs w:val="26"/>
                <w:lang w:val="vi-VN"/>
              </w:rPr>
              <w:t xml:space="preserve">b) Tài liệu chứng minh tư cách pháp lý đối </w:t>
            </w:r>
            <w:r w:rsidRPr="00344FB9">
              <w:rPr>
                <w:bCs/>
                <w:iCs/>
                <w:color w:val="000000" w:themeColor="text1"/>
                <w:spacing w:val="-2"/>
                <w:sz w:val="26"/>
                <w:szCs w:val="26"/>
                <w:lang w:val="vi-VN"/>
              </w:rPr>
              <w:lastRenderedPageBreak/>
              <w:t>với tổ chức: 01 bản sao Giấy phép thành lập hoặc Quyết định thành lập</w:t>
            </w:r>
            <w:r>
              <w:rPr>
                <w:bCs/>
                <w:iCs/>
                <w:color w:val="000000" w:themeColor="text1"/>
                <w:spacing w:val="-2"/>
                <w:sz w:val="26"/>
                <w:szCs w:val="26"/>
                <w:lang w:val="vi-VN"/>
              </w:rPr>
              <w:t>.</w:t>
            </w:r>
          </w:p>
        </w:tc>
        <w:tc>
          <w:tcPr>
            <w:tcW w:w="2077" w:type="dxa"/>
          </w:tcPr>
          <w:p w14:paraId="3F34F466" w14:textId="02F69853" w:rsidR="007959DF" w:rsidRDefault="007959DF" w:rsidP="007959DF">
            <w:pPr>
              <w:spacing w:before="80" w:after="80"/>
              <w:jc w:val="both"/>
              <w:rPr>
                <w:color w:val="000000" w:themeColor="text1"/>
                <w:sz w:val="24"/>
                <w:szCs w:val="24"/>
                <w:lang w:val="vi-VN"/>
              </w:rPr>
            </w:pPr>
            <w:r>
              <w:rPr>
                <w:color w:val="000000" w:themeColor="text1"/>
                <w:sz w:val="24"/>
                <w:szCs w:val="24"/>
                <w:lang w:val="vi-VN"/>
              </w:rPr>
              <w:lastRenderedPageBreak/>
              <w:t xml:space="preserve">Thực hiện phương án đơn giản hóa TTHC tại Nghị quyết số 66.7/2025/NQ-CP, cắt giảm thành phần hồ sơ bản sao </w:t>
            </w:r>
            <w:r w:rsidRPr="00A073F9">
              <w:rPr>
                <w:color w:val="000000" w:themeColor="text1"/>
                <w:sz w:val="24"/>
                <w:szCs w:val="24"/>
                <w:lang w:val="vi-VN"/>
              </w:rPr>
              <w:t xml:space="preserve">giấy chứng minh </w:t>
            </w:r>
            <w:r w:rsidRPr="00B74E7D">
              <w:rPr>
                <w:color w:val="000000" w:themeColor="text1"/>
                <w:sz w:val="26"/>
                <w:szCs w:val="26"/>
                <w:lang w:val="vi-VN"/>
              </w:rPr>
              <w:t xml:space="preserve">bản sao Giấy chứng nhận đăng </w:t>
            </w:r>
            <w:r w:rsidRPr="00B74E7D">
              <w:rPr>
                <w:color w:val="000000" w:themeColor="text1"/>
                <w:sz w:val="26"/>
                <w:szCs w:val="26"/>
                <w:lang w:val="vi-VN"/>
              </w:rPr>
              <w:lastRenderedPageBreak/>
              <w:t>ký doanh nghiệp</w:t>
            </w:r>
          </w:p>
        </w:tc>
      </w:tr>
      <w:tr w:rsidR="007959DF" w:rsidRPr="007338E1" w14:paraId="3BC24003" w14:textId="77777777" w:rsidTr="00087322">
        <w:tc>
          <w:tcPr>
            <w:tcW w:w="7328" w:type="dxa"/>
          </w:tcPr>
          <w:p w14:paraId="2D8B51E0" w14:textId="77777777" w:rsidR="007959DF" w:rsidRPr="00BA6088" w:rsidRDefault="007959DF" w:rsidP="007959DF">
            <w:pPr>
              <w:spacing w:before="80" w:after="80"/>
              <w:jc w:val="both"/>
              <w:rPr>
                <w:b/>
                <w:bCs/>
                <w:color w:val="000000" w:themeColor="text1"/>
                <w:sz w:val="26"/>
                <w:szCs w:val="26"/>
              </w:rPr>
            </w:pPr>
            <w:bookmarkStart w:id="59" w:name="dieu_95"/>
            <w:r w:rsidRPr="00BA6088">
              <w:rPr>
                <w:b/>
                <w:bCs/>
                <w:color w:val="000000" w:themeColor="text1"/>
                <w:sz w:val="26"/>
                <w:szCs w:val="26"/>
              </w:rPr>
              <w:lastRenderedPageBreak/>
              <w:t>Điều 95. Tổ chức giám định quyền tác giả, quyền liên quan</w:t>
            </w:r>
            <w:bookmarkEnd w:id="59"/>
          </w:p>
          <w:p w14:paraId="54D0D49E" w14:textId="3C057379"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1. Tổ chức giám định quyền tác giả, quyền liên quan là tổ chức đáp ứng điều kiện quy định tại các </w:t>
            </w:r>
            <w:bookmarkStart w:id="60" w:name="dc_202"/>
            <w:r w:rsidRPr="00BA6088">
              <w:rPr>
                <w:bCs/>
                <w:color w:val="000000" w:themeColor="text1"/>
                <w:sz w:val="26"/>
                <w:szCs w:val="26"/>
              </w:rPr>
              <w:t>khoản 2</w:t>
            </w:r>
            <w:bookmarkEnd w:id="60"/>
            <w:r w:rsidRPr="00BA6088">
              <w:rPr>
                <w:bCs/>
                <w:color w:val="000000" w:themeColor="text1"/>
                <w:sz w:val="26"/>
                <w:szCs w:val="26"/>
              </w:rPr>
              <w:t> và </w:t>
            </w:r>
            <w:bookmarkStart w:id="61" w:name="dc_203"/>
            <w:r w:rsidRPr="00BA6088">
              <w:rPr>
                <w:bCs/>
                <w:color w:val="000000" w:themeColor="text1"/>
                <w:sz w:val="26"/>
                <w:szCs w:val="26"/>
              </w:rPr>
              <w:t>2a Điều 201 của Luật Sở hữu trí tuệ</w:t>
            </w:r>
            <w:bookmarkEnd w:id="61"/>
            <w:r w:rsidRPr="00BA6088">
              <w:rPr>
                <w:bCs/>
                <w:color w:val="000000" w:themeColor="text1"/>
                <w:sz w:val="26"/>
                <w:szCs w:val="26"/>
              </w:rPr>
              <w:t>, quy định của pháp luật có liên quan và được cấp Giấy chứng nhận tổ chức giám định quyền tác giả, quyền liên quan (sau đây gọi là Giấy chứng nhận tổ chức giám định).</w:t>
            </w:r>
          </w:p>
          <w:p w14:paraId="23F4ECCA" w14:textId="6AB40346"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3. Tổ chức giám định quyền tác giả, quyền liên quan có các nghĩa vụ sau đây:</w:t>
            </w:r>
          </w:p>
          <w:p w14:paraId="46FBE84A" w14:textId="0331F20F"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a) Hoạt động theo đúng lĩnh vực giám định ghi trong Giấy chứng nhận đăng ký kinh doanh hoặc Giấy chứng nhận đăng ký hoạt động và Giấy chứng nhận tổ chức giám định;</w:t>
            </w:r>
          </w:p>
        </w:tc>
        <w:tc>
          <w:tcPr>
            <w:tcW w:w="4770" w:type="dxa"/>
          </w:tcPr>
          <w:p w14:paraId="55FB1DC8" w14:textId="77777777" w:rsidR="007959DF" w:rsidRPr="00BA6088" w:rsidRDefault="007959DF" w:rsidP="007959DF">
            <w:pPr>
              <w:tabs>
                <w:tab w:val="right" w:leader="dot" w:pos="0"/>
                <w:tab w:val="left" w:pos="567"/>
              </w:tabs>
              <w:spacing w:before="120" w:after="120"/>
              <w:jc w:val="both"/>
              <w:rPr>
                <w:bCs/>
                <w:iCs/>
                <w:color w:val="000000" w:themeColor="text1"/>
                <w:spacing w:val="-2"/>
                <w:sz w:val="26"/>
                <w:szCs w:val="26"/>
                <w:lang w:val="vi-VN"/>
              </w:rPr>
            </w:pPr>
            <w:r w:rsidRPr="00BA6088">
              <w:rPr>
                <w:bCs/>
                <w:iCs/>
                <w:color w:val="000000" w:themeColor="text1"/>
                <w:spacing w:val="-2"/>
                <w:sz w:val="26"/>
                <w:szCs w:val="26"/>
                <w:lang w:val="vi-VN"/>
              </w:rPr>
              <w:t>1. Sửa đổi khoản 1 như sau:</w:t>
            </w:r>
          </w:p>
          <w:p w14:paraId="1DB25760" w14:textId="77777777" w:rsidR="007959DF" w:rsidRPr="00BA6088" w:rsidRDefault="007959DF" w:rsidP="007959DF">
            <w:pPr>
              <w:tabs>
                <w:tab w:val="right" w:leader="dot" w:pos="0"/>
                <w:tab w:val="left" w:pos="567"/>
              </w:tabs>
              <w:spacing w:before="120" w:after="120"/>
              <w:jc w:val="both"/>
              <w:rPr>
                <w:bCs/>
                <w:iCs/>
                <w:color w:val="000000" w:themeColor="text1"/>
                <w:spacing w:val="-2"/>
                <w:sz w:val="26"/>
                <w:szCs w:val="26"/>
                <w:lang w:val="vi-VN"/>
              </w:rPr>
            </w:pPr>
            <w:r w:rsidRPr="00BA6088">
              <w:rPr>
                <w:bCs/>
                <w:iCs/>
                <w:color w:val="000000" w:themeColor="text1"/>
                <w:spacing w:val="-2"/>
                <w:sz w:val="26"/>
                <w:szCs w:val="26"/>
                <w:lang w:val="vi-VN"/>
              </w:rPr>
              <w:t>“1. Tổ chức giám định quyền tác giả, quyền liên quan là tổ chức đáp ứng điều kiện quy định tại các khoản 2 và 2a Điều 201 của Luật Sở hữu trí tuệ và quy định của pháp luật có liên quan.”.</w:t>
            </w:r>
          </w:p>
          <w:p w14:paraId="5DCECFEC" w14:textId="77777777" w:rsidR="007959DF" w:rsidRPr="00BA6088" w:rsidRDefault="007959DF" w:rsidP="007959DF">
            <w:pPr>
              <w:tabs>
                <w:tab w:val="right" w:leader="dot" w:pos="0"/>
                <w:tab w:val="left" w:pos="567"/>
              </w:tabs>
              <w:spacing w:before="120" w:after="120"/>
              <w:jc w:val="both"/>
              <w:rPr>
                <w:bCs/>
                <w:iCs/>
                <w:color w:val="000000" w:themeColor="text1"/>
                <w:spacing w:val="-2"/>
                <w:sz w:val="26"/>
                <w:szCs w:val="26"/>
                <w:lang w:val="vi-VN"/>
              </w:rPr>
            </w:pPr>
            <w:r w:rsidRPr="00BA6088">
              <w:rPr>
                <w:bCs/>
                <w:iCs/>
                <w:color w:val="000000" w:themeColor="text1"/>
                <w:spacing w:val="-2"/>
                <w:sz w:val="26"/>
                <w:szCs w:val="26"/>
                <w:lang w:val="vi-VN"/>
              </w:rPr>
              <w:t>2. Sửa đổi điểm a khoản 3 như sau:</w:t>
            </w:r>
          </w:p>
          <w:p w14:paraId="490B4B4E" w14:textId="4C40E3F0" w:rsidR="007959DF" w:rsidRPr="00BA6088" w:rsidRDefault="007959DF" w:rsidP="007959DF">
            <w:pPr>
              <w:tabs>
                <w:tab w:val="right" w:leader="dot" w:pos="0"/>
                <w:tab w:val="left" w:pos="567"/>
              </w:tabs>
              <w:spacing w:before="120" w:after="120"/>
              <w:jc w:val="both"/>
              <w:rPr>
                <w:bCs/>
                <w:iCs/>
                <w:color w:val="000000" w:themeColor="text1"/>
                <w:spacing w:val="-2"/>
                <w:sz w:val="26"/>
                <w:szCs w:val="26"/>
                <w:lang w:val="vi-VN"/>
              </w:rPr>
            </w:pPr>
            <w:r w:rsidRPr="00BA6088">
              <w:rPr>
                <w:bCs/>
                <w:iCs/>
                <w:color w:val="000000" w:themeColor="text1"/>
                <w:spacing w:val="-2"/>
                <w:sz w:val="26"/>
                <w:szCs w:val="26"/>
                <w:lang w:val="vi-VN"/>
              </w:rPr>
              <w:t>“a) Hoạt động theo đúng lĩnh vực giám định ghi trong Giấy chứng nhận đăng ký kinh doanh hoặc Giấy chứng nhận đăng ký hoạt động;”.</w:t>
            </w:r>
          </w:p>
        </w:tc>
        <w:tc>
          <w:tcPr>
            <w:tcW w:w="2077" w:type="dxa"/>
          </w:tcPr>
          <w:p w14:paraId="5154C2CE" w14:textId="75935F76" w:rsidR="007959DF"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66.18/2026/NQ-CP, cắt giảm TTHC cấp, cấp lại, thu hồi </w:t>
            </w:r>
            <w:r w:rsidRPr="00356E36">
              <w:rPr>
                <w:color w:val="000000" w:themeColor="text1"/>
                <w:sz w:val="24"/>
                <w:szCs w:val="24"/>
                <w:lang w:val="vi-VN"/>
              </w:rPr>
              <w:t xml:space="preserve">Giấy chứng nhận tổ chức giám định quyền tác giả, quyền liên </w:t>
            </w:r>
          </w:p>
        </w:tc>
      </w:tr>
      <w:tr w:rsidR="007959DF" w:rsidRPr="007338E1" w14:paraId="3506B05E" w14:textId="77777777" w:rsidTr="00087322">
        <w:tc>
          <w:tcPr>
            <w:tcW w:w="7328" w:type="dxa"/>
          </w:tcPr>
          <w:p w14:paraId="627F11AC" w14:textId="77777777" w:rsidR="007959DF" w:rsidRPr="00356E36" w:rsidRDefault="007959DF" w:rsidP="007959DF">
            <w:pPr>
              <w:spacing w:before="80" w:after="80"/>
              <w:jc w:val="both"/>
              <w:rPr>
                <w:b/>
                <w:bCs/>
                <w:color w:val="000000" w:themeColor="text1"/>
                <w:sz w:val="26"/>
                <w:szCs w:val="26"/>
                <w:lang w:val="vi-VN"/>
              </w:rPr>
            </w:pPr>
            <w:r w:rsidRPr="00356E36">
              <w:rPr>
                <w:b/>
                <w:bCs/>
                <w:color w:val="000000" w:themeColor="text1"/>
                <w:sz w:val="26"/>
                <w:szCs w:val="26"/>
                <w:lang w:val="vi-VN"/>
              </w:rPr>
              <w:t>Điều 96. Thẩm quyền cấp, cấp lại, thu hồi Thẻ giám định viên, Giấy chứng nhận tổ chức giám định</w:t>
            </w:r>
          </w:p>
          <w:p w14:paraId="04E6A8AC" w14:textId="3FD5E85F" w:rsidR="007959DF" w:rsidRPr="00356E36" w:rsidRDefault="007959DF" w:rsidP="007959DF">
            <w:pPr>
              <w:spacing w:before="80" w:after="80"/>
              <w:jc w:val="both"/>
              <w:rPr>
                <w:bCs/>
                <w:color w:val="000000" w:themeColor="text1"/>
                <w:sz w:val="26"/>
                <w:szCs w:val="26"/>
              </w:rPr>
            </w:pPr>
            <w:r w:rsidRPr="00356E36">
              <w:rPr>
                <w:bCs/>
                <w:color w:val="000000" w:themeColor="text1"/>
                <w:sz w:val="26"/>
                <w:szCs w:val="26"/>
                <w:lang w:val="vi-VN"/>
              </w:rPr>
              <w:t>Tổ chức hành chính giúp Bộ trưởng Bộ Văn hóa, Thể thao và Du lịch thực hiện chức năng quản lý nhà nước về quyền tác giả, quyền liên quan có thẩm quyền cấp, cấp lại, thu hồi Thẻ giám định viên; cấp, cấp lại, thu hồi Giấy chứng nhận tổ chức giám định</w:t>
            </w:r>
          </w:p>
        </w:tc>
        <w:tc>
          <w:tcPr>
            <w:tcW w:w="4770" w:type="dxa"/>
          </w:tcPr>
          <w:p w14:paraId="449593A6" w14:textId="77777777" w:rsidR="007959DF" w:rsidRPr="00356E36" w:rsidRDefault="007959DF" w:rsidP="007959DF">
            <w:pPr>
              <w:tabs>
                <w:tab w:val="right" w:leader="dot" w:pos="0"/>
                <w:tab w:val="left" w:pos="567"/>
              </w:tabs>
              <w:spacing w:before="120" w:after="120"/>
              <w:jc w:val="both"/>
              <w:rPr>
                <w:bCs/>
                <w:iCs/>
                <w:color w:val="000000" w:themeColor="text1"/>
                <w:spacing w:val="-2"/>
                <w:sz w:val="26"/>
                <w:szCs w:val="26"/>
                <w:lang w:val="vi-VN"/>
              </w:rPr>
            </w:pPr>
            <w:r w:rsidRPr="00356E36">
              <w:rPr>
                <w:b/>
                <w:bCs/>
                <w:iCs/>
                <w:color w:val="000000" w:themeColor="text1"/>
                <w:spacing w:val="-2"/>
                <w:sz w:val="26"/>
                <w:szCs w:val="26"/>
                <w:lang w:val="vi-VN"/>
              </w:rPr>
              <w:t>Điều 96. Thẩm quyền cấp, cấp lại, thu hồi Thẻ giám định viên, Giấy chứng nhận tổ chức giám định</w:t>
            </w:r>
          </w:p>
          <w:p w14:paraId="1FE18269" w14:textId="717CFE32" w:rsidR="007959DF" w:rsidRDefault="007959DF" w:rsidP="007959DF">
            <w:pPr>
              <w:tabs>
                <w:tab w:val="right" w:leader="dot" w:pos="0"/>
                <w:tab w:val="left" w:pos="567"/>
              </w:tabs>
              <w:spacing w:before="120" w:after="120"/>
              <w:jc w:val="both"/>
              <w:rPr>
                <w:iCs/>
                <w:color w:val="000000" w:themeColor="text1"/>
                <w:spacing w:val="-2"/>
                <w:sz w:val="26"/>
                <w:szCs w:val="26"/>
              </w:rPr>
            </w:pPr>
            <w:r w:rsidRPr="00356E36">
              <w:rPr>
                <w:bCs/>
                <w:iCs/>
                <w:color w:val="000000" w:themeColor="text1"/>
                <w:spacing w:val="-2"/>
                <w:sz w:val="26"/>
                <w:szCs w:val="26"/>
                <w:lang w:val="vi-VN"/>
              </w:rPr>
              <w:t>Cơ quan chuyên môn về văn hóa thuộc Ủy ban nhân dân cấp tỉnh có thẩm quyền cấp, cấp lại, thu hồi Thẻ giám đị</w:t>
            </w:r>
            <w:r>
              <w:rPr>
                <w:bCs/>
                <w:iCs/>
                <w:color w:val="000000" w:themeColor="text1"/>
                <w:spacing w:val="-2"/>
                <w:sz w:val="26"/>
                <w:szCs w:val="26"/>
                <w:lang w:val="vi-VN"/>
              </w:rPr>
              <w:t>nh viên.</w:t>
            </w:r>
          </w:p>
        </w:tc>
        <w:tc>
          <w:tcPr>
            <w:tcW w:w="2077" w:type="dxa"/>
          </w:tcPr>
          <w:p w14:paraId="2954CB44" w14:textId="15397E3C" w:rsidR="007959DF"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66.18/2026/NQ-CP, cắt giảm TTHC cấp, cấp lại, thu hồi </w:t>
            </w:r>
            <w:r w:rsidRPr="00356E36">
              <w:rPr>
                <w:color w:val="000000" w:themeColor="text1"/>
                <w:sz w:val="24"/>
                <w:szCs w:val="24"/>
                <w:lang w:val="vi-VN"/>
              </w:rPr>
              <w:t xml:space="preserve">Giấy chứng nhận tổ chức giám định quyền tác giả, quyền liên </w:t>
            </w:r>
          </w:p>
        </w:tc>
      </w:tr>
      <w:tr w:rsidR="007959DF" w:rsidRPr="00BA6088" w14:paraId="36D5C0E7" w14:textId="77777777" w:rsidTr="00087322">
        <w:tc>
          <w:tcPr>
            <w:tcW w:w="7328" w:type="dxa"/>
          </w:tcPr>
          <w:p w14:paraId="2327BF62" w14:textId="77777777" w:rsidR="007959DF" w:rsidRPr="00BA6088" w:rsidRDefault="007959DF" w:rsidP="007959DF">
            <w:pPr>
              <w:spacing w:before="80" w:after="80"/>
              <w:jc w:val="both"/>
              <w:rPr>
                <w:b/>
                <w:bCs/>
                <w:color w:val="000000" w:themeColor="text1"/>
                <w:sz w:val="26"/>
                <w:szCs w:val="26"/>
              </w:rPr>
            </w:pPr>
            <w:bookmarkStart w:id="62" w:name="dieu_99"/>
            <w:r w:rsidRPr="00BA6088">
              <w:rPr>
                <w:b/>
                <w:bCs/>
                <w:color w:val="000000" w:themeColor="text1"/>
                <w:sz w:val="26"/>
                <w:szCs w:val="26"/>
              </w:rPr>
              <w:t>Điều 99. Thủ tục cấp, cấp lại, thu hồi Giấy chứng nhận tổ chức giám định quyền tác giả, quyền liên quan</w:t>
            </w:r>
            <w:bookmarkEnd w:id="62"/>
          </w:p>
          <w:p w14:paraId="46E5CDA5" w14:textId="77777777" w:rsidR="007959DF" w:rsidRPr="00BA6088" w:rsidRDefault="007959DF" w:rsidP="007959DF">
            <w:pPr>
              <w:spacing w:before="80" w:after="80"/>
              <w:jc w:val="both"/>
              <w:rPr>
                <w:bCs/>
                <w:color w:val="000000" w:themeColor="text1"/>
                <w:sz w:val="26"/>
                <w:szCs w:val="26"/>
              </w:rPr>
            </w:pPr>
            <w:bookmarkStart w:id="63" w:name="khoan_1_99"/>
            <w:r w:rsidRPr="00BA6088">
              <w:rPr>
                <w:bCs/>
                <w:color w:val="000000" w:themeColor="text1"/>
                <w:sz w:val="26"/>
                <w:szCs w:val="26"/>
              </w:rPr>
              <w:t>1. Tổ chức đáp ứng điều kiện quy định tại các</w:t>
            </w:r>
            <w:bookmarkEnd w:id="63"/>
            <w:r w:rsidRPr="00BA6088">
              <w:rPr>
                <w:bCs/>
                <w:color w:val="000000" w:themeColor="text1"/>
                <w:sz w:val="26"/>
                <w:szCs w:val="26"/>
              </w:rPr>
              <w:t> </w:t>
            </w:r>
            <w:bookmarkStart w:id="64" w:name="dc_206"/>
            <w:r w:rsidRPr="00BA6088">
              <w:rPr>
                <w:bCs/>
                <w:color w:val="000000" w:themeColor="text1"/>
                <w:sz w:val="26"/>
                <w:szCs w:val="26"/>
              </w:rPr>
              <w:t>khoản 2</w:t>
            </w:r>
            <w:bookmarkEnd w:id="64"/>
            <w:r w:rsidRPr="00BA6088">
              <w:rPr>
                <w:bCs/>
                <w:color w:val="000000" w:themeColor="text1"/>
                <w:sz w:val="26"/>
                <w:szCs w:val="26"/>
              </w:rPr>
              <w:t> </w:t>
            </w:r>
            <w:bookmarkStart w:id="65" w:name="khoan_1_99_name"/>
            <w:r w:rsidRPr="00BA6088">
              <w:rPr>
                <w:bCs/>
                <w:color w:val="000000" w:themeColor="text1"/>
                <w:sz w:val="26"/>
                <w:szCs w:val="26"/>
              </w:rPr>
              <w:t>và</w:t>
            </w:r>
            <w:bookmarkEnd w:id="65"/>
            <w:r w:rsidRPr="00BA6088">
              <w:rPr>
                <w:bCs/>
                <w:color w:val="000000" w:themeColor="text1"/>
                <w:sz w:val="26"/>
                <w:szCs w:val="26"/>
              </w:rPr>
              <w:t> </w:t>
            </w:r>
            <w:bookmarkStart w:id="66" w:name="dc_207"/>
            <w:r w:rsidRPr="00BA6088">
              <w:rPr>
                <w:bCs/>
                <w:color w:val="000000" w:themeColor="text1"/>
                <w:sz w:val="26"/>
                <w:szCs w:val="26"/>
              </w:rPr>
              <w:t>2a Điều 201 của Luật Sở hữu trí tuệ</w:t>
            </w:r>
            <w:bookmarkEnd w:id="66"/>
            <w:r w:rsidRPr="00BA6088">
              <w:rPr>
                <w:bCs/>
                <w:color w:val="000000" w:themeColor="text1"/>
                <w:sz w:val="26"/>
                <w:szCs w:val="26"/>
              </w:rPr>
              <w:t>, </w:t>
            </w:r>
            <w:bookmarkStart w:id="67" w:name="khoan_1_99_name_name"/>
            <w:r w:rsidRPr="00BA6088">
              <w:rPr>
                <w:bCs/>
                <w:color w:val="000000" w:themeColor="text1"/>
                <w:sz w:val="26"/>
                <w:szCs w:val="26"/>
              </w:rPr>
              <w:t xml:space="preserve">quy định của pháp luật có liên quan yêu cầu cấp Giấy chứng nhận tổ chức giám định nộp 01 bộ hồ sơ yêu cầu cấp Giấy chứng nhận tổ chức giám định trực tiếp hoặc qua </w:t>
            </w:r>
            <w:r w:rsidRPr="00BA6088">
              <w:rPr>
                <w:bCs/>
                <w:color w:val="000000" w:themeColor="text1"/>
                <w:sz w:val="26"/>
                <w:szCs w:val="26"/>
              </w:rPr>
              <w:lastRenderedPageBreak/>
              <w:t>dịch vụ bưu chính tới</w:t>
            </w:r>
            <w:bookmarkEnd w:id="67"/>
            <w:r w:rsidRPr="00BA6088">
              <w:rPr>
                <w:bCs/>
                <w:color w:val="000000" w:themeColor="text1"/>
                <w:sz w:val="26"/>
                <w:szCs w:val="26"/>
              </w:rPr>
              <w:t> </w:t>
            </w:r>
            <w:bookmarkStart w:id="68" w:name="cumtu_1_99"/>
            <w:r w:rsidRPr="00BA6088">
              <w:rPr>
                <w:bCs/>
                <w:color w:val="000000" w:themeColor="text1"/>
                <w:sz w:val="26"/>
                <w:szCs w:val="26"/>
              </w:rPr>
              <w:t>cơ quan chuyên môn quản lý nhà nước về quyền tác giả, quyền liên quan của Bộ Văn hóa, Thể thao và Du lịch</w:t>
            </w:r>
            <w:bookmarkEnd w:id="68"/>
            <w:r w:rsidRPr="00BA6088">
              <w:rPr>
                <w:bCs/>
                <w:color w:val="000000" w:themeColor="text1"/>
                <w:sz w:val="26"/>
                <w:szCs w:val="26"/>
              </w:rPr>
              <w:t>. </w:t>
            </w:r>
            <w:bookmarkStart w:id="69" w:name="khoan_1_99_name_name_name"/>
            <w:r w:rsidRPr="00BA6088">
              <w:rPr>
                <w:bCs/>
                <w:color w:val="000000" w:themeColor="text1"/>
                <w:sz w:val="26"/>
                <w:szCs w:val="26"/>
              </w:rPr>
              <w:t>Hồ sơ bao gồm:</w:t>
            </w:r>
            <w:bookmarkEnd w:id="69"/>
          </w:p>
          <w:p w14:paraId="790F11DF"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a) Tờ khai yêu cầu cấp Giấy chứng nhận tổ chức giám định quyền tác giả, quyền liên quan (theo </w:t>
            </w:r>
            <w:bookmarkStart w:id="70" w:name="bieumau_ms_12_pl3"/>
            <w:r w:rsidRPr="00BA6088">
              <w:rPr>
                <w:bCs/>
                <w:color w:val="000000" w:themeColor="text1"/>
                <w:sz w:val="26"/>
                <w:szCs w:val="26"/>
              </w:rPr>
              <w:t>Mẫu số 12 của Phụ lục III</w:t>
            </w:r>
            <w:bookmarkEnd w:id="70"/>
            <w:r w:rsidRPr="00BA6088">
              <w:rPr>
                <w:bCs/>
                <w:color w:val="000000" w:themeColor="text1"/>
                <w:sz w:val="26"/>
                <w:szCs w:val="26"/>
              </w:rPr>
              <w:t> ban hành kèm theo Nghị định này);</w:t>
            </w:r>
          </w:p>
          <w:p w14:paraId="522D9D88" w14:textId="77777777" w:rsidR="007959DF" w:rsidRPr="00BA6088" w:rsidRDefault="007959DF" w:rsidP="007959DF">
            <w:pPr>
              <w:spacing w:before="80" w:after="80"/>
              <w:jc w:val="both"/>
              <w:rPr>
                <w:bCs/>
                <w:color w:val="000000" w:themeColor="text1"/>
                <w:sz w:val="26"/>
                <w:szCs w:val="26"/>
              </w:rPr>
            </w:pPr>
            <w:bookmarkStart w:id="71" w:name="diem_b_1_99"/>
            <w:r w:rsidRPr="00BA6088">
              <w:rPr>
                <w:bCs/>
                <w:color w:val="000000" w:themeColor="text1"/>
                <w:sz w:val="26"/>
                <w:szCs w:val="26"/>
              </w:rPr>
              <w:t>b) Bản sao có chứng thực hoặc bản sao từ sổ gốc giấy đăng ký hoạt động hoặc quyết định thành lập do cơ quan nhà nước có thẩm quyền cấp;</w:t>
            </w:r>
            <w:bookmarkEnd w:id="71"/>
          </w:p>
          <w:p w14:paraId="3B015E9F" w14:textId="77777777" w:rsidR="007959DF" w:rsidRPr="00BA6088" w:rsidRDefault="007959DF" w:rsidP="007959DF">
            <w:pPr>
              <w:spacing w:before="80" w:after="80"/>
              <w:jc w:val="both"/>
              <w:rPr>
                <w:bCs/>
                <w:color w:val="000000" w:themeColor="text1"/>
                <w:sz w:val="26"/>
                <w:szCs w:val="26"/>
              </w:rPr>
            </w:pPr>
            <w:bookmarkStart w:id="72" w:name="diem_c_1_99"/>
            <w:r w:rsidRPr="00BA6088">
              <w:rPr>
                <w:bCs/>
                <w:color w:val="000000" w:themeColor="text1"/>
                <w:sz w:val="26"/>
                <w:szCs w:val="26"/>
              </w:rPr>
              <w:t>c) Bản sao có chứng thực hoặc bản sao từ sổ gốc quyết định tuyển dụng hoặc hợp đồng lao động hoặc hợp đồng làm việc giữa tổ chức và giám định viên làm việc cho tổ chức.</w:t>
            </w:r>
            <w:bookmarkEnd w:id="72"/>
          </w:p>
          <w:p w14:paraId="3E97C909"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2. Trong thời hạn </w:t>
            </w:r>
            <w:bookmarkStart w:id="73" w:name="cumtu_2_99_1"/>
            <w:r w:rsidRPr="00BA6088">
              <w:rPr>
                <w:bCs/>
                <w:color w:val="000000" w:themeColor="text1"/>
                <w:sz w:val="26"/>
                <w:szCs w:val="26"/>
              </w:rPr>
              <w:t>20 ngày</w:t>
            </w:r>
            <w:bookmarkEnd w:id="73"/>
            <w:r w:rsidRPr="00BA6088">
              <w:rPr>
                <w:bCs/>
                <w:color w:val="000000" w:themeColor="text1"/>
                <w:sz w:val="26"/>
                <w:szCs w:val="26"/>
              </w:rPr>
              <w:t>, kể từ ngày nhận đủ hồ sơ hợp lệ, </w:t>
            </w:r>
            <w:bookmarkStart w:id="74" w:name="cumtu_2_99"/>
            <w:r w:rsidRPr="00BA6088">
              <w:rPr>
                <w:bCs/>
                <w:color w:val="000000" w:themeColor="text1"/>
                <w:sz w:val="26"/>
                <w:szCs w:val="26"/>
              </w:rPr>
              <w:t>cơ quan chuyên môn quản lý nhà nước về quyền tác giả, quyền liên quan của Bộ Văn hóa, Thể thao và Du lịch</w:t>
            </w:r>
            <w:bookmarkEnd w:id="74"/>
            <w:r w:rsidRPr="00BA6088">
              <w:rPr>
                <w:bCs/>
                <w:color w:val="000000" w:themeColor="text1"/>
                <w:sz w:val="26"/>
                <w:szCs w:val="26"/>
              </w:rPr>
              <w:t> ra quyết định cấp Giấy chứng nhận tổ chức giám định. Trường hợp từ chối cấp Giấy chứng nhận tổ chức giám định thì phải thông báo bằng văn bản nêu rõ lý do. Mẫu Giấy chứng nhận tổ chức giám định quyền tác giả, quyền liên quan quy định tại </w:t>
            </w:r>
            <w:bookmarkStart w:id="75" w:name="bieumau_ms_13_pl3"/>
            <w:r w:rsidRPr="00BA6088">
              <w:rPr>
                <w:bCs/>
                <w:color w:val="000000" w:themeColor="text1"/>
                <w:sz w:val="26"/>
                <w:szCs w:val="26"/>
              </w:rPr>
              <w:t>Mẫu số 13 của Phụ lục III</w:t>
            </w:r>
            <w:bookmarkEnd w:id="75"/>
            <w:r w:rsidRPr="00BA6088">
              <w:rPr>
                <w:bCs/>
                <w:color w:val="000000" w:themeColor="text1"/>
                <w:sz w:val="26"/>
                <w:szCs w:val="26"/>
              </w:rPr>
              <w:t> ban hành kèm theo Nghị định này.</w:t>
            </w:r>
          </w:p>
          <w:p w14:paraId="60083EDA"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3. Hiệu lực của Giấy chứng nhận tổ chức giám định: Giấy chứng nhận tổ chức giám định có hiệu lực kể từ ngày cấp.</w:t>
            </w:r>
          </w:p>
          <w:p w14:paraId="37601035"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4. Cấp lại Giấy chứng nhận tổ chức giám định</w:t>
            </w:r>
          </w:p>
          <w:p w14:paraId="7B5A8104"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a) Chỉ cấp lại Giấy chứng nhận tổ chức giám định trong trường hợp Giấy chứng nhận tổ chức giám định bị mất, hư hỏng hoặc có sự thay đổi về thông tin đã được ghi nhận trong Giấy chứng nhận tổ chức giám định;</w:t>
            </w:r>
          </w:p>
          <w:p w14:paraId="5A146665" w14:textId="77777777" w:rsidR="007959DF" w:rsidRPr="00BA6088" w:rsidRDefault="007959DF" w:rsidP="007959DF">
            <w:pPr>
              <w:spacing w:before="80" w:after="80"/>
              <w:jc w:val="both"/>
              <w:rPr>
                <w:bCs/>
                <w:color w:val="000000" w:themeColor="text1"/>
                <w:sz w:val="26"/>
                <w:szCs w:val="26"/>
              </w:rPr>
            </w:pPr>
            <w:bookmarkStart w:id="76" w:name="diem_b_4_99"/>
            <w:r w:rsidRPr="00BA6088">
              <w:rPr>
                <w:bCs/>
                <w:color w:val="000000" w:themeColor="text1"/>
                <w:sz w:val="26"/>
                <w:szCs w:val="26"/>
              </w:rPr>
              <w:t xml:space="preserve">b) Tổ chức giám định có yêu cầu cấp lại Giấy chứng nhận tổ chức giám định nộp hồ sơ qua đường bưu điện hoặc tại trụ sở cơ quan chuyên môn quản lý nhà nước về quyền tác giả, quyền liên quan </w:t>
            </w:r>
            <w:r w:rsidRPr="00BA6088">
              <w:rPr>
                <w:bCs/>
                <w:color w:val="000000" w:themeColor="text1"/>
                <w:sz w:val="26"/>
                <w:szCs w:val="26"/>
              </w:rPr>
              <w:lastRenderedPageBreak/>
              <w:t>của Bộ Vãn hóa, Thể thao và Du lịch. Hồ sơ gồm:</w:t>
            </w:r>
            <w:bookmarkEnd w:id="76"/>
          </w:p>
          <w:p w14:paraId="5BA918EA"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Tờ khai yêu cầu cấp lại Giấy chứng nhận tổ chức giám định quyền tác giả, quyền liên quan (theo </w:t>
            </w:r>
            <w:bookmarkStart w:id="77" w:name="bieumau_ms_12_pl3_1"/>
            <w:r w:rsidRPr="00BA6088">
              <w:rPr>
                <w:bCs/>
                <w:color w:val="000000" w:themeColor="text1"/>
                <w:sz w:val="26"/>
                <w:szCs w:val="26"/>
              </w:rPr>
              <w:t>Mẫu số 12 của Phụ lục III</w:t>
            </w:r>
            <w:bookmarkEnd w:id="77"/>
            <w:r w:rsidRPr="00BA6088">
              <w:rPr>
                <w:bCs/>
                <w:color w:val="000000" w:themeColor="text1"/>
                <w:sz w:val="26"/>
                <w:szCs w:val="26"/>
              </w:rPr>
              <w:t> ban hành kèm theo Nghị định này);</w:t>
            </w:r>
          </w:p>
          <w:p w14:paraId="012DBC40"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Bản sao có chứng thực hoặc bản sao từ sổ gốc quyết định tuyển dụng hoặc hợp đồng lao động hoặc hợp đồng làm việc giữa tổ chức và giám định viên làm việc cho tổ chức (trong trường hợp có sự thay đổi so với nội dung ghi trong Giấy chứng nhận tổ chức giám định đã được cấp).</w:t>
            </w:r>
          </w:p>
          <w:p w14:paraId="529BA4A9"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Trường hợp bị hư hỏng phải nộp lại Giấy chứng nhận tổ chức giám định bị hư hỏng. Trường hợp có sự thay đổi về thông tin phải có giấy tờ hợp pháp chứng minh sự thay đổi đó và nộp lại Giấy chứng nhận tổ chức giám định;</w:t>
            </w:r>
          </w:p>
          <w:p w14:paraId="3808D731" w14:textId="77777777" w:rsidR="007959DF" w:rsidRPr="00BA6088" w:rsidRDefault="007959DF" w:rsidP="007959DF">
            <w:pPr>
              <w:spacing w:before="80" w:after="80"/>
              <w:jc w:val="both"/>
              <w:rPr>
                <w:bCs/>
                <w:color w:val="000000" w:themeColor="text1"/>
                <w:sz w:val="26"/>
                <w:szCs w:val="26"/>
              </w:rPr>
            </w:pPr>
            <w:bookmarkStart w:id="78" w:name="diem_c_4_99"/>
            <w:r w:rsidRPr="00BA6088">
              <w:rPr>
                <w:bCs/>
                <w:color w:val="000000" w:themeColor="text1"/>
                <w:sz w:val="26"/>
                <w:szCs w:val="26"/>
              </w:rPr>
              <w:t>c) Thời hạn cấp lại là 20 ngày kể từ ngày tiếp nhận đủ hồ sơ hợp lệ yêu cầu cấp lại Giấy chứng nhận tổ chức giám định.</w:t>
            </w:r>
            <w:bookmarkEnd w:id="78"/>
          </w:p>
          <w:p w14:paraId="4634320A"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5. Thu hồi Giấy chứng nhận tổ chức giám định đối với một trong các trường hợp sau đây:</w:t>
            </w:r>
          </w:p>
          <w:p w14:paraId="5B708F29"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a) Tổ chức giám định không còn đáp ứng các quy định tại </w:t>
            </w:r>
            <w:bookmarkStart w:id="79" w:name="tc_48"/>
            <w:r w:rsidRPr="00BA6088">
              <w:rPr>
                <w:bCs/>
                <w:color w:val="000000" w:themeColor="text1"/>
                <w:sz w:val="26"/>
                <w:szCs w:val="26"/>
              </w:rPr>
              <w:t>Điều 95 của Nghị định này</w:t>
            </w:r>
            <w:bookmarkEnd w:id="79"/>
            <w:r w:rsidRPr="00BA6088">
              <w:rPr>
                <w:bCs/>
                <w:color w:val="000000" w:themeColor="text1"/>
                <w:sz w:val="26"/>
                <w:szCs w:val="26"/>
              </w:rPr>
              <w:t>;</w:t>
            </w:r>
          </w:p>
          <w:p w14:paraId="0830F675"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b) Tổ chức giám định có hành vi vi phạm pháp luật trong hoạt động giám định bị cơ quan nhà nước có thẩm quyền đề nghị thu hồi Giấy chứng nhận tổ chức giám định theo quy định của pháp luật;</w:t>
            </w:r>
          </w:p>
          <w:p w14:paraId="596BA2D2"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c) Có chứng cứ khẳng định Giấy chứng nhận tổ chức giám định được cấp trái với quy định của pháp luật;</w:t>
            </w:r>
          </w:p>
          <w:p w14:paraId="11523499" w14:textId="77777777"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d) Tổ chức giám định chấm dứt hoạt động giám định.</w:t>
            </w:r>
          </w:p>
          <w:p w14:paraId="40489075" w14:textId="2C53225F" w:rsidR="007959DF" w:rsidRPr="00BA6088" w:rsidRDefault="007959DF" w:rsidP="007959DF">
            <w:pPr>
              <w:spacing w:before="80" w:after="80"/>
              <w:jc w:val="both"/>
              <w:rPr>
                <w:bCs/>
                <w:color w:val="000000" w:themeColor="text1"/>
                <w:sz w:val="26"/>
                <w:szCs w:val="26"/>
              </w:rPr>
            </w:pPr>
            <w:r w:rsidRPr="00BA6088">
              <w:rPr>
                <w:bCs/>
                <w:color w:val="000000" w:themeColor="text1"/>
                <w:sz w:val="26"/>
                <w:szCs w:val="26"/>
              </w:rPr>
              <w:t>6. </w:t>
            </w:r>
            <w:bookmarkStart w:id="80" w:name="cumtu_6_99"/>
            <w:r w:rsidRPr="00BA6088">
              <w:rPr>
                <w:bCs/>
                <w:color w:val="000000" w:themeColor="text1"/>
                <w:sz w:val="26"/>
                <w:szCs w:val="26"/>
              </w:rPr>
              <w:t>Cơ quan chuyên môn quản lý nhà nước về quyền tác giả, quyền liên quan của Bộ Văn hóa, Thể thao và Du lịch</w:t>
            </w:r>
            <w:bookmarkEnd w:id="80"/>
            <w:r w:rsidRPr="00BA6088">
              <w:rPr>
                <w:bCs/>
                <w:color w:val="000000" w:themeColor="text1"/>
                <w:sz w:val="26"/>
                <w:szCs w:val="26"/>
              </w:rPr>
              <w:t xml:space="preserve"> lập, cập nhật Danh sách tổ chức giám định theo Quyết định cấp, cấp lại, thu hồi Giấy chứng nhận tổ chức giám định và công bố trên trang thông tin điện </w:t>
            </w:r>
            <w:r w:rsidRPr="00BA6088">
              <w:rPr>
                <w:bCs/>
                <w:color w:val="000000" w:themeColor="text1"/>
                <w:sz w:val="26"/>
                <w:szCs w:val="26"/>
              </w:rPr>
              <w:lastRenderedPageBreak/>
              <w:t>tử của cơ quan này.</w:t>
            </w:r>
          </w:p>
        </w:tc>
        <w:tc>
          <w:tcPr>
            <w:tcW w:w="4770" w:type="dxa"/>
          </w:tcPr>
          <w:p w14:paraId="3ADAB498" w14:textId="12EBFAE3" w:rsidR="007959DF" w:rsidRPr="00BA6088" w:rsidRDefault="007959DF" w:rsidP="007959DF">
            <w:pPr>
              <w:tabs>
                <w:tab w:val="right" w:leader="dot" w:pos="0"/>
                <w:tab w:val="left" w:pos="567"/>
              </w:tabs>
              <w:spacing w:before="120" w:after="120"/>
              <w:jc w:val="both"/>
              <w:rPr>
                <w:iCs/>
                <w:color w:val="000000" w:themeColor="text1"/>
                <w:spacing w:val="-2"/>
                <w:sz w:val="26"/>
                <w:szCs w:val="26"/>
                <w:lang w:val="vi-VN"/>
              </w:rPr>
            </w:pPr>
            <w:r>
              <w:rPr>
                <w:iCs/>
                <w:color w:val="000000" w:themeColor="text1"/>
                <w:spacing w:val="-2"/>
                <w:sz w:val="26"/>
                <w:szCs w:val="26"/>
                <w:lang w:val="vi-VN"/>
              </w:rPr>
              <w:lastRenderedPageBreak/>
              <w:t>Bãi bỏ</w:t>
            </w:r>
          </w:p>
        </w:tc>
        <w:tc>
          <w:tcPr>
            <w:tcW w:w="2077" w:type="dxa"/>
          </w:tcPr>
          <w:p w14:paraId="734EF339" w14:textId="46A111B2" w:rsidR="007959DF" w:rsidRPr="00BA6088"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66.18/2026/NQ-CP, cắt giảm TTHC cấp, cấp lại, thu hồi </w:t>
            </w:r>
            <w:r w:rsidRPr="00356E36">
              <w:rPr>
                <w:color w:val="000000" w:themeColor="text1"/>
                <w:sz w:val="24"/>
                <w:szCs w:val="24"/>
                <w:lang w:val="vi-VN"/>
              </w:rPr>
              <w:t xml:space="preserve">Giấy chứng </w:t>
            </w:r>
            <w:r w:rsidRPr="00356E36">
              <w:rPr>
                <w:color w:val="000000" w:themeColor="text1"/>
                <w:sz w:val="24"/>
                <w:szCs w:val="24"/>
                <w:lang w:val="vi-VN"/>
              </w:rPr>
              <w:lastRenderedPageBreak/>
              <w:t xml:space="preserve">nhận tổ chức giám định quyền tác giả, quyền liên </w:t>
            </w:r>
          </w:p>
        </w:tc>
      </w:tr>
      <w:tr w:rsidR="007959DF" w:rsidRPr="00D30BC4" w14:paraId="55F5C87B" w14:textId="77777777" w:rsidTr="00087322">
        <w:tc>
          <w:tcPr>
            <w:tcW w:w="14175" w:type="dxa"/>
            <w:gridSpan w:val="3"/>
          </w:tcPr>
          <w:p w14:paraId="6228E569" w14:textId="6AA1CC41" w:rsidR="007959DF" w:rsidRPr="001F4D3E" w:rsidRDefault="007959DF" w:rsidP="007959DF">
            <w:pPr>
              <w:spacing w:before="80" w:after="80"/>
              <w:jc w:val="both"/>
              <w:rPr>
                <w:b/>
                <w:color w:val="000000" w:themeColor="text1"/>
                <w:sz w:val="26"/>
                <w:szCs w:val="26"/>
                <w:lang w:val="vi-VN"/>
              </w:rPr>
            </w:pPr>
            <w:r>
              <w:rPr>
                <w:b/>
                <w:color w:val="000000" w:themeColor="text1"/>
                <w:sz w:val="26"/>
                <w:szCs w:val="26"/>
                <w:lang w:val="vi-VN"/>
              </w:rPr>
              <w:lastRenderedPageBreak/>
              <w:t xml:space="preserve">10. </w:t>
            </w:r>
            <w:r w:rsidRPr="00702B02">
              <w:rPr>
                <w:rFonts w:ascii="Times New Roman Bold" w:hAnsi="Times New Roman Bold"/>
                <w:b/>
                <w:bCs/>
                <w:spacing w:val="-8"/>
                <w:szCs w:val="28"/>
              </w:rPr>
              <w:t xml:space="preserve">NGHỊ </w:t>
            </w:r>
            <w:r w:rsidRPr="00702B02">
              <w:rPr>
                <w:rFonts w:ascii="Times New Roman Bold" w:hAnsi="Times New Roman Bold" w:hint="eastAsia"/>
                <w:b/>
                <w:bCs/>
                <w:spacing w:val="-8"/>
                <w:szCs w:val="28"/>
              </w:rPr>
              <w:t>Đ</w:t>
            </w:r>
            <w:r w:rsidRPr="00702B02">
              <w:rPr>
                <w:rFonts w:ascii="Times New Roman Bold" w:hAnsi="Times New Roman Bold"/>
                <w:b/>
                <w:bCs/>
                <w:spacing w:val="-8"/>
                <w:szCs w:val="28"/>
              </w:rPr>
              <w:t>ỊNH SỐ 76/2023/N</w:t>
            </w:r>
            <w:r w:rsidRPr="00702B02">
              <w:rPr>
                <w:rFonts w:ascii="Times New Roman Bold" w:hAnsi="Times New Roman Bold" w:hint="eastAsia"/>
                <w:b/>
                <w:bCs/>
                <w:spacing w:val="-8"/>
                <w:szCs w:val="28"/>
              </w:rPr>
              <w:t>Đ</w:t>
            </w:r>
            <w:r w:rsidRPr="00702B02">
              <w:rPr>
                <w:rFonts w:ascii="Times New Roman Bold" w:hAnsi="Times New Roman Bold"/>
                <w:b/>
                <w:bCs/>
                <w:spacing w:val="-8"/>
                <w:szCs w:val="28"/>
              </w:rPr>
              <w:t>-CP NG</w:t>
            </w:r>
            <w:r w:rsidRPr="00702B02">
              <w:rPr>
                <w:rFonts w:ascii="Times New Roman Bold" w:hAnsi="Times New Roman Bold" w:hint="eastAsia"/>
                <w:b/>
                <w:bCs/>
                <w:spacing w:val="-8"/>
                <w:szCs w:val="28"/>
              </w:rPr>
              <w:t>À</w:t>
            </w:r>
            <w:r w:rsidRPr="00702B02">
              <w:rPr>
                <w:rFonts w:ascii="Times New Roman Bold" w:hAnsi="Times New Roman Bold"/>
                <w:b/>
                <w:bCs/>
                <w:spacing w:val="-8"/>
                <w:szCs w:val="28"/>
              </w:rPr>
              <w:t>Y 01/11/2023 CỦA CH</w:t>
            </w:r>
            <w:r w:rsidRPr="00702B02">
              <w:rPr>
                <w:rFonts w:ascii="Times New Roman Bold" w:hAnsi="Times New Roman Bold" w:hint="eastAsia"/>
                <w:b/>
                <w:bCs/>
                <w:spacing w:val="-8"/>
                <w:szCs w:val="28"/>
              </w:rPr>
              <w:t>Í</w:t>
            </w:r>
            <w:r w:rsidRPr="00702B02">
              <w:rPr>
                <w:rFonts w:ascii="Times New Roman Bold" w:hAnsi="Times New Roman Bold"/>
                <w:b/>
                <w:bCs/>
                <w:spacing w:val="-8"/>
                <w:szCs w:val="28"/>
              </w:rPr>
              <w:t xml:space="preserve">NH PHỦ QUY </w:t>
            </w:r>
            <w:r w:rsidRPr="00702B02">
              <w:rPr>
                <w:rFonts w:ascii="Times New Roman Bold" w:hAnsi="Times New Roman Bold" w:hint="eastAsia"/>
                <w:b/>
                <w:bCs/>
                <w:spacing w:val="-8"/>
                <w:szCs w:val="28"/>
              </w:rPr>
              <w:t>Đ</w:t>
            </w:r>
            <w:r w:rsidRPr="00702B02">
              <w:rPr>
                <w:rFonts w:ascii="Times New Roman Bold" w:hAnsi="Times New Roman Bold"/>
                <w:b/>
                <w:bCs/>
                <w:spacing w:val="-8"/>
                <w:szCs w:val="28"/>
              </w:rPr>
              <w:t xml:space="preserve">ỊNH CHI TIẾT MỘT SỐ </w:t>
            </w:r>
            <w:r w:rsidRPr="00702B02">
              <w:rPr>
                <w:rFonts w:ascii="Times New Roman Bold" w:hAnsi="Times New Roman Bold" w:hint="eastAsia"/>
                <w:b/>
                <w:bCs/>
                <w:spacing w:val="-8"/>
                <w:szCs w:val="28"/>
              </w:rPr>
              <w:t>Đ</w:t>
            </w:r>
            <w:r w:rsidRPr="00702B02">
              <w:rPr>
                <w:rFonts w:ascii="Times New Roman Bold" w:hAnsi="Times New Roman Bold"/>
                <w:b/>
                <w:bCs/>
                <w:spacing w:val="-8"/>
                <w:szCs w:val="28"/>
              </w:rPr>
              <w:t>IỀU CỦA LUẬT PH</w:t>
            </w:r>
            <w:r w:rsidRPr="00702B02">
              <w:rPr>
                <w:rFonts w:ascii="Times New Roman Bold" w:hAnsi="Times New Roman Bold" w:hint="eastAsia"/>
                <w:b/>
                <w:bCs/>
                <w:spacing w:val="-8"/>
                <w:szCs w:val="28"/>
              </w:rPr>
              <w:t>Ò</w:t>
            </w:r>
            <w:r w:rsidRPr="00702B02">
              <w:rPr>
                <w:rFonts w:ascii="Times New Roman Bold" w:hAnsi="Times New Roman Bold"/>
                <w:b/>
                <w:bCs/>
                <w:spacing w:val="-8"/>
                <w:szCs w:val="28"/>
              </w:rPr>
              <w:t xml:space="preserve">NG, CHỐNG BẠO LỰC GIA </w:t>
            </w:r>
            <w:r w:rsidRPr="00702B02">
              <w:rPr>
                <w:rFonts w:ascii="Times New Roman Bold" w:hAnsi="Times New Roman Bold" w:hint="eastAsia"/>
                <w:b/>
                <w:bCs/>
                <w:spacing w:val="-8"/>
                <w:szCs w:val="28"/>
              </w:rPr>
              <w:t>ĐÌ</w:t>
            </w:r>
            <w:r w:rsidRPr="00702B02">
              <w:rPr>
                <w:rFonts w:ascii="Times New Roman Bold" w:hAnsi="Times New Roman Bold"/>
                <w:b/>
                <w:bCs/>
                <w:spacing w:val="-8"/>
                <w:szCs w:val="28"/>
              </w:rPr>
              <w:t>NH</w:t>
            </w:r>
          </w:p>
        </w:tc>
      </w:tr>
      <w:tr w:rsidR="007959DF" w:rsidRPr="00D30BC4" w14:paraId="1FC9D9D2" w14:textId="77777777" w:rsidTr="00087322">
        <w:tc>
          <w:tcPr>
            <w:tcW w:w="7328" w:type="dxa"/>
          </w:tcPr>
          <w:p w14:paraId="7D3BD13B" w14:textId="77777777" w:rsidR="007959DF" w:rsidRDefault="007959DF" w:rsidP="007959DF">
            <w:pPr>
              <w:spacing w:before="80" w:after="80"/>
              <w:jc w:val="both"/>
              <w:rPr>
                <w:b/>
                <w:bCs/>
                <w:color w:val="000000" w:themeColor="text1"/>
                <w:sz w:val="26"/>
                <w:szCs w:val="26"/>
                <w:lang w:val="pl-PL"/>
              </w:rPr>
            </w:pPr>
            <w:bookmarkStart w:id="81" w:name="dieu_34"/>
            <w:r w:rsidRPr="001F4D3E">
              <w:rPr>
                <w:b/>
                <w:bCs/>
                <w:color w:val="000000" w:themeColor="text1"/>
                <w:sz w:val="26"/>
                <w:szCs w:val="26"/>
                <w:lang w:val="pl-PL"/>
              </w:rPr>
              <w:t>Điều 34. Chi tổ chức thi tìm hiểu về phòng, chống bạo lực gia đình</w:t>
            </w:r>
            <w:bookmarkEnd w:id="81"/>
          </w:p>
          <w:p w14:paraId="72E0E1E0" w14:textId="77777777" w:rsidR="007959DF" w:rsidRPr="001F4D3E" w:rsidRDefault="007959DF" w:rsidP="007959DF">
            <w:pPr>
              <w:spacing w:before="80" w:after="80"/>
              <w:jc w:val="both"/>
              <w:rPr>
                <w:color w:val="000000" w:themeColor="text1"/>
                <w:sz w:val="26"/>
                <w:szCs w:val="26"/>
              </w:rPr>
            </w:pPr>
            <w:bookmarkStart w:id="82" w:name="khoan_4_34"/>
            <w:r w:rsidRPr="001F4D3E">
              <w:rPr>
                <w:color w:val="000000" w:themeColor="text1"/>
                <w:sz w:val="26"/>
                <w:szCs w:val="26"/>
              </w:rPr>
              <w:t>4. Chi giải thưởng:</w:t>
            </w:r>
            <w:bookmarkEnd w:id="82"/>
          </w:p>
          <w:p w14:paraId="38463481"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Mỗi cuộc thi có tối đa 01 giải nhất, 02 giải nhì, 03 giải ba, 03 giải khuyến khích, mức chi giải thưởng như sau:</w:t>
            </w:r>
          </w:p>
          <w:p w14:paraId="78590284"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a) Chi giải nhất: Giải tập thể cấp trung ương tổ chức 30.000.000 đồng/giải thưởng, cấp tỉnh tổ chức 20.000.000 đồng/giải thưởng, cấp huyện tổ chức 10.000.000 đồng/giải thưởng, cấp xã tổ chức 5.000.000 đồng/giải thưởng. Giải cá nhân cấp trung ương tổ chức 20.000.000 đồng/giải thưởng; cấp tỉnh tổ chức 10.000.000 đồng/giải thưởng; cấp huyện tổ chức 5.000.000 đồng/giải thưởng; cấp xã tổ chức 2.500.000 đồng/giải thưởng;</w:t>
            </w:r>
          </w:p>
          <w:p w14:paraId="09C27100"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b) Chi giải nhì: Giải tập thể cấp trung ương tổ chức 20.000.000 đồng/giải thưởng, cấp tỉnh tổ chức 10.000.000 đồng/giải thưởng, cấp huyện tổ chức 5.000.000 đồng/giải thưởng, cấp xã tổ chức 2.500.000 đồng/giải thưởng; Giải cá nhân cấp trung ương tổ chức 10.000.000 đồng/giải thưởng; cấp tỉnh tổ chức 5.000.000 đồng/giải thưởng; cấp huyện tối đa 2.500.000 đồng/giải thưởng; cấp xã tổ chức 1.250.000 đồng/giải thưởng;</w:t>
            </w:r>
          </w:p>
          <w:p w14:paraId="0375C7F9"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c) Chi giải ba: Giải tập thể cấp trung ương tổ chức 10.000.000 đồng/giải thưởng, cấp tỉnh tổ chức 5.000.000 đồng/giải thưởng, cấp huyện tổ chức 2.500.000 đồng/giải thưởng, cấp xã tổ chức 1.250.000 đồng/giải thưởng. Giải cá nhân cấp trung ương tổ chức 5.000.000 đồng/giải thưởng; cấp tỉnh tổ chức 2.500.000 đồng/giải thưởng; cấp huyện tổ chức 1.250.000 đồng/giải thưởng; cấp xã tổ chức 700.000 đồng/giải thưởng;</w:t>
            </w:r>
          </w:p>
          <w:p w14:paraId="32F240AE" w14:textId="77777777" w:rsidR="007959DF" w:rsidRDefault="007959DF" w:rsidP="007959DF">
            <w:pPr>
              <w:spacing w:before="80" w:after="80"/>
              <w:jc w:val="both"/>
              <w:rPr>
                <w:color w:val="000000" w:themeColor="text1"/>
                <w:sz w:val="26"/>
                <w:szCs w:val="26"/>
              </w:rPr>
            </w:pPr>
            <w:r w:rsidRPr="001F4D3E">
              <w:rPr>
                <w:color w:val="000000" w:themeColor="text1"/>
                <w:sz w:val="26"/>
                <w:szCs w:val="26"/>
              </w:rPr>
              <w:lastRenderedPageBreak/>
              <w:t>d) Chi giải khuyến khích: Giải tập thể cấp trung ương tổ chức 5.000.000 đồng/giải thưởng, cấp tỉnh tổ chức 3.000.000 đồng/giải thưởng, cấp huyện tổ chức 1.500.000 đồng/giải thưởng, cấp xã tổ chức 750.000 đồng/giải thưởng. Giải cá nhân cấp trung ương tổ chức 2.500.000 đồng/giải thưởng; cấp tỉnh tổ chức 1.250.000 đồng/giải thưởng; cấp huyện tổ chức 700.000 đồng/giải thưởng; cấp xã tổ chức 350.000 đồng/giải thưởng.</w:t>
            </w:r>
          </w:p>
          <w:p w14:paraId="57DB9A31" w14:textId="77777777" w:rsidR="007959DF" w:rsidRPr="001F4D3E" w:rsidRDefault="007959DF" w:rsidP="007959DF">
            <w:pPr>
              <w:spacing w:before="80" w:after="80"/>
              <w:jc w:val="both"/>
              <w:rPr>
                <w:color w:val="000000" w:themeColor="text1"/>
                <w:sz w:val="26"/>
                <w:szCs w:val="26"/>
              </w:rPr>
            </w:pPr>
            <w:bookmarkStart w:id="83" w:name="khoan_10_34"/>
            <w:r w:rsidRPr="001F4D3E">
              <w:rPr>
                <w:color w:val="000000" w:themeColor="text1"/>
                <w:sz w:val="26"/>
                <w:szCs w:val="26"/>
              </w:rPr>
              <w:t>10. Chi tổng hợp báo cáo kết quả cuộc thi:</w:t>
            </w:r>
            <w:bookmarkEnd w:id="83"/>
          </w:p>
          <w:p w14:paraId="1EB7267D"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a) Đối với cuộc thi cấp trung ương: Tối đa 5.000.000 đồng/báo cáo;</w:t>
            </w:r>
          </w:p>
          <w:p w14:paraId="734C5755"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b) Đối với cuộc thi cấp tỉnh: Tối đa 3.000.000 đồng/báo cáo;</w:t>
            </w:r>
          </w:p>
          <w:p w14:paraId="52BF547C"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c) Đối với cuộc thi cấp huyện: Tối đa 2.000.000 đồng/báo cáo;</w:t>
            </w:r>
          </w:p>
          <w:p w14:paraId="1118F596"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d) Đối với cuộc thi cấp cơ sở: Tối đa 1.000.000 đồng/báo cáo.</w:t>
            </w:r>
          </w:p>
          <w:p w14:paraId="05923B7C"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11. Chi họp báo thông cáo báo chí về cuộc thi:</w:t>
            </w:r>
          </w:p>
          <w:p w14:paraId="5600BC2B"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a) Chi xây dựng thông cáo báo chí: Tối đa 1.000.000 đồng/thông báo;</w:t>
            </w:r>
          </w:p>
          <w:p w14:paraId="753F9955"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b) Chi thù lao cho phóng viên báo chí được mời tham dự họp báo: Tối đa 100.000 đồng/người/buổi họp báo;</w:t>
            </w:r>
          </w:p>
          <w:p w14:paraId="23EA384F" w14:textId="77777777"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c) Chi cho người chủ trì họp báo: Tối đa 300.000 đồng/buổi họp báo;</w:t>
            </w:r>
          </w:p>
          <w:p w14:paraId="40262DE1" w14:textId="1D618922" w:rsidR="007959DF" w:rsidRPr="001F4D3E" w:rsidRDefault="007959DF" w:rsidP="007959DF">
            <w:pPr>
              <w:spacing w:before="80" w:after="80"/>
              <w:jc w:val="both"/>
              <w:rPr>
                <w:color w:val="000000" w:themeColor="text1"/>
                <w:sz w:val="26"/>
                <w:szCs w:val="26"/>
              </w:rPr>
            </w:pPr>
            <w:r w:rsidRPr="001F4D3E">
              <w:rPr>
                <w:color w:val="000000" w:themeColor="text1"/>
                <w:sz w:val="26"/>
                <w:szCs w:val="26"/>
              </w:rPr>
              <w:t>d) Chi cho người tham gia trả lời câu hỏi của phóng viên, báo chí tại buổi họp báo: Tối đa 200.000 đồng/người/buổi họp báo.</w:t>
            </w:r>
          </w:p>
        </w:tc>
        <w:tc>
          <w:tcPr>
            <w:tcW w:w="4770" w:type="dxa"/>
          </w:tcPr>
          <w:p w14:paraId="2930F71A" w14:textId="77777777" w:rsidR="007959DF" w:rsidRPr="001F4D3E" w:rsidRDefault="007959DF" w:rsidP="007959DF">
            <w:pPr>
              <w:spacing w:before="80" w:after="80"/>
              <w:jc w:val="both"/>
              <w:rPr>
                <w:b/>
                <w:bCs/>
                <w:color w:val="000000" w:themeColor="text1"/>
                <w:sz w:val="26"/>
                <w:szCs w:val="26"/>
                <w:lang w:val="vi-VN"/>
              </w:rPr>
            </w:pPr>
            <w:r w:rsidRPr="001F4D3E">
              <w:rPr>
                <w:b/>
                <w:bCs/>
                <w:color w:val="000000" w:themeColor="text1"/>
                <w:sz w:val="26"/>
                <w:szCs w:val="26"/>
                <w:lang w:val="vi-VN"/>
              </w:rPr>
              <w:lastRenderedPageBreak/>
              <w:t>Sửa đổi, bổ sung khoản 4 Điều 34</w:t>
            </w:r>
          </w:p>
          <w:p w14:paraId="568471E4" w14:textId="77777777" w:rsidR="007959DF" w:rsidRPr="001F4D3E" w:rsidRDefault="007959DF" w:rsidP="007959DF">
            <w:pPr>
              <w:spacing w:before="80" w:after="80"/>
              <w:jc w:val="both"/>
              <w:rPr>
                <w:bCs/>
                <w:color w:val="000000" w:themeColor="text1"/>
                <w:sz w:val="26"/>
                <w:szCs w:val="26"/>
              </w:rPr>
            </w:pPr>
            <w:r w:rsidRPr="001F4D3E">
              <w:rPr>
                <w:bCs/>
                <w:color w:val="000000" w:themeColor="text1"/>
                <w:sz w:val="26"/>
                <w:szCs w:val="26"/>
                <w:lang w:val="vi-VN"/>
              </w:rPr>
              <w:t>“</w:t>
            </w:r>
            <w:r w:rsidRPr="001F4D3E">
              <w:rPr>
                <w:bCs/>
                <w:color w:val="000000" w:themeColor="text1"/>
                <w:sz w:val="26"/>
                <w:szCs w:val="26"/>
              </w:rPr>
              <w:t>4. Chi giải thưởng:</w:t>
            </w:r>
          </w:p>
          <w:p w14:paraId="321222AD" w14:textId="77777777" w:rsidR="007959DF" w:rsidRPr="001F4D3E" w:rsidRDefault="007959DF" w:rsidP="007959DF">
            <w:pPr>
              <w:spacing w:before="80" w:after="80"/>
              <w:jc w:val="both"/>
              <w:rPr>
                <w:bCs/>
                <w:color w:val="000000" w:themeColor="text1"/>
                <w:sz w:val="26"/>
                <w:szCs w:val="26"/>
              </w:rPr>
            </w:pPr>
            <w:r w:rsidRPr="001F4D3E">
              <w:rPr>
                <w:bCs/>
                <w:color w:val="000000" w:themeColor="text1"/>
                <w:sz w:val="26"/>
                <w:szCs w:val="26"/>
              </w:rPr>
              <w:t>Mỗi cuộc thi có tối đa 01 giải nhất, 02 giải nhì, 03 giải ba, 03 giải khuyến khích, mức chi giải thưởng như sau:</w:t>
            </w:r>
          </w:p>
          <w:p w14:paraId="7CC9216F" w14:textId="77777777" w:rsidR="007959DF" w:rsidRPr="001F4D3E" w:rsidRDefault="007959DF" w:rsidP="007959DF">
            <w:pPr>
              <w:spacing w:before="80" w:after="80"/>
              <w:jc w:val="both"/>
              <w:rPr>
                <w:bCs/>
                <w:color w:val="000000" w:themeColor="text1"/>
                <w:sz w:val="26"/>
                <w:szCs w:val="26"/>
              </w:rPr>
            </w:pPr>
            <w:r w:rsidRPr="001F4D3E">
              <w:rPr>
                <w:bCs/>
                <w:color w:val="000000" w:themeColor="text1"/>
                <w:sz w:val="26"/>
                <w:szCs w:val="26"/>
              </w:rPr>
              <w:t>a) Chi giải nhất: Giải tập thể cấp trung ương tổ chức 30.000.000 đồng/giải thưởng, cấp tỉnh tổ chức 20.000.000 đồng/giải thưởng, cấp xã tổ chức 10.000.000 đồng/giải thưởng. Giải cá nhân cấp trung ương tổ chức 20.000.000 đồng/giải thưởng; cấp tỉnh tổ chức 10.000.000 đồng/giải thưởng; cấp xã tổ chức 5.000.000 đồng/giải thưởng;</w:t>
            </w:r>
          </w:p>
          <w:p w14:paraId="4B149051" w14:textId="77777777" w:rsidR="007959DF" w:rsidRPr="001F4D3E" w:rsidRDefault="007959DF" w:rsidP="007959DF">
            <w:pPr>
              <w:spacing w:before="80" w:after="80"/>
              <w:jc w:val="both"/>
              <w:rPr>
                <w:bCs/>
                <w:color w:val="000000" w:themeColor="text1"/>
                <w:sz w:val="26"/>
                <w:szCs w:val="26"/>
              </w:rPr>
            </w:pPr>
            <w:r w:rsidRPr="001F4D3E">
              <w:rPr>
                <w:bCs/>
                <w:color w:val="000000" w:themeColor="text1"/>
                <w:sz w:val="26"/>
                <w:szCs w:val="26"/>
              </w:rPr>
              <w:t xml:space="preserve">b) Chi giải nhì: Giải tập thể cấp trung ương tổ chức 20.000.000 đồng/giải thưởng, cấp tỉnh tổ chức 10.000.000 đồng/giải thưởng, cấp xã tổ chức 5.000.000 đồng/giải thưởng; Giải cá nhân cấp trung ương tổ chức 10.000.000 đồng/giải thưởng; cấp tỉnh tổ chức 5.000.000 đồng/giải thưởng; cấp xã tối đa 2.500.000 đồng/giải thưởng; </w:t>
            </w:r>
          </w:p>
          <w:p w14:paraId="6EF149F7" w14:textId="77777777" w:rsidR="007959DF" w:rsidRPr="001F4D3E" w:rsidRDefault="007959DF" w:rsidP="007959DF">
            <w:pPr>
              <w:spacing w:before="80" w:after="80"/>
              <w:jc w:val="both"/>
              <w:rPr>
                <w:bCs/>
                <w:color w:val="000000" w:themeColor="text1"/>
                <w:sz w:val="26"/>
                <w:szCs w:val="26"/>
              </w:rPr>
            </w:pPr>
            <w:r w:rsidRPr="001F4D3E">
              <w:rPr>
                <w:bCs/>
                <w:color w:val="000000" w:themeColor="text1"/>
                <w:sz w:val="26"/>
                <w:szCs w:val="26"/>
              </w:rPr>
              <w:t xml:space="preserve">c) Chi giải ba: Giải tập thể cấp trung ương tổ chức 10.000.000 đồng/giải thưởng, cấp tỉnh tổ chức 5.000.000 đồng/giải thưởng, cấp xã tổ chức 2.500.000 đồng/giải thưởng. Giải cá nhân cấp trung ương tổ chức </w:t>
            </w:r>
            <w:r w:rsidRPr="001F4D3E">
              <w:rPr>
                <w:bCs/>
                <w:color w:val="000000" w:themeColor="text1"/>
                <w:sz w:val="26"/>
                <w:szCs w:val="26"/>
              </w:rPr>
              <w:lastRenderedPageBreak/>
              <w:t>5.000.000 đồng/giải thưởng; cấp tỉnh tổ chức 2.500.000 đồng/giải thưởng; cấp xã tổ chức 1.250.000 đồng/giải thưởng;</w:t>
            </w:r>
          </w:p>
          <w:p w14:paraId="50365930" w14:textId="77777777" w:rsidR="007959DF" w:rsidRDefault="007959DF" w:rsidP="007959DF">
            <w:pPr>
              <w:spacing w:before="80" w:after="80"/>
              <w:jc w:val="both"/>
              <w:rPr>
                <w:bCs/>
                <w:color w:val="000000" w:themeColor="text1"/>
                <w:sz w:val="26"/>
                <w:szCs w:val="26"/>
                <w:lang w:val="vi-VN"/>
              </w:rPr>
            </w:pPr>
            <w:r w:rsidRPr="001F4D3E">
              <w:rPr>
                <w:bCs/>
                <w:color w:val="000000" w:themeColor="text1"/>
                <w:sz w:val="26"/>
                <w:szCs w:val="26"/>
              </w:rPr>
              <w:t>d) Chi giải khuyến khích: Giải tập thể cấp trung ương tổ chức 5.000.000 đồng/giải thưởng, cấp tỉnh tổ chức 3.000.000 đồng/giải thưởng, cấp xã tổ chức 1.500.000 đồng/giải thưởng. Giải cá nhân cấp trung ương tổ chức 2.500.000 đồng/giải thưởng; cấp tỉnh tổ chức 1.250.000 đồng/giải thưởng; cấp xã tổ chức 700.000 đồng/giải thưởng.</w:t>
            </w:r>
            <w:r>
              <w:rPr>
                <w:bCs/>
                <w:color w:val="000000" w:themeColor="text1"/>
                <w:sz w:val="26"/>
                <w:szCs w:val="26"/>
                <w:lang w:val="vi-VN"/>
              </w:rPr>
              <w:t>”</w:t>
            </w:r>
          </w:p>
          <w:p w14:paraId="025B7D35" w14:textId="77777777" w:rsidR="007959DF" w:rsidRDefault="007959DF" w:rsidP="007959DF">
            <w:pPr>
              <w:spacing w:before="80" w:after="80"/>
              <w:jc w:val="both"/>
              <w:rPr>
                <w:bCs/>
                <w:color w:val="000000" w:themeColor="text1"/>
                <w:sz w:val="26"/>
                <w:szCs w:val="26"/>
                <w:lang w:val="vi-VN"/>
              </w:rPr>
            </w:pPr>
          </w:p>
          <w:p w14:paraId="4CCCD7E6" w14:textId="77777777" w:rsidR="007959DF" w:rsidRDefault="007959DF" w:rsidP="007959DF">
            <w:pPr>
              <w:spacing w:before="80" w:after="80"/>
              <w:jc w:val="both"/>
              <w:rPr>
                <w:bCs/>
                <w:color w:val="000000" w:themeColor="text1"/>
                <w:sz w:val="26"/>
                <w:szCs w:val="26"/>
                <w:lang w:val="vi-VN"/>
              </w:rPr>
            </w:pPr>
          </w:p>
          <w:p w14:paraId="054A3B7E" w14:textId="1A60781D" w:rsidR="007959DF" w:rsidRPr="001F4D3E" w:rsidRDefault="007959DF" w:rsidP="007959DF">
            <w:pPr>
              <w:spacing w:before="80" w:after="80"/>
              <w:jc w:val="both"/>
              <w:rPr>
                <w:color w:val="000000" w:themeColor="text1"/>
                <w:sz w:val="26"/>
                <w:szCs w:val="26"/>
                <w:lang w:val="vi-VN"/>
              </w:rPr>
            </w:pPr>
            <w:r>
              <w:rPr>
                <w:bCs/>
                <w:color w:val="000000" w:themeColor="text1"/>
                <w:sz w:val="26"/>
                <w:szCs w:val="26"/>
                <w:lang w:val="vi-VN"/>
              </w:rPr>
              <w:t>- Bãi bỏ điểm c khoản 10</w:t>
            </w:r>
          </w:p>
        </w:tc>
        <w:tc>
          <w:tcPr>
            <w:tcW w:w="2077" w:type="dxa"/>
          </w:tcPr>
          <w:p w14:paraId="0BD9060D" w14:textId="08B37703" w:rsidR="007959DF" w:rsidRPr="00D30BC4" w:rsidRDefault="007959DF" w:rsidP="007959DF">
            <w:pPr>
              <w:spacing w:before="80" w:after="80"/>
              <w:jc w:val="both"/>
              <w:rPr>
                <w:strike/>
                <w:color w:val="000000" w:themeColor="text1"/>
                <w:sz w:val="26"/>
                <w:szCs w:val="26"/>
              </w:rPr>
            </w:pPr>
          </w:p>
        </w:tc>
      </w:tr>
      <w:tr w:rsidR="00AA4507" w:rsidRPr="00D30BC4" w14:paraId="28191000" w14:textId="77777777" w:rsidTr="00087322">
        <w:tc>
          <w:tcPr>
            <w:tcW w:w="7328" w:type="dxa"/>
          </w:tcPr>
          <w:p w14:paraId="4ED0F525" w14:textId="77777777" w:rsidR="00AA4507" w:rsidRPr="00AA4507" w:rsidRDefault="00AA4507" w:rsidP="00AA4507">
            <w:pPr>
              <w:spacing w:before="80" w:after="80"/>
              <w:jc w:val="both"/>
              <w:rPr>
                <w:b/>
                <w:color w:val="000000" w:themeColor="text1"/>
                <w:sz w:val="26"/>
                <w:szCs w:val="26"/>
                <w:lang w:val="vi-VN"/>
              </w:rPr>
            </w:pPr>
            <w:r w:rsidRPr="00AA4507">
              <w:rPr>
                <w:b/>
                <w:color w:val="000000" w:themeColor="text1"/>
                <w:sz w:val="26"/>
                <w:szCs w:val="26"/>
                <w:lang w:val="vi-VN"/>
              </w:rPr>
              <w:lastRenderedPageBreak/>
              <w:t>Điều 39</w:t>
            </w:r>
          </w:p>
          <w:p w14:paraId="1400DA84" w14:textId="472D04E6" w:rsidR="00AA4507" w:rsidRPr="00C95D02" w:rsidRDefault="00AA4507" w:rsidP="00AA4507">
            <w:pPr>
              <w:tabs>
                <w:tab w:val="right" w:leader="dot" w:pos="0"/>
                <w:tab w:val="left" w:pos="567"/>
              </w:tabs>
              <w:spacing w:before="240" w:line="262" w:lineRule="auto"/>
              <w:jc w:val="both"/>
              <w:rPr>
                <w:b/>
                <w:bCs/>
                <w:spacing w:val="-2"/>
                <w:szCs w:val="28"/>
              </w:rPr>
            </w:pPr>
            <w:r w:rsidRPr="00AA4507">
              <w:rPr>
                <w:color w:val="000000" w:themeColor="text1"/>
                <w:sz w:val="26"/>
                <w:szCs w:val="26"/>
                <w:lang w:val="vi-VN"/>
              </w:rPr>
              <w:t>“b) Chủ tịch Ủy ban nhân dân cấ</w:t>
            </w:r>
            <w:r>
              <w:rPr>
                <w:color w:val="000000" w:themeColor="text1"/>
                <w:sz w:val="26"/>
                <w:szCs w:val="26"/>
                <w:lang w:val="vi-VN"/>
              </w:rPr>
              <w:t>p huyện</w:t>
            </w:r>
            <w:r w:rsidRPr="00AA4507">
              <w:rPr>
                <w:color w:val="000000" w:themeColor="text1"/>
                <w:sz w:val="26"/>
                <w:szCs w:val="26"/>
                <w:lang w:val="vi-VN"/>
              </w:rPr>
              <w:t xml:space="preserve"> nơi xảy ra hành vi bạo lực gia đình bị thiệt hại về tài sản thành lập Hội đồng xác định mức độ hỗ trợ thiệt hại cho cá nhân tham gia phòng, chống bạo lực gia đình. Thành phần Hội đồng do Chủ tịch Ủy ban nhân dân cấ</w:t>
            </w:r>
            <w:r>
              <w:rPr>
                <w:color w:val="000000" w:themeColor="text1"/>
                <w:sz w:val="26"/>
                <w:szCs w:val="26"/>
                <w:lang w:val="vi-VN"/>
              </w:rPr>
              <w:t>p huyện</w:t>
            </w:r>
            <w:r w:rsidRPr="00AA4507">
              <w:rPr>
                <w:color w:val="000000" w:themeColor="text1"/>
                <w:sz w:val="26"/>
                <w:szCs w:val="26"/>
                <w:lang w:val="vi-VN"/>
              </w:rPr>
              <w:t xml:space="preserve"> quyết định.”.</w:t>
            </w:r>
          </w:p>
        </w:tc>
        <w:tc>
          <w:tcPr>
            <w:tcW w:w="4770" w:type="dxa"/>
          </w:tcPr>
          <w:p w14:paraId="5642455B" w14:textId="77777777" w:rsidR="00AA4507" w:rsidRPr="00AA4507" w:rsidRDefault="00AA4507" w:rsidP="00AA4507">
            <w:pPr>
              <w:spacing w:before="80" w:after="80"/>
              <w:jc w:val="both"/>
              <w:rPr>
                <w:color w:val="000000" w:themeColor="text1"/>
                <w:sz w:val="26"/>
                <w:szCs w:val="26"/>
                <w:lang w:val="vi-VN"/>
              </w:rPr>
            </w:pPr>
            <w:r w:rsidRPr="00AA4507">
              <w:rPr>
                <w:color w:val="000000" w:themeColor="text1"/>
                <w:sz w:val="26"/>
                <w:szCs w:val="26"/>
                <w:lang w:val="vi-VN"/>
              </w:rPr>
              <w:t>Sửa đổi, bổ sung điểm b khoản 2 Điều 39</w:t>
            </w:r>
          </w:p>
          <w:p w14:paraId="7FCBC0D5" w14:textId="476B98D5" w:rsidR="00AA4507" w:rsidRDefault="00AA4507" w:rsidP="00AA4507">
            <w:pPr>
              <w:spacing w:before="80" w:after="80"/>
              <w:jc w:val="both"/>
              <w:rPr>
                <w:color w:val="000000" w:themeColor="text1"/>
                <w:sz w:val="26"/>
                <w:szCs w:val="26"/>
                <w:lang w:val="vi-VN"/>
              </w:rPr>
            </w:pPr>
            <w:r w:rsidRPr="00AA4507">
              <w:rPr>
                <w:color w:val="000000" w:themeColor="text1"/>
                <w:sz w:val="26"/>
                <w:szCs w:val="26"/>
                <w:lang w:val="vi-VN"/>
              </w:rPr>
              <w:t xml:space="preserve">“b) Chủ tịch Ủy ban nhân dân cấp xã nơi xảy ra hành vi bạo lực gia đình bị thiệt hại về tài sản thành lập Hội đồng xác định mức độ hỗ trợ thiệt hại cho cá nhân tham gia phòng, chống bạo lực gia đình. Thành phần Hội đồng do Chủ tịch Ủy ban nhân dân cấp </w:t>
            </w:r>
            <w:r w:rsidRPr="00AA4507">
              <w:rPr>
                <w:color w:val="000000" w:themeColor="text1"/>
                <w:sz w:val="26"/>
                <w:szCs w:val="26"/>
                <w:lang w:val="vi-VN"/>
              </w:rPr>
              <w:lastRenderedPageBreak/>
              <w:t>xã quyết định.”.</w:t>
            </w:r>
          </w:p>
        </w:tc>
        <w:tc>
          <w:tcPr>
            <w:tcW w:w="2077" w:type="dxa"/>
          </w:tcPr>
          <w:p w14:paraId="46B1A523" w14:textId="5D99E8CB" w:rsidR="00AA4507" w:rsidRPr="00AA4507" w:rsidRDefault="00AA4507" w:rsidP="007959DF">
            <w:pPr>
              <w:spacing w:before="80" w:after="80"/>
              <w:jc w:val="both"/>
              <w:rPr>
                <w:color w:val="000000" w:themeColor="text1"/>
                <w:sz w:val="26"/>
                <w:szCs w:val="26"/>
                <w:lang w:val="vi-VN"/>
              </w:rPr>
            </w:pPr>
            <w:r>
              <w:rPr>
                <w:color w:val="000000" w:themeColor="text1"/>
                <w:sz w:val="26"/>
                <w:szCs w:val="26"/>
                <w:lang w:val="vi-VN"/>
              </w:rPr>
              <w:lastRenderedPageBreak/>
              <w:t xml:space="preserve">Phân định thẩm quyền của Chủ tịch Ủy ban nhân dân cấp huyện cho Chủ tịch Ủy ban nhân dân cấp xã theo Nghị định số </w:t>
            </w:r>
            <w:r>
              <w:rPr>
                <w:color w:val="000000" w:themeColor="text1"/>
                <w:sz w:val="26"/>
                <w:szCs w:val="26"/>
                <w:lang w:val="vi-VN"/>
              </w:rPr>
              <w:lastRenderedPageBreak/>
              <w:t>137/2025/NĐ-CP</w:t>
            </w:r>
          </w:p>
        </w:tc>
      </w:tr>
      <w:tr w:rsidR="007959DF" w:rsidRPr="00D30BC4" w14:paraId="630A8AEA" w14:textId="77777777" w:rsidTr="00087322">
        <w:tc>
          <w:tcPr>
            <w:tcW w:w="7328" w:type="dxa"/>
          </w:tcPr>
          <w:p w14:paraId="7391367B" w14:textId="77777777" w:rsidR="007959DF" w:rsidRPr="00C95D02" w:rsidRDefault="007959DF" w:rsidP="007959DF">
            <w:pPr>
              <w:tabs>
                <w:tab w:val="right" w:leader="dot" w:pos="0"/>
                <w:tab w:val="left" w:pos="567"/>
              </w:tabs>
              <w:spacing w:before="240" w:line="262" w:lineRule="auto"/>
              <w:jc w:val="both"/>
              <w:rPr>
                <w:bCs/>
                <w:spacing w:val="-2"/>
                <w:szCs w:val="28"/>
              </w:rPr>
            </w:pPr>
            <w:bookmarkStart w:id="84" w:name="dieu_44"/>
            <w:r w:rsidRPr="00C95D02">
              <w:rPr>
                <w:b/>
                <w:bCs/>
                <w:spacing w:val="-2"/>
                <w:szCs w:val="28"/>
              </w:rPr>
              <w:lastRenderedPageBreak/>
              <w:t>Điều 44. Tổ chức thực hiện</w:t>
            </w:r>
            <w:bookmarkEnd w:id="84"/>
          </w:p>
          <w:p w14:paraId="24E40D6A" w14:textId="77777777" w:rsidR="007959DF" w:rsidRPr="00C95D02" w:rsidRDefault="007959DF" w:rsidP="007959DF">
            <w:pPr>
              <w:tabs>
                <w:tab w:val="right" w:leader="dot" w:pos="0"/>
                <w:tab w:val="left" w:pos="567"/>
              </w:tabs>
              <w:spacing w:before="240" w:line="262" w:lineRule="auto"/>
              <w:jc w:val="both"/>
              <w:rPr>
                <w:bCs/>
                <w:spacing w:val="-2"/>
                <w:szCs w:val="28"/>
              </w:rPr>
            </w:pPr>
            <w:r w:rsidRPr="00C95D02">
              <w:rPr>
                <w:bCs/>
                <w:spacing w:val="-2"/>
                <w:szCs w:val="28"/>
              </w:rPr>
              <w:t>Các huyện đảo không tổ chức chính quyền cấp xã thì việc thực hiện các nhiệm vụ quyền hạn mà pháp luật phòng, chống bạo lực gia đình quy định cho cấp xã do chính quyền cấp huyện thực hiện trong phạm vị địa bàn huyện đảo đó.</w:t>
            </w:r>
          </w:p>
          <w:p w14:paraId="676BB014" w14:textId="31BD0D7A" w:rsidR="007959DF" w:rsidRPr="00D30BC4" w:rsidRDefault="007959DF" w:rsidP="007959DF">
            <w:pPr>
              <w:spacing w:before="80" w:after="80"/>
              <w:jc w:val="both"/>
              <w:rPr>
                <w:color w:val="000000" w:themeColor="text1"/>
                <w:sz w:val="26"/>
                <w:szCs w:val="26"/>
                <w:lang w:val="vi-VN"/>
              </w:rPr>
            </w:pPr>
          </w:p>
        </w:tc>
        <w:tc>
          <w:tcPr>
            <w:tcW w:w="4770" w:type="dxa"/>
          </w:tcPr>
          <w:p w14:paraId="51B91D9F" w14:textId="02FD9223" w:rsidR="007959DF" w:rsidRPr="00D30BC4" w:rsidRDefault="007959DF" w:rsidP="007959DF">
            <w:pPr>
              <w:spacing w:before="80" w:after="80"/>
              <w:jc w:val="both"/>
              <w:rPr>
                <w:color w:val="000000" w:themeColor="text1"/>
                <w:sz w:val="26"/>
                <w:szCs w:val="26"/>
                <w:lang w:val="vi-VN"/>
              </w:rPr>
            </w:pPr>
            <w:r>
              <w:rPr>
                <w:color w:val="000000" w:themeColor="text1"/>
                <w:sz w:val="26"/>
                <w:szCs w:val="26"/>
                <w:lang w:val="vi-VN"/>
              </w:rPr>
              <w:t>Bãi bỏ</w:t>
            </w:r>
          </w:p>
        </w:tc>
        <w:tc>
          <w:tcPr>
            <w:tcW w:w="2077" w:type="dxa"/>
          </w:tcPr>
          <w:p w14:paraId="45B244E9" w14:textId="686377AF" w:rsidR="007959DF" w:rsidRPr="004B15FB" w:rsidRDefault="007959DF" w:rsidP="007959DF">
            <w:pPr>
              <w:spacing w:before="80" w:after="80"/>
              <w:jc w:val="both"/>
              <w:rPr>
                <w:color w:val="000000" w:themeColor="text1"/>
                <w:sz w:val="26"/>
                <w:szCs w:val="26"/>
                <w:lang w:val="vi-VN"/>
              </w:rPr>
            </w:pPr>
            <w:r>
              <w:rPr>
                <w:color w:val="000000" w:themeColor="text1"/>
                <w:sz w:val="26"/>
                <w:szCs w:val="26"/>
              </w:rPr>
              <w:t>C</w:t>
            </w:r>
            <w:r w:rsidRPr="004B15FB">
              <w:rPr>
                <w:color w:val="000000" w:themeColor="text1"/>
                <w:sz w:val="26"/>
                <w:szCs w:val="26"/>
              </w:rPr>
              <w:t xml:space="preserve">ác huyện đảo, thành phố đảo </w:t>
            </w:r>
            <w:r>
              <w:rPr>
                <w:color w:val="000000" w:themeColor="text1"/>
                <w:sz w:val="26"/>
                <w:szCs w:val="26"/>
                <w:lang w:val="vi-VN"/>
              </w:rPr>
              <w:t>trước đây đã được chuyển</w:t>
            </w:r>
            <w:r w:rsidRPr="004B15FB">
              <w:rPr>
                <w:color w:val="000000" w:themeColor="text1"/>
                <w:sz w:val="26"/>
                <w:szCs w:val="26"/>
              </w:rPr>
              <w:t xml:space="preserve"> thành ĐVHC cấp xã có tên gọi là đặc khu.</w:t>
            </w:r>
            <w:r>
              <w:rPr>
                <w:color w:val="000000" w:themeColor="text1"/>
                <w:sz w:val="26"/>
                <w:szCs w:val="26"/>
                <w:lang w:val="vi-VN"/>
              </w:rPr>
              <w:t xml:space="preserve"> Vì vậy, bãi bỏ quy định này để phù hợp với chính quyền địa phương hiện nay </w:t>
            </w:r>
          </w:p>
        </w:tc>
      </w:tr>
      <w:tr w:rsidR="007959DF" w:rsidRPr="00D30BC4" w14:paraId="182653E3" w14:textId="77777777" w:rsidTr="00087322">
        <w:tc>
          <w:tcPr>
            <w:tcW w:w="14175" w:type="dxa"/>
            <w:gridSpan w:val="3"/>
          </w:tcPr>
          <w:p w14:paraId="15CDEDBE" w14:textId="2458392B" w:rsidR="007959DF" w:rsidRPr="003B1868" w:rsidRDefault="007959DF" w:rsidP="007959DF">
            <w:pPr>
              <w:tabs>
                <w:tab w:val="right" w:leader="dot" w:pos="0"/>
                <w:tab w:val="left" w:pos="567"/>
              </w:tabs>
              <w:jc w:val="both"/>
              <w:rPr>
                <w:b/>
                <w:spacing w:val="-2"/>
                <w:szCs w:val="28"/>
                <w:lang w:val="vi-VN"/>
              </w:rPr>
            </w:pPr>
            <w:r>
              <w:rPr>
                <w:b/>
                <w:spacing w:val="-2"/>
                <w:szCs w:val="28"/>
                <w:lang w:val="vi-VN"/>
              </w:rPr>
              <w:t xml:space="preserve">11. </w:t>
            </w:r>
            <w:r w:rsidRPr="00663C99">
              <w:rPr>
                <w:b/>
                <w:spacing w:val="-2"/>
                <w:szCs w:val="28"/>
                <w:lang w:val="vi-VN"/>
              </w:rPr>
              <w:t>NGHỊ ĐỊNH SỐ 297/2025/NĐ-CP NGÀY 17/11/2025 CỦA CHÍNH PHỦ QUY ĐỊNH THỰC HIỆN LIÊN THÔNG ĐIỆN TỬ NHÓM THỦ TỤC HÀNH CHÍNH: ĐĂNG KÝ THÀNH LẬP HỘ KINH DOANH - CẤP GIẤY CHỨNG NHẬN ĐỦ ĐIỀU KIỆN VỀ AN NINH, TRẬT TỰ - CẤP GIẤY PHÉP ĐỦ ĐIỀU KIỆN KINH DOANH DỊCH VỤ KARAOKE</w:t>
            </w:r>
          </w:p>
        </w:tc>
      </w:tr>
      <w:tr w:rsidR="007959DF" w:rsidRPr="00D30BC4" w14:paraId="262B130C" w14:textId="77777777" w:rsidTr="00087322">
        <w:tc>
          <w:tcPr>
            <w:tcW w:w="7328" w:type="dxa"/>
          </w:tcPr>
          <w:p w14:paraId="116CF858" w14:textId="4BA49637" w:rsidR="007959DF" w:rsidRPr="003B1868" w:rsidRDefault="007959DF" w:rsidP="007959DF">
            <w:pPr>
              <w:spacing w:before="80" w:after="80"/>
              <w:jc w:val="both"/>
              <w:rPr>
                <w:color w:val="000000" w:themeColor="text1"/>
                <w:sz w:val="26"/>
                <w:szCs w:val="26"/>
              </w:rPr>
            </w:pPr>
            <w:r w:rsidRPr="00794AA7">
              <w:rPr>
                <w:rFonts w:eastAsia="Times New Roman"/>
                <w:lang w:val="es-ES_tradnl"/>
              </w:rPr>
              <w:t>Nghị định số 297/2025/NĐ-CP ngày 17/11/2025 của Chính phủ quy định thực hiện liên thông điện tử nhóm thủ tục hành chính: Đăng ký thành lập hộ kinh doanh - cấp Giấy chứng nhận đủ điều kiện về an ninh, trật tự - cấp Giấy phép đủ điều kiện kinh doanh dịch vụ karaoke</w:t>
            </w:r>
          </w:p>
        </w:tc>
        <w:tc>
          <w:tcPr>
            <w:tcW w:w="4770" w:type="dxa"/>
          </w:tcPr>
          <w:p w14:paraId="1C800962" w14:textId="14CD9FB1" w:rsidR="007959DF" w:rsidRPr="00663C99" w:rsidRDefault="007959DF" w:rsidP="007959DF">
            <w:pPr>
              <w:spacing w:before="80" w:after="80"/>
              <w:jc w:val="both"/>
              <w:rPr>
                <w:bCs/>
                <w:iCs/>
                <w:color w:val="000000" w:themeColor="text1"/>
                <w:sz w:val="26"/>
                <w:szCs w:val="26"/>
                <w:lang w:val="vi-VN"/>
              </w:rPr>
            </w:pPr>
            <w:r>
              <w:rPr>
                <w:bCs/>
                <w:iCs/>
                <w:color w:val="000000" w:themeColor="text1"/>
                <w:sz w:val="26"/>
                <w:szCs w:val="26"/>
                <w:lang w:val="vi-VN"/>
              </w:rPr>
              <w:t>Bãi bỏ toàn bộ</w:t>
            </w:r>
          </w:p>
        </w:tc>
        <w:tc>
          <w:tcPr>
            <w:tcW w:w="2077" w:type="dxa"/>
          </w:tcPr>
          <w:p w14:paraId="76F4BE07" w14:textId="01B49F02" w:rsidR="007959DF" w:rsidRPr="00D30BC4" w:rsidRDefault="007959DF" w:rsidP="007959DF">
            <w:pPr>
              <w:spacing w:before="80" w:after="80"/>
              <w:jc w:val="both"/>
              <w:rPr>
                <w:color w:val="000000" w:themeColor="text1"/>
                <w:sz w:val="26"/>
                <w:szCs w:val="26"/>
              </w:rPr>
            </w:pPr>
            <w:r>
              <w:rPr>
                <w:color w:val="000000" w:themeColor="text1"/>
                <w:sz w:val="24"/>
                <w:szCs w:val="24"/>
                <w:lang w:val="vi-VN"/>
              </w:rPr>
              <w:t xml:space="preserve">Thực hiện phương án cắt giảm TTHC tại Nghị quyết số 66.18/2026/NQ-CP, đã cắt giảm thủ tục cấp </w:t>
            </w:r>
            <w:r w:rsidRPr="00663C99">
              <w:rPr>
                <w:bCs/>
                <w:color w:val="000000" w:themeColor="text1"/>
                <w:sz w:val="26"/>
                <w:szCs w:val="26"/>
              </w:rPr>
              <w:t>Giấy phép đủ điều kiện kinh doanh</w:t>
            </w:r>
          </w:p>
        </w:tc>
      </w:tr>
      <w:tr w:rsidR="007959DF" w:rsidRPr="00D30BC4" w14:paraId="5B39234F" w14:textId="77777777" w:rsidTr="00087322">
        <w:tc>
          <w:tcPr>
            <w:tcW w:w="14175" w:type="dxa"/>
            <w:gridSpan w:val="3"/>
          </w:tcPr>
          <w:p w14:paraId="1E8E7C09" w14:textId="75734BEF" w:rsidR="007959DF" w:rsidRPr="00D30BC4" w:rsidRDefault="007959DF" w:rsidP="007959DF">
            <w:pPr>
              <w:spacing w:before="80" w:after="80"/>
              <w:jc w:val="both"/>
              <w:rPr>
                <w:color w:val="000000" w:themeColor="text1"/>
                <w:sz w:val="26"/>
                <w:szCs w:val="26"/>
              </w:rPr>
            </w:pPr>
            <w:r>
              <w:rPr>
                <w:b/>
                <w:szCs w:val="28"/>
                <w:lang w:val="vi-VN"/>
              </w:rPr>
              <w:t xml:space="preserve">12. </w:t>
            </w:r>
            <w:r w:rsidRPr="002A442A">
              <w:rPr>
                <w:b/>
                <w:szCs w:val="28"/>
                <w:lang w:val="vi-VN"/>
              </w:rPr>
              <w:t>NGHỊ ĐỊNH 342/2025/NĐ-CP NGÀY 26/12/2025 CỦA CHÍNH PHỦ QUY ĐỊNH CHI TIẾT MỘT SỐ ĐIỀU CỦA LUẬT QUẢNG CÁO</w:t>
            </w:r>
          </w:p>
        </w:tc>
      </w:tr>
      <w:tr w:rsidR="007959DF" w:rsidRPr="00D30BC4" w14:paraId="18DCFAAA" w14:textId="77777777" w:rsidTr="00087322">
        <w:tc>
          <w:tcPr>
            <w:tcW w:w="7328" w:type="dxa"/>
          </w:tcPr>
          <w:p w14:paraId="57381FCD" w14:textId="77777777" w:rsidR="007959DF" w:rsidRPr="00A32186" w:rsidRDefault="007959DF" w:rsidP="007959DF">
            <w:pPr>
              <w:spacing w:before="80" w:after="80"/>
              <w:jc w:val="both"/>
              <w:rPr>
                <w:color w:val="000000" w:themeColor="text1"/>
                <w:sz w:val="26"/>
                <w:szCs w:val="26"/>
              </w:rPr>
            </w:pPr>
            <w:r w:rsidRPr="00A32186">
              <w:rPr>
                <w:b/>
                <w:bCs/>
                <w:color w:val="000000" w:themeColor="text1"/>
                <w:sz w:val="26"/>
                <w:szCs w:val="26"/>
              </w:rPr>
              <w:t>Điều 14. Giấy phép sản xuất kênh chương trình chuyên quảng cáo</w:t>
            </w:r>
          </w:p>
          <w:p w14:paraId="1F28DF6E"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 xml:space="preserve">1. Đơn vị đề nghị cấp Giấy phép sản xuất kênh chương trình chuyên </w:t>
            </w:r>
            <w:r w:rsidRPr="00A32186">
              <w:rPr>
                <w:color w:val="000000" w:themeColor="text1"/>
                <w:sz w:val="26"/>
                <w:szCs w:val="26"/>
              </w:rPr>
              <w:lastRenderedPageBreak/>
              <w:t>quảng cáo là cơ quan báo chí (báo nói, báo hình) có Giấy phép hoạt động phát thanh, Giấy phép hoạt động truyền hình.</w:t>
            </w:r>
          </w:p>
          <w:p w14:paraId="7E103E46"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2. Bộ Văn hóa, Thể thao và Du lịch có trách nhiệm cấp, thu hồi Giấy phép sản xuất kênh chương trình chuyên quảng cáo; cấp Giấy phép sửa đổi, bổ sung Giấy phép sản xuất kênh chương trình chuyên quảng cáo của các cơ quan báo chí ở trung ương. Cơ quan chuyên môn về văn hóa thuộc Ủy ban nhân dân cấp tỉnh có trách nhiệm cấp Giấy phép sửa đổi, bổ sung Giấy phép sản xuất kênh chương trình chuyên quảng cáo của các cơ quan báo chí của tỉnh, thành phố trực thuộc trung ương.</w:t>
            </w:r>
          </w:p>
          <w:p w14:paraId="5031EFED"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3. Bản điện tử của Giấy phép sản xuất kênh chương trình chuyên quảng cáo được ký số bởi người có thẩm quyền và ký số của cơ quan, tổ chức theo quy định của pháp luật có giá trị pháp lý như bản giấy.</w:t>
            </w:r>
          </w:p>
          <w:p w14:paraId="26CE318A"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4. Trong trường hợp tạm ngừng hoặc chấm dứt sản xuất kênh chương trình chuyên quảng cáo, cơ quan báo chí phải thông báo bằng văn bản cho Bộ Văn hóa, Thể thao và Du lịch và thông báo trên phương tiện thông tin đại chúng trước thời điểm tạm ngừng hoặc chấm dứt sản xuất 24 ngày làm việc.</w:t>
            </w:r>
          </w:p>
          <w:p w14:paraId="4F4F37D3"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5. Bộ Văn hóa, Thể thao và Du lịch ban hành quyết định thu hồi Giấy phép sản xuất kênh chương trình chuyên quảng cáo trong các trường hợp sau đây:</w:t>
            </w:r>
          </w:p>
          <w:p w14:paraId="2D1D7870"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a) Cơ quan báo chí không có sản phẩm quảng cáo trong 06 tháng liên tục kể từ ngày Giấy phép sản xuất kênh chương trình chuyên quảng cáo có hiệu lực;</w:t>
            </w:r>
          </w:p>
          <w:p w14:paraId="5EA231E9"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b) Cơ quan báo chí tạm ngừng sản xuất kênh chương trình chuyên quảng cáo quá 06 tháng;</w:t>
            </w:r>
          </w:p>
          <w:p w14:paraId="0F618D97"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c) Cơ quan báo chí chấm dứt sản xuất kênh chương trình chuyên quảng cáo;</w:t>
            </w:r>
          </w:p>
          <w:p w14:paraId="2C819A72"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 xml:space="preserve">d) Cơ quan báo chí bị thu hồi Giấy phép hoạt động phát thanh, Giấy </w:t>
            </w:r>
            <w:r w:rsidRPr="00A32186">
              <w:rPr>
                <w:color w:val="000000" w:themeColor="text1"/>
                <w:sz w:val="26"/>
                <w:szCs w:val="26"/>
              </w:rPr>
              <w:lastRenderedPageBreak/>
              <w:t>phép hoạt động truyền hình;</w:t>
            </w:r>
          </w:p>
          <w:p w14:paraId="030ED0EC"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đ) Kênh chương trình chuyên quảng cáo đăng phát nội dung thuộc các hành vi bị nghiêm cấm theo quy định của </w:t>
            </w:r>
            <w:bookmarkStart w:id="85" w:name="tvpllink_dqlwdhopwv"/>
            <w:r w:rsidRPr="00A32186">
              <w:rPr>
                <w:color w:val="000000" w:themeColor="text1"/>
                <w:sz w:val="26"/>
                <w:szCs w:val="26"/>
              </w:rPr>
              <w:fldChar w:fldCharType="begin"/>
            </w:r>
            <w:r w:rsidRPr="00A32186">
              <w:rPr>
                <w:color w:val="000000" w:themeColor="text1"/>
                <w:sz w:val="26"/>
                <w:szCs w:val="26"/>
              </w:rPr>
              <w:instrText xml:space="preserve"> HYPERLINK "https://thuvienphapluat.vn/van-ban/Van-hoa-Xa-hoi/Luat-Bao-chi-2016-280645.aspx" \t "_blank" </w:instrText>
            </w:r>
            <w:r w:rsidRPr="00A32186">
              <w:rPr>
                <w:color w:val="000000" w:themeColor="text1"/>
                <w:sz w:val="26"/>
                <w:szCs w:val="26"/>
              </w:rPr>
              <w:fldChar w:fldCharType="separate"/>
            </w:r>
            <w:r w:rsidRPr="00A32186">
              <w:rPr>
                <w:rStyle w:val="Hyperlink"/>
                <w:sz w:val="26"/>
                <w:szCs w:val="26"/>
              </w:rPr>
              <w:t>Luật Báo chí</w:t>
            </w:r>
            <w:r w:rsidRPr="00A32186">
              <w:rPr>
                <w:color w:val="000000" w:themeColor="text1"/>
                <w:sz w:val="26"/>
                <w:szCs w:val="26"/>
                <w:lang w:val="vi-VN"/>
              </w:rPr>
              <w:fldChar w:fldCharType="end"/>
            </w:r>
            <w:bookmarkEnd w:id="85"/>
            <w:r w:rsidRPr="00A32186">
              <w:rPr>
                <w:color w:val="000000" w:themeColor="text1"/>
                <w:sz w:val="26"/>
                <w:szCs w:val="26"/>
              </w:rPr>
              <w:t>.</w:t>
            </w:r>
          </w:p>
          <w:p w14:paraId="3A0C76D3" w14:textId="21EA1E44"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6. Cơ quan báo chí sau khi bị thu hồi Giấy phép sản xuất kênh chương trình chuyên quảng cáo, nếu có nhu cầu và đáp ứng các điều kiện theo quy định, thì thực hiện hồ sơ, trình tự, thủ tục cấp giấy phép này theo quy định tại Điều 15 của Nghị định này.</w:t>
            </w:r>
          </w:p>
        </w:tc>
        <w:tc>
          <w:tcPr>
            <w:tcW w:w="4770" w:type="dxa"/>
          </w:tcPr>
          <w:p w14:paraId="0B37506D" w14:textId="11BBB784" w:rsidR="007959DF" w:rsidRPr="00A32186" w:rsidRDefault="007959DF" w:rsidP="007959DF">
            <w:pPr>
              <w:spacing w:before="80" w:after="80"/>
              <w:jc w:val="both"/>
              <w:rPr>
                <w:iCs/>
                <w:color w:val="000000" w:themeColor="text1"/>
                <w:spacing w:val="-2"/>
                <w:sz w:val="26"/>
                <w:szCs w:val="26"/>
                <w:lang w:val="vi-VN"/>
              </w:rPr>
            </w:pPr>
            <w:r>
              <w:rPr>
                <w:iCs/>
                <w:color w:val="000000" w:themeColor="text1"/>
                <w:spacing w:val="-2"/>
                <w:sz w:val="26"/>
                <w:szCs w:val="26"/>
                <w:lang w:val="vi-VN"/>
              </w:rPr>
              <w:lastRenderedPageBreak/>
              <w:t>Bãi bỏ</w:t>
            </w:r>
          </w:p>
        </w:tc>
        <w:tc>
          <w:tcPr>
            <w:tcW w:w="2077" w:type="dxa"/>
          </w:tcPr>
          <w:p w14:paraId="64151BEB" w14:textId="7848AFFD" w:rsidR="007959DF" w:rsidRPr="00D30BC4" w:rsidRDefault="007959DF" w:rsidP="007959DF">
            <w:pPr>
              <w:spacing w:before="80" w:after="80"/>
              <w:jc w:val="both"/>
              <w:rPr>
                <w:color w:val="000000" w:themeColor="text1"/>
                <w:sz w:val="26"/>
                <w:szCs w:val="26"/>
              </w:rPr>
            </w:pPr>
            <w:r>
              <w:rPr>
                <w:color w:val="000000" w:themeColor="text1"/>
                <w:sz w:val="24"/>
                <w:szCs w:val="24"/>
                <w:lang w:val="vi-VN"/>
              </w:rPr>
              <w:t xml:space="preserve">Thực hiện phương án cắt giảm TTHC tại Nghị quyết số </w:t>
            </w:r>
            <w:r>
              <w:rPr>
                <w:color w:val="000000" w:themeColor="text1"/>
                <w:sz w:val="24"/>
                <w:szCs w:val="24"/>
                <w:lang w:val="vi-VN"/>
              </w:rPr>
              <w:lastRenderedPageBreak/>
              <w:t xml:space="preserve">18/2026/NQ-CP, đã cắt giảm thủ tục cấp, sửa đổi nội dung </w:t>
            </w:r>
            <w:r w:rsidRPr="00A32186">
              <w:rPr>
                <w:bCs/>
                <w:color w:val="000000" w:themeColor="text1"/>
                <w:sz w:val="26"/>
                <w:szCs w:val="26"/>
              </w:rPr>
              <w:t>Giấy phép sản xuất kênh chương trình chuyên quảng cáo</w:t>
            </w:r>
          </w:p>
        </w:tc>
      </w:tr>
      <w:tr w:rsidR="007959DF" w:rsidRPr="00D30BC4" w14:paraId="131267D3" w14:textId="77777777" w:rsidTr="00087322">
        <w:tc>
          <w:tcPr>
            <w:tcW w:w="7328" w:type="dxa"/>
          </w:tcPr>
          <w:p w14:paraId="1244C600" w14:textId="77777777" w:rsidR="007959DF" w:rsidRPr="00A32186" w:rsidRDefault="007959DF" w:rsidP="007959DF">
            <w:pPr>
              <w:spacing w:before="80" w:after="80"/>
              <w:jc w:val="both"/>
              <w:rPr>
                <w:color w:val="000000" w:themeColor="text1"/>
                <w:sz w:val="26"/>
                <w:szCs w:val="26"/>
              </w:rPr>
            </w:pPr>
            <w:r w:rsidRPr="00A32186">
              <w:rPr>
                <w:b/>
                <w:bCs/>
                <w:color w:val="000000" w:themeColor="text1"/>
                <w:sz w:val="26"/>
                <w:szCs w:val="26"/>
              </w:rPr>
              <w:lastRenderedPageBreak/>
              <w:t>Điều 15. Trình tự, thủ tục cấp Giấy phép sản xuất kênh chương trình chuyên quảng cáo</w:t>
            </w:r>
          </w:p>
          <w:p w14:paraId="736C9C61"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1. Hồ sơ cấp Giấy phép sản xuất kênh chương trình chuyên quảng cáo gồm:</w:t>
            </w:r>
          </w:p>
          <w:p w14:paraId="28B81FCA"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a) Đơn đề nghị cấp Giấy phép sản xuất kênh chương trình chuyên quảng cáo theo Mẫu số 01 tại Phụ lục kèm theo Nghị định này;</w:t>
            </w:r>
          </w:p>
          <w:p w14:paraId="3AA84740"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b) Đề án sản xuất kênh chương trình chuyên quảng cáo:</w:t>
            </w:r>
          </w:p>
          <w:p w14:paraId="64C224EF"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Trong đề án này nêu rõ các nội dung chủ yếu của kênh chương trình chuyên quảng cáo: Tôn chỉ, mục đích và mục tiêu sản xuất; tên gọi, biểu tượng (logo); nội dung; độ phân giải hình ảnh (đối với kênh truyền hình); độ phân giải âm thanh (đối với kênh phát thanh); khung chương trình dự kiến trong 01 tháng; đối tượng khán/thính giả; năng lực sản xuất (nhân sự, cơ sở vật chất, trang thiết bị, tài chính); quy trình tổ chức sản xuất và quản lý nội dung; phương thức kỹ thuật phân phối đến các đơn vị cung cấp dịch vụ phát thanh, truyền hình.</w:t>
            </w:r>
          </w:p>
          <w:p w14:paraId="070FD7FE"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Trường hợp kênh chương trình chuyên quảng cáo là sản phẩm liên kết, Đề án sản xuất kênh chương trình chuyên quảng cáo phải cung cấp thêm các thông tin gồm: Địa chỉ, năng lực của đối tác liên kết; hình thức liên kết; quyền và nghĩa vụ của các bên tham gia liên kết.</w:t>
            </w:r>
          </w:p>
          <w:p w14:paraId="05DDE5B9"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 xml:space="preserve">Đề án sản xuất kênh chương trình chuyên quảng cáo của các cơ quan báo chí của tỉnh, thành phố trực thuộc trung ương phải được cơ quan chủ quản của cơ quan báo chí phê duyệt; của các cơ quan </w:t>
            </w:r>
            <w:r w:rsidRPr="00A32186">
              <w:rPr>
                <w:color w:val="000000" w:themeColor="text1"/>
                <w:sz w:val="26"/>
                <w:szCs w:val="26"/>
              </w:rPr>
              <w:lastRenderedPageBreak/>
              <w:t>báo chí của trung ương phải được người đứng đầu cơ quan báo chí ký xác nhận và cơ quan chủ quản của cơ quan báo chí phê duyệt.</w:t>
            </w:r>
          </w:p>
          <w:p w14:paraId="2CC29165"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2. Trình tự, thủ tục cấp Giấy phép sản xuất kênh chương trình chuyên quảng cáo</w:t>
            </w:r>
          </w:p>
          <w:p w14:paraId="3F50A975"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a) Cơ quan báo chí đề nghị cấp Giấy phép sản xuất kênh chương trình chuyên quảng cáo lập 01 bộ hồ sơ theo quy định tại khoản 1 Điều này, gửi Bộ Văn hóa, Thể thao và Du lịch bằng một trong các hình thức sau: Nộp trực tiếp, nộp qua dịch vụ bưu chính hoặc nộp trực tuyến tại Cổng dịch vụ công quốc gia;</w:t>
            </w:r>
          </w:p>
          <w:p w14:paraId="1481B836"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b) Trong thời hạn 20 ngày làm việc, kể từ ngày nhận được hồ sơ hợp lệ, Bộ Văn hóa, Thể thao và Du lịch có trách nhiệm cấp Giấy phép sản xuất kênh chương trình chuyên quảng cáo theo Mẫu số 02 tại Phụ lục kèm theo Nghị định này hoặc có văn bản trả lời, trong đó nêu rõ lý do không cấp Giấy phép sản xuất kênh chương trình chuyên quảng cáo;</w:t>
            </w:r>
          </w:p>
          <w:p w14:paraId="6989C831" w14:textId="4F84A6C4" w:rsidR="007959DF" w:rsidRPr="00A32186" w:rsidRDefault="007959DF" w:rsidP="007959DF">
            <w:pPr>
              <w:spacing w:before="80" w:after="80"/>
              <w:jc w:val="both"/>
              <w:rPr>
                <w:b/>
                <w:bCs/>
                <w:color w:val="000000" w:themeColor="text1"/>
                <w:sz w:val="26"/>
                <w:szCs w:val="26"/>
              </w:rPr>
            </w:pPr>
            <w:r w:rsidRPr="00A32186">
              <w:rPr>
                <w:color w:val="000000" w:themeColor="text1"/>
                <w:sz w:val="26"/>
                <w:szCs w:val="26"/>
              </w:rPr>
              <w:t>c) Trường hợp hồ sơ chưa hợp lệ, trong thời hạn 03 ngày kể từ ngày nhận được hồ sơ, cơ quan cấp phép có văn bản (bản giấy hoặc điện tử) nêu rõ nội dung, thành phần hồ sơ cần điều chỉnh, bổ sung để cơ quan báo chí đề nghị cấp phép thực hiện.</w:t>
            </w:r>
          </w:p>
        </w:tc>
        <w:tc>
          <w:tcPr>
            <w:tcW w:w="4770" w:type="dxa"/>
          </w:tcPr>
          <w:p w14:paraId="65D1EAA6" w14:textId="77777777" w:rsidR="007959DF" w:rsidRDefault="007959DF" w:rsidP="007959DF">
            <w:pPr>
              <w:spacing w:before="80" w:after="80"/>
              <w:jc w:val="both"/>
              <w:rPr>
                <w:iCs/>
                <w:color w:val="000000" w:themeColor="text1"/>
                <w:sz w:val="26"/>
                <w:szCs w:val="26"/>
                <w:lang w:val="vi-VN"/>
              </w:rPr>
            </w:pPr>
          </w:p>
        </w:tc>
        <w:tc>
          <w:tcPr>
            <w:tcW w:w="2077" w:type="dxa"/>
          </w:tcPr>
          <w:p w14:paraId="4123BCE5" w14:textId="544D6C73" w:rsidR="007959DF" w:rsidRDefault="007959DF" w:rsidP="007959DF">
            <w:pPr>
              <w:spacing w:before="80" w:after="80"/>
              <w:jc w:val="both"/>
              <w:rPr>
                <w:color w:val="000000" w:themeColor="text1"/>
                <w:sz w:val="24"/>
                <w:szCs w:val="24"/>
                <w:lang w:val="vi-VN"/>
              </w:rPr>
            </w:pPr>
            <w:r>
              <w:rPr>
                <w:color w:val="000000" w:themeColor="text1"/>
                <w:sz w:val="24"/>
                <w:szCs w:val="24"/>
                <w:lang w:val="vi-VN"/>
              </w:rPr>
              <w:t xml:space="preserve">Thực hiện phương án cắt giảm TTHC tại Nghị quyết số 18/2026/NQ-CP, đã cắt giảm thủ tục cấp, sửa đổi nội dung </w:t>
            </w:r>
            <w:r w:rsidRPr="00A32186">
              <w:rPr>
                <w:bCs/>
                <w:color w:val="000000" w:themeColor="text1"/>
                <w:sz w:val="26"/>
                <w:szCs w:val="26"/>
              </w:rPr>
              <w:t>Giấy phép sản xuất kênh chương trình chuyên quảng cáo</w:t>
            </w:r>
          </w:p>
        </w:tc>
      </w:tr>
      <w:tr w:rsidR="007959DF" w:rsidRPr="00D30BC4" w14:paraId="160B9801" w14:textId="77777777" w:rsidTr="00087322">
        <w:tc>
          <w:tcPr>
            <w:tcW w:w="7328" w:type="dxa"/>
          </w:tcPr>
          <w:p w14:paraId="0E7F1F11" w14:textId="77777777" w:rsidR="007959DF" w:rsidRPr="00A32186" w:rsidRDefault="007959DF" w:rsidP="007959DF">
            <w:pPr>
              <w:spacing w:before="80" w:after="80"/>
              <w:jc w:val="both"/>
              <w:rPr>
                <w:bCs/>
                <w:color w:val="000000" w:themeColor="text1"/>
                <w:sz w:val="26"/>
                <w:szCs w:val="26"/>
              </w:rPr>
            </w:pPr>
            <w:r w:rsidRPr="00A32186">
              <w:rPr>
                <w:b/>
                <w:bCs/>
                <w:color w:val="000000" w:themeColor="text1"/>
                <w:sz w:val="26"/>
                <w:szCs w:val="26"/>
              </w:rPr>
              <w:lastRenderedPageBreak/>
              <w:t>Điều 15. Trình tự, thủ tục cấp Giấy phép sản xuất kênh chương trình chuyên quảng cáo</w:t>
            </w:r>
          </w:p>
          <w:p w14:paraId="3DD79A7B"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1. Hồ sơ cấp Giấy phép sản xuất kênh chương trình chuyên quảng cáo gồm:</w:t>
            </w:r>
          </w:p>
          <w:p w14:paraId="134E2938"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a) Đơn đề nghị cấp Giấy phép sản xuất kênh chương trình chuyên quảng cáo theo Mẫu số 01 tại Phụ lục kèm theo Nghị định này;</w:t>
            </w:r>
          </w:p>
          <w:p w14:paraId="388FF63A"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b) Đề án sản xuất kênh chương trình chuyên quảng cáo:</w:t>
            </w:r>
          </w:p>
          <w:p w14:paraId="05E5E158"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 xml:space="preserve">Trong đề án này nêu rõ các nội dung chủ yếu của kênh chương trình chuyên quảng cáo: Tôn chỉ, mục đích và mục tiêu sản xuất; tên gọi, biểu tượng (logo); nội dung; độ phân giải hình ảnh (đối với kênh truyền hình); độ phân giải âm thanh (đối với kênh phát thanh); </w:t>
            </w:r>
            <w:r w:rsidRPr="00A32186">
              <w:rPr>
                <w:bCs/>
                <w:color w:val="000000" w:themeColor="text1"/>
                <w:sz w:val="26"/>
                <w:szCs w:val="26"/>
              </w:rPr>
              <w:lastRenderedPageBreak/>
              <w:t>khung chương trình dự kiến trong 01 tháng; đối tượng khán/thính giả; năng lực sản xuất (nhân sự, cơ sở vật chất, trang thiết bị, tài chính); quy trình tổ chức sản xuất và quản lý nội dung; phương thức kỹ thuật phân phối đến các đơn vị cung cấp dịch vụ phát thanh, truyền hình.</w:t>
            </w:r>
          </w:p>
          <w:p w14:paraId="5F02B160"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Trường hợp kênh chương trình chuyên quảng cáo là sản phẩm liên kết, Đề án sản xuất kênh chương trình chuyên quảng cáo phải cung cấp thêm các thông tin gồm: Địa chỉ, năng lực của đối tác liên kết; hình thức liên kết; quyền và nghĩa vụ của các bên tham gia liên kết.</w:t>
            </w:r>
          </w:p>
          <w:p w14:paraId="055BA9DD"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Đề án sản xuất kênh chương trình chuyên quảng cáo của các cơ quan báo chí của tỉnh, thành phố trực thuộc trung ương phải được cơ quan chủ quản của cơ quan báo chí phê duyệt; của các cơ quan báo chí của trung ương phải được người đứng đầu cơ quan báo chí ký xác nhận và cơ quan chủ quản của cơ quan báo chí phê duyệt.</w:t>
            </w:r>
          </w:p>
          <w:p w14:paraId="28902BAC"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2. Trình tự, thủ tục cấp Giấy phép sản xuất kênh chương trình chuyên quảng cáo</w:t>
            </w:r>
          </w:p>
          <w:p w14:paraId="3DE83BA7"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a) Cơ quan báo chí đề nghị cấp Giấy phép sản xuất kênh chương trình chuyên quảng cáo lập 01 bộ hồ sơ theo quy định tại khoản 1 Điều này, gửi Bộ Văn hóa, Thể thao và Du lịch bằng một trong các hình thức sau: Nộp trực tiếp, nộp qua dịch vụ bưu chính hoặc nộp trực tuyến tại Cổng dịch vụ công quốc gia;</w:t>
            </w:r>
          </w:p>
          <w:p w14:paraId="11454B2A" w14:textId="77777777"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b) Trong thời hạn 20 ngày làm việc, kể từ ngày nhận được hồ sơ hợp lệ, Bộ Văn hóa, Thể thao và Du lịch có trách nhiệm cấp Giấy phép sản xuất kênh chương trình chuyên quảng cáo theo Mẫu số 02 tại Phụ lục kèm theo Nghị định này hoặc có văn bản trả lời, trong đó nêu rõ lý do không cấp Giấy phép sản xuất kênh chương trình chuyên quảng cáo;</w:t>
            </w:r>
          </w:p>
          <w:p w14:paraId="5C1E5C6D" w14:textId="53BFA75F" w:rsidR="007959DF" w:rsidRPr="00A32186" w:rsidRDefault="007959DF" w:rsidP="007959DF">
            <w:pPr>
              <w:spacing w:before="80" w:after="80"/>
              <w:jc w:val="both"/>
              <w:rPr>
                <w:bCs/>
                <w:color w:val="000000" w:themeColor="text1"/>
                <w:sz w:val="26"/>
                <w:szCs w:val="26"/>
              </w:rPr>
            </w:pPr>
            <w:r w:rsidRPr="00A32186">
              <w:rPr>
                <w:bCs/>
                <w:color w:val="000000" w:themeColor="text1"/>
                <w:sz w:val="26"/>
                <w:szCs w:val="26"/>
              </w:rPr>
              <w:t xml:space="preserve">c) Trường hợp hồ sơ chưa hợp lệ, trong thời hạn 03 ngày kể từ ngày nhận được hồ sơ, cơ quan cấp phép có văn bản (bản giấy hoặc điện tử) nêu rõ nội dung, thành phần hồ sơ cần điều chỉnh, bổ sung để cơ </w:t>
            </w:r>
            <w:r w:rsidRPr="00A32186">
              <w:rPr>
                <w:bCs/>
                <w:color w:val="000000" w:themeColor="text1"/>
                <w:sz w:val="26"/>
                <w:szCs w:val="26"/>
              </w:rPr>
              <w:lastRenderedPageBreak/>
              <w:t>quan báo chí đề nghị cấp phép thực hiện.</w:t>
            </w:r>
          </w:p>
        </w:tc>
        <w:tc>
          <w:tcPr>
            <w:tcW w:w="4770" w:type="dxa"/>
          </w:tcPr>
          <w:p w14:paraId="13CCBAD6" w14:textId="1131AB3C" w:rsidR="007959DF" w:rsidRPr="00A32186" w:rsidRDefault="007959DF" w:rsidP="007959DF">
            <w:pPr>
              <w:spacing w:before="80" w:after="80"/>
              <w:jc w:val="both"/>
              <w:rPr>
                <w:iCs/>
                <w:color w:val="000000" w:themeColor="text1"/>
                <w:sz w:val="26"/>
                <w:szCs w:val="26"/>
                <w:lang w:val="vi-VN"/>
              </w:rPr>
            </w:pPr>
            <w:r>
              <w:rPr>
                <w:iCs/>
                <w:color w:val="000000" w:themeColor="text1"/>
                <w:sz w:val="26"/>
                <w:szCs w:val="26"/>
                <w:lang w:val="vi-VN"/>
              </w:rPr>
              <w:lastRenderedPageBreak/>
              <w:t>Bãi bỏ</w:t>
            </w:r>
          </w:p>
        </w:tc>
        <w:tc>
          <w:tcPr>
            <w:tcW w:w="2077" w:type="dxa"/>
          </w:tcPr>
          <w:p w14:paraId="3028532C" w14:textId="438D5484" w:rsidR="007959DF" w:rsidRPr="00D30BC4" w:rsidRDefault="007959DF" w:rsidP="007959DF">
            <w:pPr>
              <w:spacing w:before="80" w:after="80"/>
              <w:jc w:val="both"/>
              <w:rPr>
                <w:color w:val="000000" w:themeColor="text1"/>
                <w:spacing w:val="-4"/>
                <w:sz w:val="26"/>
                <w:szCs w:val="26"/>
              </w:rPr>
            </w:pPr>
            <w:r>
              <w:rPr>
                <w:color w:val="000000" w:themeColor="text1"/>
                <w:sz w:val="24"/>
                <w:szCs w:val="24"/>
                <w:lang w:val="vi-VN"/>
              </w:rPr>
              <w:t xml:space="preserve">Thực hiện phương án cắt giảm TTHC tại Nghị quyết số 18/2026/NQ-CP, đã cắt giảm thủ tục cấp, sửa đổi nội dung </w:t>
            </w:r>
            <w:r w:rsidRPr="00A32186">
              <w:rPr>
                <w:bCs/>
                <w:color w:val="000000" w:themeColor="text1"/>
                <w:sz w:val="26"/>
                <w:szCs w:val="26"/>
              </w:rPr>
              <w:t>Giấy phép sản xuất kênh chương trình chuyên quảng cáo</w:t>
            </w:r>
          </w:p>
        </w:tc>
      </w:tr>
      <w:tr w:rsidR="007959DF" w:rsidRPr="00D30BC4" w14:paraId="04506678" w14:textId="77777777" w:rsidTr="00087322">
        <w:tc>
          <w:tcPr>
            <w:tcW w:w="7328" w:type="dxa"/>
          </w:tcPr>
          <w:p w14:paraId="0BFD45B7" w14:textId="77777777" w:rsidR="007959DF" w:rsidRPr="00A32186" w:rsidRDefault="007959DF" w:rsidP="007959DF">
            <w:pPr>
              <w:spacing w:before="80" w:after="80"/>
              <w:jc w:val="both"/>
              <w:rPr>
                <w:color w:val="000000" w:themeColor="text1"/>
                <w:sz w:val="26"/>
                <w:szCs w:val="26"/>
              </w:rPr>
            </w:pPr>
            <w:r w:rsidRPr="00A32186">
              <w:rPr>
                <w:b/>
                <w:bCs/>
                <w:color w:val="000000" w:themeColor="text1"/>
                <w:sz w:val="26"/>
                <w:szCs w:val="26"/>
              </w:rPr>
              <w:lastRenderedPageBreak/>
              <w:t>Điều 16. Sửa đổi, bổ sung nội dung Giấy phép sản xuất kênh chương trình chuyên quảng cáo</w:t>
            </w:r>
          </w:p>
          <w:p w14:paraId="0E684065"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1. Trường hợp thay đổi tôn chỉ, mục đích của kênh chương trình chuyên quảng cáo thì cơ quan báo chí có Giấy phép sản xuất kênh chương trình chuyên quảng cáo thực hiện hồ sơ, trình tự, thủ tục sửa đổi, bổ sung áp dụng như đối với cấp Giấy phép sản xuất kênh chương trình chuyên quảng cáo quy định tại Điều 15 của Nghị định này.</w:t>
            </w:r>
          </w:p>
          <w:p w14:paraId="507B1E09" w14:textId="77777777"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2. Trường hợp thay đổi các nội dung khác ghi trong Giấy phép sản xuất kênh chương trình chuyên quảng cáo thì cơ quan báo chí của tỉnh, thành phố trực thuộc trung ương có văn bản thuyết minh nội dung thay đổi, gửi cơ quan chuyên môn về văn hóa thuộc Ủy ban nhân dân cấp tỉnh nơi có trụ sở chính của cơ quan chủ quản của cơ quan báo chí; cơ quan báo chí của trung ương có văn bản thuyết minh nội dung thay đổi, gửi Bộ Văn hóa, Thể thao và Du lịch. Văn bản thuyết minh được nộp bằng một trong các hình thức sau: Nộp trực tiếp, nộp qua dịch vụ bưu chính, nộp trực tuyến tại Cổng dịch vụ công quốc gia.</w:t>
            </w:r>
          </w:p>
          <w:p w14:paraId="3ACED934" w14:textId="40D22D29" w:rsidR="007959DF" w:rsidRPr="00A32186" w:rsidRDefault="007959DF" w:rsidP="007959DF">
            <w:pPr>
              <w:spacing w:before="80" w:after="80"/>
              <w:jc w:val="both"/>
              <w:rPr>
                <w:color w:val="000000" w:themeColor="text1"/>
                <w:sz w:val="26"/>
                <w:szCs w:val="26"/>
              </w:rPr>
            </w:pPr>
            <w:r w:rsidRPr="00A32186">
              <w:rPr>
                <w:color w:val="000000" w:themeColor="text1"/>
                <w:sz w:val="26"/>
                <w:szCs w:val="26"/>
              </w:rPr>
              <w:t>Trong thời hạn 10 ngày làm việc kể từ ngày nhận được hồ sơ hợp lệ, Bộ Văn hóa, Thể thao và Du lịch có trách nhiệm cấp sửa đổi, bổ sung Giấy phép sản xuất kênh chương trình chuyên quảng cáo cho cơ quan báo chí của trung ương; cơ quan chuyên môn về văn hóa thuộc Ủy ban nhân dân cấp tỉnh theo phân cấp có trách nhiệm cấp sửa đổi, bổ sung Giấy phép sản xuất kênh chương trình chuyên quảng cáo cho cơ quan báo chí của tỉnh, thành phố trực thuộc trung ương theo </w:t>
            </w:r>
            <w:bookmarkStart w:id="86" w:name="bieumau_ms_02_1"/>
            <w:r w:rsidRPr="00A32186">
              <w:rPr>
                <w:color w:val="000000" w:themeColor="text1"/>
                <w:sz w:val="26"/>
                <w:szCs w:val="26"/>
              </w:rPr>
              <w:t>Mẫu số 02</w:t>
            </w:r>
            <w:bookmarkEnd w:id="86"/>
            <w:r w:rsidRPr="00A32186">
              <w:rPr>
                <w:color w:val="000000" w:themeColor="text1"/>
                <w:sz w:val="26"/>
                <w:szCs w:val="26"/>
              </w:rPr>
              <w:t> tại Phụ lục kèm theo Nghị định này. Trường hợp từ chối cấp phải thông báo bằng văn bản và nêu rõ lý do; trường hợp hồ sơ không hợp lệ, trong thời hạn 02 ngày làm việc kể từ ngày nhận được hồ sơ, có văn bản (bản giấy hoặc điện tử) thông báo yêu cầu hoàn thiện hồ sơ.</w:t>
            </w:r>
          </w:p>
        </w:tc>
        <w:tc>
          <w:tcPr>
            <w:tcW w:w="4770" w:type="dxa"/>
          </w:tcPr>
          <w:p w14:paraId="4ADA5566" w14:textId="0B9315EF" w:rsidR="007959DF" w:rsidRPr="00D30BC4" w:rsidRDefault="007959DF" w:rsidP="007959DF">
            <w:pPr>
              <w:spacing w:before="80" w:after="80"/>
              <w:jc w:val="both"/>
              <w:rPr>
                <w:color w:val="000000" w:themeColor="text1"/>
                <w:sz w:val="26"/>
                <w:szCs w:val="26"/>
                <w:lang w:val="vi-VN"/>
              </w:rPr>
            </w:pPr>
            <w:r>
              <w:rPr>
                <w:color w:val="000000" w:themeColor="text1"/>
                <w:sz w:val="26"/>
                <w:szCs w:val="26"/>
                <w:lang w:val="vi-VN"/>
              </w:rPr>
              <w:t>Bãi bỏ</w:t>
            </w:r>
          </w:p>
        </w:tc>
        <w:tc>
          <w:tcPr>
            <w:tcW w:w="2077" w:type="dxa"/>
          </w:tcPr>
          <w:p w14:paraId="350B0F22" w14:textId="7A5619F2" w:rsidR="007959DF" w:rsidRPr="00D30BC4" w:rsidRDefault="007959DF" w:rsidP="007959DF">
            <w:pPr>
              <w:spacing w:before="80" w:after="80"/>
              <w:jc w:val="both"/>
              <w:rPr>
                <w:color w:val="000000" w:themeColor="text1"/>
                <w:sz w:val="26"/>
                <w:szCs w:val="26"/>
              </w:rPr>
            </w:pPr>
          </w:p>
        </w:tc>
      </w:tr>
      <w:tr w:rsidR="007959DF" w:rsidRPr="00D30BC4" w14:paraId="43FE71C3" w14:textId="77777777" w:rsidTr="00087322">
        <w:tc>
          <w:tcPr>
            <w:tcW w:w="7328" w:type="dxa"/>
          </w:tcPr>
          <w:p w14:paraId="3FFA64AB" w14:textId="77777777" w:rsidR="007959DF" w:rsidRDefault="007959DF" w:rsidP="007959DF">
            <w:pPr>
              <w:spacing w:before="80" w:after="80"/>
              <w:jc w:val="both"/>
              <w:rPr>
                <w:b/>
                <w:bCs/>
                <w:color w:val="000000" w:themeColor="text1"/>
                <w:sz w:val="26"/>
                <w:szCs w:val="26"/>
              </w:rPr>
            </w:pPr>
            <w:r w:rsidRPr="00141FFD">
              <w:rPr>
                <w:b/>
                <w:bCs/>
                <w:color w:val="000000" w:themeColor="text1"/>
                <w:sz w:val="26"/>
                <w:szCs w:val="26"/>
              </w:rPr>
              <w:lastRenderedPageBreak/>
              <w:t>Điều 19. Thông báo thông tin liên hệ, lưu trữ thông tin hồ sơ hoạt động quảng cáo; chế độ báo cáo, trách nhiệm khi thiết lập, vận hành nền tảng số trung gian để cung cấp dịch vụ hoạt động quảng cáo trên mạng</w:t>
            </w:r>
          </w:p>
          <w:p w14:paraId="27139DB3" w14:textId="77777777" w:rsidR="007959DF" w:rsidRPr="00141FFD" w:rsidRDefault="007959DF" w:rsidP="007959DF">
            <w:pPr>
              <w:spacing w:before="80" w:after="80"/>
              <w:jc w:val="both"/>
              <w:rPr>
                <w:bCs/>
                <w:color w:val="000000" w:themeColor="text1"/>
                <w:sz w:val="26"/>
                <w:szCs w:val="26"/>
              </w:rPr>
            </w:pPr>
            <w:r w:rsidRPr="00141FFD">
              <w:rPr>
                <w:bCs/>
                <w:color w:val="000000" w:themeColor="text1"/>
                <w:sz w:val="26"/>
                <w:szCs w:val="26"/>
              </w:rPr>
              <w:t>1. Các tổ chức, doanh nghiệp kinh doanh dịch vụ quảng cáo trên mạng tại Việt Nam (bao gồm các tổ chức, doanh nghiệp trong nước và các tổ chức, doanh nghiệp nước ngoài) thực hiện thủ tục thông báo thông tin liên hệ với Bộ Văn hóa, Thể thao và Du lịch trước khi bắt đầu kinh doanh dịch vụ tại Việt Nam theo Mẫu số 03 tại Phụ lục ban hành kèm theo Nghị định này.</w:t>
            </w:r>
          </w:p>
          <w:p w14:paraId="2939E5D0" w14:textId="60B6AC43" w:rsidR="007959DF" w:rsidRPr="00A32186" w:rsidRDefault="007959DF" w:rsidP="007959DF">
            <w:pPr>
              <w:spacing w:before="80" w:after="80"/>
              <w:jc w:val="both"/>
              <w:rPr>
                <w:b/>
                <w:bCs/>
                <w:color w:val="000000" w:themeColor="text1"/>
                <w:sz w:val="26"/>
                <w:szCs w:val="26"/>
              </w:rPr>
            </w:pPr>
            <w:r w:rsidRPr="00141FFD">
              <w:rPr>
                <w:bCs/>
                <w:color w:val="000000" w:themeColor="text1"/>
                <w:sz w:val="26"/>
                <w:szCs w:val="26"/>
              </w:rPr>
              <w:t>Thông báo gửi bằng một trong các hình thức sau: Nộp trực tiếp, nộp qua dịch vụ bưu chính, nộp trực tuyến qua phương tiện điện tử hoặc Cổng dịch vụ công quốc gia. Trường hợp nộp qua Cổng dịch vụ công quốc gia, phải có chữ ký số theo quy định của pháp luật về giao dịch điện tử. Trong thời hạn 04 ngày làm việc kể từ ngày nhận được thông báo hợp lệ, Bộ Văn hóa, Thể thao và Du lịch cấp giấy xác nhận thông báo. Trường hợp thay đổi thông tin liên hệ, tổ chức, doanh nghiệp kinh doanh dịch vụ quảng cáo trên mạng tại Việt Nam thực hiện lại thủ tục thông báo thông tin liên hệ và gửi về Bộ Văn hóa, Thể thao và Du lịch.</w:t>
            </w:r>
          </w:p>
        </w:tc>
        <w:tc>
          <w:tcPr>
            <w:tcW w:w="4770" w:type="dxa"/>
          </w:tcPr>
          <w:p w14:paraId="2D32162F" w14:textId="77777777" w:rsidR="007959DF" w:rsidRDefault="007959DF" w:rsidP="007959DF">
            <w:pPr>
              <w:spacing w:before="80" w:after="80"/>
              <w:jc w:val="both"/>
              <w:rPr>
                <w:color w:val="000000" w:themeColor="text1"/>
                <w:sz w:val="26"/>
                <w:szCs w:val="26"/>
                <w:lang w:val="vi-VN"/>
              </w:rPr>
            </w:pPr>
          </w:p>
        </w:tc>
        <w:tc>
          <w:tcPr>
            <w:tcW w:w="2077" w:type="dxa"/>
          </w:tcPr>
          <w:p w14:paraId="7589D6B2" w14:textId="77777777" w:rsidR="007959DF" w:rsidRPr="00D30BC4" w:rsidRDefault="007959DF" w:rsidP="007959DF">
            <w:pPr>
              <w:spacing w:before="80" w:after="80"/>
              <w:jc w:val="both"/>
              <w:rPr>
                <w:color w:val="000000" w:themeColor="text1"/>
                <w:sz w:val="26"/>
                <w:szCs w:val="26"/>
              </w:rPr>
            </w:pPr>
          </w:p>
        </w:tc>
      </w:tr>
    </w:tbl>
    <w:p w14:paraId="6CA943C8" w14:textId="77777777" w:rsidR="00700FF5" w:rsidRPr="00022438" w:rsidRDefault="00700FF5" w:rsidP="00700FF5">
      <w:pPr>
        <w:rPr>
          <w:color w:val="000000" w:themeColor="text1"/>
          <w:sz w:val="24"/>
          <w:szCs w:val="24"/>
        </w:rPr>
      </w:pPr>
    </w:p>
    <w:p w14:paraId="349A2DFE" w14:textId="77777777" w:rsidR="00700FF5" w:rsidRDefault="00700FF5" w:rsidP="00700FF5"/>
    <w:p w14:paraId="10D465BF" w14:textId="77777777" w:rsidR="00703145" w:rsidRDefault="00703145"/>
    <w:sectPr w:rsidR="00703145" w:rsidSect="00087322">
      <w:headerReference w:type="default" r:id="rId11"/>
      <w:pgSz w:w="16838" w:h="11906" w:orient="landscape" w:code="9"/>
      <w:pgMar w:top="1134" w:right="1103" w:bottom="851" w:left="1418" w:header="284" w:footer="28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A33B5" w14:textId="77777777" w:rsidR="00E55FF7" w:rsidRDefault="00E55FF7">
      <w:r>
        <w:separator/>
      </w:r>
    </w:p>
  </w:endnote>
  <w:endnote w:type="continuationSeparator" w:id="0">
    <w:p w14:paraId="156315D9" w14:textId="77777777" w:rsidR="00E55FF7" w:rsidRDefault="00E5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Italic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729EC" w14:textId="77777777" w:rsidR="00E55FF7" w:rsidRDefault="00E55FF7">
      <w:r>
        <w:separator/>
      </w:r>
    </w:p>
  </w:footnote>
  <w:footnote w:type="continuationSeparator" w:id="0">
    <w:p w14:paraId="7E2FBB8F" w14:textId="77777777" w:rsidR="00E55FF7" w:rsidRDefault="00E55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287086"/>
      <w:docPartObj>
        <w:docPartGallery w:val="Page Numbers (Top of Page)"/>
        <w:docPartUnique/>
      </w:docPartObj>
    </w:sdtPr>
    <w:sdtEndPr>
      <w:rPr>
        <w:noProof/>
      </w:rPr>
    </w:sdtEndPr>
    <w:sdtContent>
      <w:p w14:paraId="38782956" w14:textId="77777777" w:rsidR="00CC66FC" w:rsidRDefault="00CC66FC">
        <w:pPr>
          <w:pStyle w:val="Header"/>
          <w:jc w:val="center"/>
        </w:pPr>
      </w:p>
      <w:p w14:paraId="74D691D2" w14:textId="57DA97A0" w:rsidR="00CC66FC" w:rsidRDefault="00CC66FC">
        <w:pPr>
          <w:pStyle w:val="Header"/>
          <w:jc w:val="center"/>
        </w:pPr>
        <w:r>
          <w:fldChar w:fldCharType="begin"/>
        </w:r>
        <w:r>
          <w:instrText xml:space="preserve"> PAGE   \* MERGEFORMAT </w:instrText>
        </w:r>
        <w:r>
          <w:fldChar w:fldCharType="separate"/>
        </w:r>
        <w:r w:rsidR="008C5E4D">
          <w:rPr>
            <w:noProof/>
          </w:rPr>
          <w:t>33</w:t>
        </w:r>
        <w:r>
          <w:rPr>
            <w:noProof/>
          </w:rPr>
          <w:fldChar w:fldCharType="end"/>
        </w:r>
      </w:p>
    </w:sdtContent>
  </w:sdt>
  <w:p w14:paraId="66A518D4" w14:textId="77777777" w:rsidR="00CC66FC" w:rsidRDefault="00CC66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FF5"/>
    <w:rsid w:val="00007761"/>
    <w:rsid w:val="00010C91"/>
    <w:rsid w:val="0001700D"/>
    <w:rsid w:val="00036D6F"/>
    <w:rsid w:val="00062340"/>
    <w:rsid w:val="0006509F"/>
    <w:rsid w:val="00087322"/>
    <w:rsid w:val="000C0349"/>
    <w:rsid w:val="000C1858"/>
    <w:rsid w:val="000D0548"/>
    <w:rsid w:val="000D0BEB"/>
    <w:rsid w:val="000D50CD"/>
    <w:rsid w:val="001046AD"/>
    <w:rsid w:val="00106007"/>
    <w:rsid w:val="00107DC7"/>
    <w:rsid w:val="00124D27"/>
    <w:rsid w:val="00141FFD"/>
    <w:rsid w:val="00145A12"/>
    <w:rsid w:val="00161755"/>
    <w:rsid w:val="001816AB"/>
    <w:rsid w:val="001A1023"/>
    <w:rsid w:val="001A24C4"/>
    <w:rsid w:val="001A6D57"/>
    <w:rsid w:val="001C4A41"/>
    <w:rsid w:val="001D5294"/>
    <w:rsid w:val="001E30F2"/>
    <w:rsid w:val="001E3E88"/>
    <w:rsid w:val="001F4509"/>
    <w:rsid w:val="001F4D3E"/>
    <w:rsid w:val="0023080E"/>
    <w:rsid w:val="00230B92"/>
    <w:rsid w:val="00247466"/>
    <w:rsid w:val="0027576F"/>
    <w:rsid w:val="00277181"/>
    <w:rsid w:val="002A721C"/>
    <w:rsid w:val="002C17D8"/>
    <w:rsid w:val="002C2754"/>
    <w:rsid w:val="002C343F"/>
    <w:rsid w:val="002D4D29"/>
    <w:rsid w:val="00310B78"/>
    <w:rsid w:val="003347BA"/>
    <w:rsid w:val="00344FB9"/>
    <w:rsid w:val="00346410"/>
    <w:rsid w:val="003504DE"/>
    <w:rsid w:val="00356E36"/>
    <w:rsid w:val="00357BD9"/>
    <w:rsid w:val="0037346F"/>
    <w:rsid w:val="0038091A"/>
    <w:rsid w:val="003814D8"/>
    <w:rsid w:val="003B1868"/>
    <w:rsid w:val="003B7272"/>
    <w:rsid w:val="003D0B20"/>
    <w:rsid w:val="003E2F2A"/>
    <w:rsid w:val="00434CEA"/>
    <w:rsid w:val="00494E7D"/>
    <w:rsid w:val="004A5E51"/>
    <w:rsid w:val="004B15FB"/>
    <w:rsid w:val="004F0981"/>
    <w:rsid w:val="004F12BE"/>
    <w:rsid w:val="00531AAA"/>
    <w:rsid w:val="00565508"/>
    <w:rsid w:val="005658A0"/>
    <w:rsid w:val="00606B6D"/>
    <w:rsid w:val="006148BA"/>
    <w:rsid w:val="00621F97"/>
    <w:rsid w:val="0066282F"/>
    <w:rsid w:val="00663C99"/>
    <w:rsid w:val="00676C88"/>
    <w:rsid w:val="006B6F6F"/>
    <w:rsid w:val="006C0E11"/>
    <w:rsid w:val="006C142C"/>
    <w:rsid w:val="006C51C9"/>
    <w:rsid w:val="006E1915"/>
    <w:rsid w:val="006F7543"/>
    <w:rsid w:val="00700FF5"/>
    <w:rsid w:val="00703145"/>
    <w:rsid w:val="007338E1"/>
    <w:rsid w:val="00744233"/>
    <w:rsid w:val="00755839"/>
    <w:rsid w:val="0077093A"/>
    <w:rsid w:val="00791574"/>
    <w:rsid w:val="007959DF"/>
    <w:rsid w:val="007B2793"/>
    <w:rsid w:val="007D16DE"/>
    <w:rsid w:val="007D657E"/>
    <w:rsid w:val="007E1688"/>
    <w:rsid w:val="007F4EA1"/>
    <w:rsid w:val="0080279C"/>
    <w:rsid w:val="0080383E"/>
    <w:rsid w:val="00812191"/>
    <w:rsid w:val="00851D45"/>
    <w:rsid w:val="0086190D"/>
    <w:rsid w:val="008712FE"/>
    <w:rsid w:val="008736DA"/>
    <w:rsid w:val="00882F52"/>
    <w:rsid w:val="00896F18"/>
    <w:rsid w:val="008B3805"/>
    <w:rsid w:val="008C5E4D"/>
    <w:rsid w:val="008F535D"/>
    <w:rsid w:val="0091206A"/>
    <w:rsid w:val="00920C2B"/>
    <w:rsid w:val="00932DF4"/>
    <w:rsid w:val="00936142"/>
    <w:rsid w:val="00943FCA"/>
    <w:rsid w:val="009518F3"/>
    <w:rsid w:val="00965E5B"/>
    <w:rsid w:val="0097045C"/>
    <w:rsid w:val="009831AF"/>
    <w:rsid w:val="009D3FDC"/>
    <w:rsid w:val="009E513C"/>
    <w:rsid w:val="00A024A0"/>
    <w:rsid w:val="00A073F9"/>
    <w:rsid w:val="00A27037"/>
    <w:rsid w:val="00A32186"/>
    <w:rsid w:val="00A36D90"/>
    <w:rsid w:val="00A47D41"/>
    <w:rsid w:val="00A518B7"/>
    <w:rsid w:val="00A60600"/>
    <w:rsid w:val="00A63817"/>
    <w:rsid w:val="00A651B4"/>
    <w:rsid w:val="00A92227"/>
    <w:rsid w:val="00AA4507"/>
    <w:rsid w:val="00AC5852"/>
    <w:rsid w:val="00AF1AC3"/>
    <w:rsid w:val="00B105FF"/>
    <w:rsid w:val="00B13CEF"/>
    <w:rsid w:val="00B33A19"/>
    <w:rsid w:val="00B43A5F"/>
    <w:rsid w:val="00B53395"/>
    <w:rsid w:val="00B67A98"/>
    <w:rsid w:val="00B70E27"/>
    <w:rsid w:val="00B74E7D"/>
    <w:rsid w:val="00B81BD0"/>
    <w:rsid w:val="00B938E1"/>
    <w:rsid w:val="00B93F96"/>
    <w:rsid w:val="00BA6088"/>
    <w:rsid w:val="00BC22C1"/>
    <w:rsid w:val="00BE7CA3"/>
    <w:rsid w:val="00C066EB"/>
    <w:rsid w:val="00C2706D"/>
    <w:rsid w:val="00C77240"/>
    <w:rsid w:val="00C90C7F"/>
    <w:rsid w:val="00CA6312"/>
    <w:rsid w:val="00CC66FC"/>
    <w:rsid w:val="00D11ABB"/>
    <w:rsid w:val="00D30BC4"/>
    <w:rsid w:val="00D4787E"/>
    <w:rsid w:val="00D717B4"/>
    <w:rsid w:val="00D77DB9"/>
    <w:rsid w:val="00D8320E"/>
    <w:rsid w:val="00DB65E4"/>
    <w:rsid w:val="00DD463E"/>
    <w:rsid w:val="00DE746F"/>
    <w:rsid w:val="00E110E0"/>
    <w:rsid w:val="00E20EA4"/>
    <w:rsid w:val="00E31DBD"/>
    <w:rsid w:val="00E553BE"/>
    <w:rsid w:val="00E55FF7"/>
    <w:rsid w:val="00E765C1"/>
    <w:rsid w:val="00E9790C"/>
    <w:rsid w:val="00EB1983"/>
    <w:rsid w:val="00ED0CEE"/>
    <w:rsid w:val="00EE6455"/>
    <w:rsid w:val="00EF3B71"/>
    <w:rsid w:val="00F014BA"/>
    <w:rsid w:val="00F77F6F"/>
    <w:rsid w:val="00F9400F"/>
    <w:rsid w:val="00FA42A6"/>
    <w:rsid w:val="00FA5E37"/>
    <w:rsid w:val="00FF1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F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FF5"/>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FF5"/>
    <w:pPr>
      <w:tabs>
        <w:tab w:val="center" w:pos="4680"/>
        <w:tab w:val="right" w:pos="9360"/>
      </w:tabs>
    </w:pPr>
  </w:style>
  <w:style w:type="character" w:customStyle="1" w:styleId="HeaderChar">
    <w:name w:val="Header Char"/>
    <w:basedOn w:val="DefaultParagraphFont"/>
    <w:link w:val="Header"/>
    <w:uiPriority w:val="99"/>
    <w:rsid w:val="00700FF5"/>
    <w:rPr>
      <w:rFonts w:ascii="Times New Roman" w:eastAsia="Calibri" w:hAnsi="Times New Roman" w:cs="Times New Roman"/>
      <w:sz w:val="28"/>
    </w:rPr>
  </w:style>
  <w:style w:type="paragraph" w:styleId="Footer">
    <w:name w:val="footer"/>
    <w:basedOn w:val="Normal"/>
    <w:link w:val="FooterChar"/>
    <w:uiPriority w:val="99"/>
    <w:unhideWhenUsed/>
    <w:rsid w:val="00700FF5"/>
    <w:pPr>
      <w:tabs>
        <w:tab w:val="center" w:pos="4680"/>
        <w:tab w:val="right" w:pos="9360"/>
      </w:tabs>
    </w:pPr>
  </w:style>
  <w:style w:type="character" w:customStyle="1" w:styleId="FooterChar">
    <w:name w:val="Footer Char"/>
    <w:basedOn w:val="DefaultParagraphFont"/>
    <w:link w:val="Footer"/>
    <w:uiPriority w:val="99"/>
    <w:rsid w:val="00700FF5"/>
    <w:rPr>
      <w:rFonts w:ascii="Times New Roman" w:eastAsia="Calibri" w:hAnsi="Times New Roman" w:cs="Times New Roman"/>
      <w:sz w:val="28"/>
    </w:rPr>
  </w:style>
  <w:style w:type="character" w:styleId="Hyperlink">
    <w:name w:val="Hyperlink"/>
    <w:uiPriority w:val="99"/>
    <w:unhideWhenUsed/>
    <w:rsid w:val="00700FF5"/>
    <w:rPr>
      <w:color w:val="0563C1"/>
      <w:u w:val="single"/>
    </w:rPr>
  </w:style>
  <w:style w:type="paragraph" w:styleId="ListParagraph">
    <w:name w:val="List Paragraph"/>
    <w:basedOn w:val="Normal"/>
    <w:uiPriority w:val="34"/>
    <w:qFormat/>
    <w:rsid w:val="00700FF5"/>
    <w:pPr>
      <w:ind w:left="720"/>
      <w:contextualSpacing/>
    </w:pPr>
  </w:style>
  <w:style w:type="character" w:customStyle="1" w:styleId="UnresolvedMention">
    <w:name w:val="Unresolved Mention"/>
    <w:basedOn w:val="DefaultParagraphFont"/>
    <w:uiPriority w:val="99"/>
    <w:semiHidden/>
    <w:unhideWhenUsed/>
    <w:rsid w:val="00700FF5"/>
    <w:rPr>
      <w:color w:val="605E5C"/>
      <w:shd w:val="clear" w:color="auto" w:fill="E1DFDD"/>
    </w:rPr>
  </w:style>
  <w:style w:type="paragraph" w:styleId="NormalWeb">
    <w:name w:val="Normal (Web)"/>
    <w:basedOn w:val="Normal"/>
    <w:uiPriority w:val="99"/>
    <w:unhideWhenUsed/>
    <w:rsid w:val="00700FF5"/>
    <w:pPr>
      <w:spacing w:before="100" w:beforeAutospacing="1" w:after="100" w:afterAutospacing="1"/>
    </w:pPr>
    <w:rPr>
      <w:rFonts w:eastAsia="Times New Roman"/>
      <w:sz w:val="24"/>
      <w:szCs w:val="24"/>
    </w:rPr>
  </w:style>
  <w:style w:type="paragraph" w:customStyle="1" w:styleId="Char4">
    <w:name w:val="Char4"/>
    <w:basedOn w:val="Normal"/>
    <w:semiHidden/>
    <w:rsid w:val="00700FF5"/>
    <w:pPr>
      <w:spacing w:after="160" w:line="240" w:lineRule="exact"/>
    </w:pPr>
    <w:rPr>
      <w:rFonts w:ascii="Arial" w:eastAsia="Times New Roman" w:hAnsi="Arial" w:cs="Arial"/>
      <w:sz w:val="22"/>
    </w:rPr>
  </w:style>
  <w:style w:type="character" w:customStyle="1" w:styleId="fontstyle21">
    <w:name w:val="fontstyle21"/>
    <w:basedOn w:val="DefaultParagraphFont"/>
    <w:rsid w:val="00700FF5"/>
    <w:rPr>
      <w:rFonts w:ascii="TimesNewRomanPS-ItalicMT" w:hAnsi="TimesNewRomanPS-ItalicMT" w:hint="default"/>
      <w:b w:val="0"/>
      <w:bCs w:val="0"/>
      <w:i/>
      <w:iCs/>
      <w:color w:val="000000"/>
      <w:sz w:val="28"/>
      <w:szCs w:val="28"/>
    </w:rPr>
  </w:style>
  <w:style w:type="character" w:styleId="CommentReference">
    <w:name w:val="annotation reference"/>
    <w:basedOn w:val="DefaultParagraphFont"/>
    <w:uiPriority w:val="99"/>
    <w:semiHidden/>
    <w:unhideWhenUsed/>
    <w:rsid w:val="00700FF5"/>
    <w:rPr>
      <w:sz w:val="16"/>
      <w:szCs w:val="16"/>
    </w:rPr>
  </w:style>
  <w:style w:type="paragraph" w:styleId="CommentText">
    <w:name w:val="annotation text"/>
    <w:basedOn w:val="Normal"/>
    <w:link w:val="CommentTextChar"/>
    <w:uiPriority w:val="99"/>
    <w:semiHidden/>
    <w:unhideWhenUsed/>
    <w:rsid w:val="00700FF5"/>
    <w:rPr>
      <w:rFonts w:eastAsia="Times New Roman"/>
      <w:b/>
      <w:sz w:val="20"/>
      <w:szCs w:val="20"/>
    </w:rPr>
  </w:style>
  <w:style w:type="character" w:customStyle="1" w:styleId="CommentTextChar">
    <w:name w:val="Comment Text Char"/>
    <w:basedOn w:val="DefaultParagraphFont"/>
    <w:link w:val="CommentText"/>
    <w:uiPriority w:val="99"/>
    <w:semiHidden/>
    <w:rsid w:val="00700FF5"/>
    <w:rPr>
      <w:rFonts w:ascii="Times New Roman" w:eastAsia="Times New Roman" w:hAnsi="Times New Roman" w:cs="Times New Roman"/>
      <w:b/>
      <w:sz w:val="20"/>
      <w:szCs w:val="20"/>
    </w:rPr>
  </w:style>
  <w:style w:type="table" w:styleId="TableGrid">
    <w:name w:val="Table Grid"/>
    <w:basedOn w:val="TableNormal"/>
    <w:uiPriority w:val="39"/>
    <w:rsid w:val="00700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FF5"/>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FF5"/>
    <w:pPr>
      <w:tabs>
        <w:tab w:val="center" w:pos="4680"/>
        <w:tab w:val="right" w:pos="9360"/>
      </w:tabs>
    </w:pPr>
  </w:style>
  <w:style w:type="character" w:customStyle="1" w:styleId="HeaderChar">
    <w:name w:val="Header Char"/>
    <w:basedOn w:val="DefaultParagraphFont"/>
    <w:link w:val="Header"/>
    <w:uiPriority w:val="99"/>
    <w:rsid w:val="00700FF5"/>
    <w:rPr>
      <w:rFonts w:ascii="Times New Roman" w:eastAsia="Calibri" w:hAnsi="Times New Roman" w:cs="Times New Roman"/>
      <w:sz w:val="28"/>
    </w:rPr>
  </w:style>
  <w:style w:type="paragraph" w:styleId="Footer">
    <w:name w:val="footer"/>
    <w:basedOn w:val="Normal"/>
    <w:link w:val="FooterChar"/>
    <w:uiPriority w:val="99"/>
    <w:unhideWhenUsed/>
    <w:rsid w:val="00700FF5"/>
    <w:pPr>
      <w:tabs>
        <w:tab w:val="center" w:pos="4680"/>
        <w:tab w:val="right" w:pos="9360"/>
      </w:tabs>
    </w:pPr>
  </w:style>
  <w:style w:type="character" w:customStyle="1" w:styleId="FooterChar">
    <w:name w:val="Footer Char"/>
    <w:basedOn w:val="DefaultParagraphFont"/>
    <w:link w:val="Footer"/>
    <w:uiPriority w:val="99"/>
    <w:rsid w:val="00700FF5"/>
    <w:rPr>
      <w:rFonts w:ascii="Times New Roman" w:eastAsia="Calibri" w:hAnsi="Times New Roman" w:cs="Times New Roman"/>
      <w:sz w:val="28"/>
    </w:rPr>
  </w:style>
  <w:style w:type="character" w:styleId="Hyperlink">
    <w:name w:val="Hyperlink"/>
    <w:uiPriority w:val="99"/>
    <w:unhideWhenUsed/>
    <w:rsid w:val="00700FF5"/>
    <w:rPr>
      <w:color w:val="0563C1"/>
      <w:u w:val="single"/>
    </w:rPr>
  </w:style>
  <w:style w:type="paragraph" w:styleId="ListParagraph">
    <w:name w:val="List Paragraph"/>
    <w:basedOn w:val="Normal"/>
    <w:uiPriority w:val="34"/>
    <w:qFormat/>
    <w:rsid w:val="00700FF5"/>
    <w:pPr>
      <w:ind w:left="720"/>
      <w:contextualSpacing/>
    </w:pPr>
  </w:style>
  <w:style w:type="character" w:customStyle="1" w:styleId="UnresolvedMention">
    <w:name w:val="Unresolved Mention"/>
    <w:basedOn w:val="DefaultParagraphFont"/>
    <w:uiPriority w:val="99"/>
    <w:semiHidden/>
    <w:unhideWhenUsed/>
    <w:rsid w:val="00700FF5"/>
    <w:rPr>
      <w:color w:val="605E5C"/>
      <w:shd w:val="clear" w:color="auto" w:fill="E1DFDD"/>
    </w:rPr>
  </w:style>
  <w:style w:type="paragraph" w:styleId="NormalWeb">
    <w:name w:val="Normal (Web)"/>
    <w:basedOn w:val="Normal"/>
    <w:uiPriority w:val="99"/>
    <w:unhideWhenUsed/>
    <w:rsid w:val="00700FF5"/>
    <w:pPr>
      <w:spacing w:before="100" w:beforeAutospacing="1" w:after="100" w:afterAutospacing="1"/>
    </w:pPr>
    <w:rPr>
      <w:rFonts w:eastAsia="Times New Roman"/>
      <w:sz w:val="24"/>
      <w:szCs w:val="24"/>
    </w:rPr>
  </w:style>
  <w:style w:type="paragraph" w:customStyle="1" w:styleId="Char4">
    <w:name w:val="Char4"/>
    <w:basedOn w:val="Normal"/>
    <w:semiHidden/>
    <w:rsid w:val="00700FF5"/>
    <w:pPr>
      <w:spacing w:after="160" w:line="240" w:lineRule="exact"/>
    </w:pPr>
    <w:rPr>
      <w:rFonts w:ascii="Arial" w:eastAsia="Times New Roman" w:hAnsi="Arial" w:cs="Arial"/>
      <w:sz w:val="22"/>
    </w:rPr>
  </w:style>
  <w:style w:type="character" w:customStyle="1" w:styleId="fontstyle21">
    <w:name w:val="fontstyle21"/>
    <w:basedOn w:val="DefaultParagraphFont"/>
    <w:rsid w:val="00700FF5"/>
    <w:rPr>
      <w:rFonts w:ascii="TimesNewRomanPS-ItalicMT" w:hAnsi="TimesNewRomanPS-ItalicMT" w:hint="default"/>
      <w:b w:val="0"/>
      <w:bCs w:val="0"/>
      <w:i/>
      <w:iCs/>
      <w:color w:val="000000"/>
      <w:sz w:val="28"/>
      <w:szCs w:val="28"/>
    </w:rPr>
  </w:style>
  <w:style w:type="character" w:styleId="CommentReference">
    <w:name w:val="annotation reference"/>
    <w:basedOn w:val="DefaultParagraphFont"/>
    <w:uiPriority w:val="99"/>
    <w:semiHidden/>
    <w:unhideWhenUsed/>
    <w:rsid w:val="00700FF5"/>
    <w:rPr>
      <w:sz w:val="16"/>
      <w:szCs w:val="16"/>
    </w:rPr>
  </w:style>
  <w:style w:type="paragraph" w:styleId="CommentText">
    <w:name w:val="annotation text"/>
    <w:basedOn w:val="Normal"/>
    <w:link w:val="CommentTextChar"/>
    <w:uiPriority w:val="99"/>
    <w:semiHidden/>
    <w:unhideWhenUsed/>
    <w:rsid w:val="00700FF5"/>
    <w:rPr>
      <w:rFonts w:eastAsia="Times New Roman"/>
      <w:b/>
      <w:sz w:val="20"/>
      <w:szCs w:val="20"/>
    </w:rPr>
  </w:style>
  <w:style w:type="character" w:customStyle="1" w:styleId="CommentTextChar">
    <w:name w:val="Comment Text Char"/>
    <w:basedOn w:val="DefaultParagraphFont"/>
    <w:link w:val="CommentText"/>
    <w:uiPriority w:val="99"/>
    <w:semiHidden/>
    <w:rsid w:val="00700FF5"/>
    <w:rPr>
      <w:rFonts w:ascii="Times New Roman" w:eastAsia="Times New Roman" w:hAnsi="Times New Roman" w:cs="Times New Roman"/>
      <w:b/>
      <w:sz w:val="20"/>
      <w:szCs w:val="20"/>
    </w:rPr>
  </w:style>
  <w:style w:type="table" w:styleId="TableGrid">
    <w:name w:val="Table Grid"/>
    <w:basedOn w:val="TableNormal"/>
    <w:uiPriority w:val="39"/>
    <w:rsid w:val="00700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8424">
      <w:bodyDiv w:val="1"/>
      <w:marLeft w:val="0"/>
      <w:marRight w:val="0"/>
      <w:marTop w:val="0"/>
      <w:marBottom w:val="0"/>
      <w:divBdr>
        <w:top w:val="none" w:sz="0" w:space="0" w:color="auto"/>
        <w:left w:val="none" w:sz="0" w:space="0" w:color="auto"/>
        <w:bottom w:val="none" w:sz="0" w:space="0" w:color="auto"/>
        <w:right w:val="none" w:sz="0" w:space="0" w:color="auto"/>
      </w:divBdr>
    </w:div>
    <w:div w:id="69736426">
      <w:bodyDiv w:val="1"/>
      <w:marLeft w:val="0"/>
      <w:marRight w:val="0"/>
      <w:marTop w:val="0"/>
      <w:marBottom w:val="0"/>
      <w:divBdr>
        <w:top w:val="none" w:sz="0" w:space="0" w:color="auto"/>
        <w:left w:val="none" w:sz="0" w:space="0" w:color="auto"/>
        <w:bottom w:val="none" w:sz="0" w:space="0" w:color="auto"/>
        <w:right w:val="none" w:sz="0" w:space="0" w:color="auto"/>
      </w:divBdr>
    </w:div>
    <w:div w:id="120194007">
      <w:bodyDiv w:val="1"/>
      <w:marLeft w:val="0"/>
      <w:marRight w:val="0"/>
      <w:marTop w:val="0"/>
      <w:marBottom w:val="0"/>
      <w:divBdr>
        <w:top w:val="none" w:sz="0" w:space="0" w:color="auto"/>
        <w:left w:val="none" w:sz="0" w:space="0" w:color="auto"/>
        <w:bottom w:val="none" w:sz="0" w:space="0" w:color="auto"/>
        <w:right w:val="none" w:sz="0" w:space="0" w:color="auto"/>
      </w:divBdr>
    </w:div>
    <w:div w:id="128713682">
      <w:bodyDiv w:val="1"/>
      <w:marLeft w:val="0"/>
      <w:marRight w:val="0"/>
      <w:marTop w:val="0"/>
      <w:marBottom w:val="0"/>
      <w:divBdr>
        <w:top w:val="none" w:sz="0" w:space="0" w:color="auto"/>
        <w:left w:val="none" w:sz="0" w:space="0" w:color="auto"/>
        <w:bottom w:val="none" w:sz="0" w:space="0" w:color="auto"/>
        <w:right w:val="none" w:sz="0" w:space="0" w:color="auto"/>
      </w:divBdr>
    </w:div>
    <w:div w:id="174272062">
      <w:bodyDiv w:val="1"/>
      <w:marLeft w:val="0"/>
      <w:marRight w:val="0"/>
      <w:marTop w:val="0"/>
      <w:marBottom w:val="0"/>
      <w:divBdr>
        <w:top w:val="none" w:sz="0" w:space="0" w:color="auto"/>
        <w:left w:val="none" w:sz="0" w:space="0" w:color="auto"/>
        <w:bottom w:val="none" w:sz="0" w:space="0" w:color="auto"/>
        <w:right w:val="none" w:sz="0" w:space="0" w:color="auto"/>
      </w:divBdr>
    </w:div>
    <w:div w:id="208080847">
      <w:bodyDiv w:val="1"/>
      <w:marLeft w:val="0"/>
      <w:marRight w:val="0"/>
      <w:marTop w:val="0"/>
      <w:marBottom w:val="0"/>
      <w:divBdr>
        <w:top w:val="none" w:sz="0" w:space="0" w:color="auto"/>
        <w:left w:val="none" w:sz="0" w:space="0" w:color="auto"/>
        <w:bottom w:val="none" w:sz="0" w:space="0" w:color="auto"/>
        <w:right w:val="none" w:sz="0" w:space="0" w:color="auto"/>
      </w:divBdr>
    </w:div>
    <w:div w:id="239414659">
      <w:bodyDiv w:val="1"/>
      <w:marLeft w:val="0"/>
      <w:marRight w:val="0"/>
      <w:marTop w:val="0"/>
      <w:marBottom w:val="0"/>
      <w:divBdr>
        <w:top w:val="none" w:sz="0" w:space="0" w:color="auto"/>
        <w:left w:val="none" w:sz="0" w:space="0" w:color="auto"/>
        <w:bottom w:val="none" w:sz="0" w:space="0" w:color="auto"/>
        <w:right w:val="none" w:sz="0" w:space="0" w:color="auto"/>
      </w:divBdr>
    </w:div>
    <w:div w:id="519705941">
      <w:bodyDiv w:val="1"/>
      <w:marLeft w:val="0"/>
      <w:marRight w:val="0"/>
      <w:marTop w:val="0"/>
      <w:marBottom w:val="0"/>
      <w:divBdr>
        <w:top w:val="none" w:sz="0" w:space="0" w:color="auto"/>
        <w:left w:val="none" w:sz="0" w:space="0" w:color="auto"/>
        <w:bottom w:val="none" w:sz="0" w:space="0" w:color="auto"/>
        <w:right w:val="none" w:sz="0" w:space="0" w:color="auto"/>
      </w:divBdr>
    </w:div>
    <w:div w:id="552082055">
      <w:bodyDiv w:val="1"/>
      <w:marLeft w:val="0"/>
      <w:marRight w:val="0"/>
      <w:marTop w:val="0"/>
      <w:marBottom w:val="0"/>
      <w:divBdr>
        <w:top w:val="none" w:sz="0" w:space="0" w:color="auto"/>
        <w:left w:val="none" w:sz="0" w:space="0" w:color="auto"/>
        <w:bottom w:val="none" w:sz="0" w:space="0" w:color="auto"/>
        <w:right w:val="none" w:sz="0" w:space="0" w:color="auto"/>
      </w:divBdr>
    </w:div>
    <w:div w:id="585379977">
      <w:bodyDiv w:val="1"/>
      <w:marLeft w:val="0"/>
      <w:marRight w:val="0"/>
      <w:marTop w:val="0"/>
      <w:marBottom w:val="0"/>
      <w:divBdr>
        <w:top w:val="none" w:sz="0" w:space="0" w:color="auto"/>
        <w:left w:val="none" w:sz="0" w:space="0" w:color="auto"/>
        <w:bottom w:val="none" w:sz="0" w:space="0" w:color="auto"/>
        <w:right w:val="none" w:sz="0" w:space="0" w:color="auto"/>
      </w:divBdr>
    </w:div>
    <w:div w:id="619846337">
      <w:bodyDiv w:val="1"/>
      <w:marLeft w:val="0"/>
      <w:marRight w:val="0"/>
      <w:marTop w:val="0"/>
      <w:marBottom w:val="0"/>
      <w:divBdr>
        <w:top w:val="none" w:sz="0" w:space="0" w:color="auto"/>
        <w:left w:val="none" w:sz="0" w:space="0" w:color="auto"/>
        <w:bottom w:val="none" w:sz="0" w:space="0" w:color="auto"/>
        <w:right w:val="none" w:sz="0" w:space="0" w:color="auto"/>
      </w:divBdr>
    </w:div>
    <w:div w:id="644042162">
      <w:bodyDiv w:val="1"/>
      <w:marLeft w:val="0"/>
      <w:marRight w:val="0"/>
      <w:marTop w:val="0"/>
      <w:marBottom w:val="0"/>
      <w:divBdr>
        <w:top w:val="none" w:sz="0" w:space="0" w:color="auto"/>
        <w:left w:val="none" w:sz="0" w:space="0" w:color="auto"/>
        <w:bottom w:val="none" w:sz="0" w:space="0" w:color="auto"/>
        <w:right w:val="none" w:sz="0" w:space="0" w:color="auto"/>
      </w:divBdr>
    </w:div>
    <w:div w:id="646974117">
      <w:bodyDiv w:val="1"/>
      <w:marLeft w:val="0"/>
      <w:marRight w:val="0"/>
      <w:marTop w:val="0"/>
      <w:marBottom w:val="0"/>
      <w:divBdr>
        <w:top w:val="none" w:sz="0" w:space="0" w:color="auto"/>
        <w:left w:val="none" w:sz="0" w:space="0" w:color="auto"/>
        <w:bottom w:val="none" w:sz="0" w:space="0" w:color="auto"/>
        <w:right w:val="none" w:sz="0" w:space="0" w:color="auto"/>
      </w:divBdr>
    </w:div>
    <w:div w:id="663627687">
      <w:bodyDiv w:val="1"/>
      <w:marLeft w:val="0"/>
      <w:marRight w:val="0"/>
      <w:marTop w:val="0"/>
      <w:marBottom w:val="0"/>
      <w:divBdr>
        <w:top w:val="none" w:sz="0" w:space="0" w:color="auto"/>
        <w:left w:val="none" w:sz="0" w:space="0" w:color="auto"/>
        <w:bottom w:val="none" w:sz="0" w:space="0" w:color="auto"/>
        <w:right w:val="none" w:sz="0" w:space="0" w:color="auto"/>
      </w:divBdr>
    </w:div>
    <w:div w:id="765229972">
      <w:bodyDiv w:val="1"/>
      <w:marLeft w:val="0"/>
      <w:marRight w:val="0"/>
      <w:marTop w:val="0"/>
      <w:marBottom w:val="0"/>
      <w:divBdr>
        <w:top w:val="none" w:sz="0" w:space="0" w:color="auto"/>
        <w:left w:val="none" w:sz="0" w:space="0" w:color="auto"/>
        <w:bottom w:val="none" w:sz="0" w:space="0" w:color="auto"/>
        <w:right w:val="none" w:sz="0" w:space="0" w:color="auto"/>
      </w:divBdr>
    </w:div>
    <w:div w:id="790712253">
      <w:bodyDiv w:val="1"/>
      <w:marLeft w:val="0"/>
      <w:marRight w:val="0"/>
      <w:marTop w:val="0"/>
      <w:marBottom w:val="0"/>
      <w:divBdr>
        <w:top w:val="none" w:sz="0" w:space="0" w:color="auto"/>
        <w:left w:val="none" w:sz="0" w:space="0" w:color="auto"/>
        <w:bottom w:val="none" w:sz="0" w:space="0" w:color="auto"/>
        <w:right w:val="none" w:sz="0" w:space="0" w:color="auto"/>
      </w:divBdr>
    </w:div>
    <w:div w:id="804153554">
      <w:bodyDiv w:val="1"/>
      <w:marLeft w:val="0"/>
      <w:marRight w:val="0"/>
      <w:marTop w:val="0"/>
      <w:marBottom w:val="0"/>
      <w:divBdr>
        <w:top w:val="none" w:sz="0" w:space="0" w:color="auto"/>
        <w:left w:val="none" w:sz="0" w:space="0" w:color="auto"/>
        <w:bottom w:val="none" w:sz="0" w:space="0" w:color="auto"/>
        <w:right w:val="none" w:sz="0" w:space="0" w:color="auto"/>
      </w:divBdr>
    </w:div>
    <w:div w:id="876696102">
      <w:bodyDiv w:val="1"/>
      <w:marLeft w:val="0"/>
      <w:marRight w:val="0"/>
      <w:marTop w:val="0"/>
      <w:marBottom w:val="0"/>
      <w:divBdr>
        <w:top w:val="none" w:sz="0" w:space="0" w:color="auto"/>
        <w:left w:val="none" w:sz="0" w:space="0" w:color="auto"/>
        <w:bottom w:val="none" w:sz="0" w:space="0" w:color="auto"/>
        <w:right w:val="none" w:sz="0" w:space="0" w:color="auto"/>
      </w:divBdr>
    </w:div>
    <w:div w:id="919874918">
      <w:bodyDiv w:val="1"/>
      <w:marLeft w:val="0"/>
      <w:marRight w:val="0"/>
      <w:marTop w:val="0"/>
      <w:marBottom w:val="0"/>
      <w:divBdr>
        <w:top w:val="none" w:sz="0" w:space="0" w:color="auto"/>
        <w:left w:val="none" w:sz="0" w:space="0" w:color="auto"/>
        <w:bottom w:val="none" w:sz="0" w:space="0" w:color="auto"/>
        <w:right w:val="none" w:sz="0" w:space="0" w:color="auto"/>
      </w:divBdr>
    </w:div>
    <w:div w:id="955137274">
      <w:bodyDiv w:val="1"/>
      <w:marLeft w:val="0"/>
      <w:marRight w:val="0"/>
      <w:marTop w:val="0"/>
      <w:marBottom w:val="0"/>
      <w:divBdr>
        <w:top w:val="none" w:sz="0" w:space="0" w:color="auto"/>
        <w:left w:val="none" w:sz="0" w:space="0" w:color="auto"/>
        <w:bottom w:val="none" w:sz="0" w:space="0" w:color="auto"/>
        <w:right w:val="none" w:sz="0" w:space="0" w:color="auto"/>
      </w:divBdr>
    </w:div>
    <w:div w:id="994264894">
      <w:bodyDiv w:val="1"/>
      <w:marLeft w:val="0"/>
      <w:marRight w:val="0"/>
      <w:marTop w:val="0"/>
      <w:marBottom w:val="0"/>
      <w:divBdr>
        <w:top w:val="none" w:sz="0" w:space="0" w:color="auto"/>
        <w:left w:val="none" w:sz="0" w:space="0" w:color="auto"/>
        <w:bottom w:val="none" w:sz="0" w:space="0" w:color="auto"/>
        <w:right w:val="none" w:sz="0" w:space="0" w:color="auto"/>
      </w:divBdr>
    </w:div>
    <w:div w:id="1009675448">
      <w:bodyDiv w:val="1"/>
      <w:marLeft w:val="0"/>
      <w:marRight w:val="0"/>
      <w:marTop w:val="0"/>
      <w:marBottom w:val="0"/>
      <w:divBdr>
        <w:top w:val="none" w:sz="0" w:space="0" w:color="auto"/>
        <w:left w:val="none" w:sz="0" w:space="0" w:color="auto"/>
        <w:bottom w:val="none" w:sz="0" w:space="0" w:color="auto"/>
        <w:right w:val="none" w:sz="0" w:space="0" w:color="auto"/>
      </w:divBdr>
    </w:div>
    <w:div w:id="1016081439">
      <w:bodyDiv w:val="1"/>
      <w:marLeft w:val="0"/>
      <w:marRight w:val="0"/>
      <w:marTop w:val="0"/>
      <w:marBottom w:val="0"/>
      <w:divBdr>
        <w:top w:val="none" w:sz="0" w:space="0" w:color="auto"/>
        <w:left w:val="none" w:sz="0" w:space="0" w:color="auto"/>
        <w:bottom w:val="none" w:sz="0" w:space="0" w:color="auto"/>
        <w:right w:val="none" w:sz="0" w:space="0" w:color="auto"/>
      </w:divBdr>
    </w:div>
    <w:div w:id="1061446536">
      <w:bodyDiv w:val="1"/>
      <w:marLeft w:val="0"/>
      <w:marRight w:val="0"/>
      <w:marTop w:val="0"/>
      <w:marBottom w:val="0"/>
      <w:divBdr>
        <w:top w:val="none" w:sz="0" w:space="0" w:color="auto"/>
        <w:left w:val="none" w:sz="0" w:space="0" w:color="auto"/>
        <w:bottom w:val="none" w:sz="0" w:space="0" w:color="auto"/>
        <w:right w:val="none" w:sz="0" w:space="0" w:color="auto"/>
      </w:divBdr>
    </w:div>
    <w:div w:id="1077093773">
      <w:bodyDiv w:val="1"/>
      <w:marLeft w:val="0"/>
      <w:marRight w:val="0"/>
      <w:marTop w:val="0"/>
      <w:marBottom w:val="0"/>
      <w:divBdr>
        <w:top w:val="none" w:sz="0" w:space="0" w:color="auto"/>
        <w:left w:val="none" w:sz="0" w:space="0" w:color="auto"/>
        <w:bottom w:val="none" w:sz="0" w:space="0" w:color="auto"/>
        <w:right w:val="none" w:sz="0" w:space="0" w:color="auto"/>
      </w:divBdr>
    </w:div>
    <w:div w:id="1094206578">
      <w:bodyDiv w:val="1"/>
      <w:marLeft w:val="0"/>
      <w:marRight w:val="0"/>
      <w:marTop w:val="0"/>
      <w:marBottom w:val="0"/>
      <w:divBdr>
        <w:top w:val="none" w:sz="0" w:space="0" w:color="auto"/>
        <w:left w:val="none" w:sz="0" w:space="0" w:color="auto"/>
        <w:bottom w:val="none" w:sz="0" w:space="0" w:color="auto"/>
        <w:right w:val="none" w:sz="0" w:space="0" w:color="auto"/>
      </w:divBdr>
    </w:div>
    <w:div w:id="1203902926">
      <w:bodyDiv w:val="1"/>
      <w:marLeft w:val="0"/>
      <w:marRight w:val="0"/>
      <w:marTop w:val="0"/>
      <w:marBottom w:val="0"/>
      <w:divBdr>
        <w:top w:val="none" w:sz="0" w:space="0" w:color="auto"/>
        <w:left w:val="none" w:sz="0" w:space="0" w:color="auto"/>
        <w:bottom w:val="none" w:sz="0" w:space="0" w:color="auto"/>
        <w:right w:val="none" w:sz="0" w:space="0" w:color="auto"/>
      </w:divBdr>
    </w:div>
    <w:div w:id="1212814377">
      <w:bodyDiv w:val="1"/>
      <w:marLeft w:val="0"/>
      <w:marRight w:val="0"/>
      <w:marTop w:val="0"/>
      <w:marBottom w:val="0"/>
      <w:divBdr>
        <w:top w:val="none" w:sz="0" w:space="0" w:color="auto"/>
        <w:left w:val="none" w:sz="0" w:space="0" w:color="auto"/>
        <w:bottom w:val="none" w:sz="0" w:space="0" w:color="auto"/>
        <w:right w:val="none" w:sz="0" w:space="0" w:color="auto"/>
      </w:divBdr>
    </w:div>
    <w:div w:id="1236009575">
      <w:bodyDiv w:val="1"/>
      <w:marLeft w:val="0"/>
      <w:marRight w:val="0"/>
      <w:marTop w:val="0"/>
      <w:marBottom w:val="0"/>
      <w:divBdr>
        <w:top w:val="none" w:sz="0" w:space="0" w:color="auto"/>
        <w:left w:val="none" w:sz="0" w:space="0" w:color="auto"/>
        <w:bottom w:val="none" w:sz="0" w:space="0" w:color="auto"/>
        <w:right w:val="none" w:sz="0" w:space="0" w:color="auto"/>
      </w:divBdr>
    </w:div>
    <w:div w:id="1272669756">
      <w:bodyDiv w:val="1"/>
      <w:marLeft w:val="0"/>
      <w:marRight w:val="0"/>
      <w:marTop w:val="0"/>
      <w:marBottom w:val="0"/>
      <w:divBdr>
        <w:top w:val="none" w:sz="0" w:space="0" w:color="auto"/>
        <w:left w:val="none" w:sz="0" w:space="0" w:color="auto"/>
        <w:bottom w:val="none" w:sz="0" w:space="0" w:color="auto"/>
        <w:right w:val="none" w:sz="0" w:space="0" w:color="auto"/>
      </w:divBdr>
    </w:div>
    <w:div w:id="1316684754">
      <w:bodyDiv w:val="1"/>
      <w:marLeft w:val="0"/>
      <w:marRight w:val="0"/>
      <w:marTop w:val="0"/>
      <w:marBottom w:val="0"/>
      <w:divBdr>
        <w:top w:val="none" w:sz="0" w:space="0" w:color="auto"/>
        <w:left w:val="none" w:sz="0" w:space="0" w:color="auto"/>
        <w:bottom w:val="none" w:sz="0" w:space="0" w:color="auto"/>
        <w:right w:val="none" w:sz="0" w:space="0" w:color="auto"/>
      </w:divBdr>
    </w:div>
    <w:div w:id="1425880423">
      <w:bodyDiv w:val="1"/>
      <w:marLeft w:val="0"/>
      <w:marRight w:val="0"/>
      <w:marTop w:val="0"/>
      <w:marBottom w:val="0"/>
      <w:divBdr>
        <w:top w:val="none" w:sz="0" w:space="0" w:color="auto"/>
        <w:left w:val="none" w:sz="0" w:space="0" w:color="auto"/>
        <w:bottom w:val="none" w:sz="0" w:space="0" w:color="auto"/>
        <w:right w:val="none" w:sz="0" w:space="0" w:color="auto"/>
      </w:divBdr>
    </w:div>
    <w:div w:id="1514610865">
      <w:bodyDiv w:val="1"/>
      <w:marLeft w:val="0"/>
      <w:marRight w:val="0"/>
      <w:marTop w:val="0"/>
      <w:marBottom w:val="0"/>
      <w:divBdr>
        <w:top w:val="none" w:sz="0" w:space="0" w:color="auto"/>
        <w:left w:val="none" w:sz="0" w:space="0" w:color="auto"/>
        <w:bottom w:val="none" w:sz="0" w:space="0" w:color="auto"/>
        <w:right w:val="none" w:sz="0" w:space="0" w:color="auto"/>
      </w:divBdr>
    </w:div>
    <w:div w:id="1552837447">
      <w:bodyDiv w:val="1"/>
      <w:marLeft w:val="0"/>
      <w:marRight w:val="0"/>
      <w:marTop w:val="0"/>
      <w:marBottom w:val="0"/>
      <w:divBdr>
        <w:top w:val="none" w:sz="0" w:space="0" w:color="auto"/>
        <w:left w:val="none" w:sz="0" w:space="0" w:color="auto"/>
        <w:bottom w:val="none" w:sz="0" w:space="0" w:color="auto"/>
        <w:right w:val="none" w:sz="0" w:space="0" w:color="auto"/>
      </w:divBdr>
    </w:div>
    <w:div w:id="1589383975">
      <w:bodyDiv w:val="1"/>
      <w:marLeft w:val="0"/>
      <w:marRight w:val="0"/>
      <w:marTop w:val="0"/>
      <w:marBottom w:val="0"/>
      <w:divBdr>
        <w:top w:val="none" w:sz="0" w:space="0" w:color="auto"/>
        <w:left w:val="none" w:sz="0" w:space="0" w:color="auto"/>
        <w:bottom w:val="none" w:sz="0" w:space="0" w:color="auto"/>
        <w:right w:val="none" w:sz="0" w:space="0" w:color="auto"/>
      </w:divBdr>
    </w:div>
    <w:div w:id="1668241112">
      <w:bodyDiv w:val="1"/>
      <w:marLeft w:val="0"/>
      <w:marRight w:val="0"/>
      <w:marTop w:val="0"/>
      <w:marBottom w:val="0"/>
      <w:divBdr>
        <w:top w:val="none" w:sz="0" w:space="0" w:color="auto"/>
        <w:left w:val="none" w:sz="0" w:space="0" w:color="auto"/>
        <w:bottom w:val="none" w:sz="0" w:space="0" w:color="auto"/>
        <w:right w:val="none" w:sz="0" w:space="0" w:color="auto"/>
      </w:divBdr>
    </w:div>
    <w:div w:id="1672297026">
      <w:bodyDiv w:val="1"/>
      <w:marLeft w:val="0"/>
      <w:marRight w:val="0"/>
      <w:marTop w:val="0"/>
      <w:marBottom w:val="0"/>
      <w:divBdr>
        <w:top w:val="none" w:sz="0" w:space="0" w:color="auto"/>
        <w:left w:val="none" w:sz="0" w:space="0" w:color="auto"/>
        <w:bottom w:val="none" w:sz="0" w:space="0" w:color="auto"/>
        <w:right w:val="none" w:sz="0" w:space="0" w:color="auto"/>
      </w:divBdr>
    </w:div>
    <w:div w:id="1731075755">
      <w:bodyDiv w:val="1"/>
      <w:marLeft w:val="0"/>
      <w:marRight w:val="0"/>
      <w:marTop w:val="0"/>
      <w:marBottom w:val="0"/>
      <w:divBdr>
        <w:top w:val="none" w:sz="0" w:space="0" w:color="auto"/>
        <w:left w:val="none" w:sz="0" w:space="0" w:color="auto"/>
        <w:bottom w:val="none" w:sz="0" w:space="0" w:color="auto"/>
        <w:right w:val="none" w:sz="0" w:space="0" w:color="auto"/>
      </w:divBdr>
    </w:div>
    <w:div w:id="1835411058">
      <w:bodyDiv w:val="1"/>
      <w:marLeft w:val="0"/>
      <w:marRight w:val="0"/>
      <w:marTop w:val="0"/>
      <w:marBottom w:val="0"/>
      <w:divBdr>
        <w:top w:val="none" w:sz="0" w:space="0" w:color="auto"/>
        <w:left w:val="none" w:sz="0" w:space="0" w:color="auto"/>
        <w:bottom w:val="none" w:sz="0" w:space="0" w:color="auto"/>
        <w:right w:val="none" w:sz="0" w:space="0" w:color="auto"/>
      </w:divBdr>
    </w:div>
    <w:div w:id="1892495196">
      <w:bodyDiv w:val="1"/>
      <w:marLeft w:val="0"/>
      <w:marRight w:val="0"/>
      <w:marTop w:val="0"/>
      <w:marBottom w:val="0"/>
      <w:divBdr>
        <w:top w:val="none" w:sz="0" w:space="0" w:color="auto"/>
        <w:left w:val="none" w:sz="0" w:space="0" w:color="auto"/>
        <w:bottom w:val="none" w:sz="0" w:space="0" w:color="auto"/>
        <w:right w:val="none" w:sz="0" w:space="0" w:color="auto"/>
      </w:divBdr>
    </w:div>
    <w:div w:id="1954828220">
      <w:bodyDiv w:val="1"/>
      <w:marLeft w:val="0"/>
      <w:marRight w:val="0"/>
      <w:marTop w:val="0"/>
      <w:marBottom w:val="0"/>
      <w:divBdr>
        <w:top w:val="none" w:sz="0" w:space="0" w:color="auto"/>
        <w:left w:val="none" w:sz="0" w:space="0" w:color="auto"/>
        <w:bottom w:val="none" w:sz="0" w:space="0" w:color="auto"/>
        <w:right w:val="none" w:sz="0" w:space="0" w:color="auto"/>
      </w:divBdr>
    </w:div>
    <w:div w:id="2039693625">
      <w:bodyDiv w:val="1"/>
      <w:marLeft w:val="0"/>
      <w:marRight w:val="0"/>
      <w:marTop w:val="0"/>
      <w:marBottom w:val="0"/>
      <w:divBdr>
        <w:top w:val="none" w:sz="0" w:space="0" w:color="auto"/>
        <w:left w:val="none" w:sz="0" w:space="0" w:color="auto"/>
        <w:bottom w:val="none" w:sz="0" w:space="0" w:color="auto"/>
        <w:right w:val="none" w:sz="0" w:space="0" w:color="auto"/>
      </w:divBdr>
    </w:div>
    <w:div w:id="2059277056">
      <w:bodyDiv w:val="1"/>
      <w:marLeft w:val="0"/>
      <w:marRight w:val="0"/>
      <w:marTop w:val="0"/>
      <w:marBottom w:val="0"/>
      <w:divBdr>
        <w:top w:val="none" w:sz="0" w:space="0" w:color="auto"/>
        <w:left w:val="none" w:sz="0" w:space="0" w:color="auto"/>
        <w:bottom w:val="none" w:sz="0" w:space="0" w:color="auto"/>
        <w:right w:val="none" w:sz="0" w:space="0" w:color="auto"/>
      </w:divBdr>
    </w:div>
    <w:div w:id="2081973932">
      <w:bodyDiv w:val="1"/>
      <w:marLeft w:val="0"/>
      <w:marRight w:val="0"/>
      <w:marTop w:val="0"/>
      <w:marBottom w:val="0"/>
      <w:divBdr>
        <w:top w:val="none" w:sz="0" w:space="0" w:color="auto"/>
        <w:left w:val="none" w:sz="0" w:space="0" w:color="auto"/>
        <w:bottom w:val="none" w:sz="0" w:space="0" w:color="auto"/>
        <w:right w:val="none" w:sz="0" w:space="0" w:color="auto"/>
      </w:divBdr>
    </w:div>
    <w:div w:id="2085181431">
      <w:bodyDiv w:val="1"/>
      <w:marLeft w:val="0"/>
      <w:marRight w:val="0"/>
      <w:marTop w:val="0"/>
      <w:marBottom w:val="0"/>
      <w:divBdr>
        <w:top w:val="none" w:sz="0" w:space="0" w:color="auto"/>
        <w:left w:val="none" w:sz="0" w:space="0" w:color="auto"/>
        <w:bottom w:val="none" w:sz="0" w:space="0" w:color="auto"/>
        <w:right w:val="none" w:sz="0" w:space="0" w:color="auto"/>
      </w:divBdr>
    </w:div>
    <w:div w:id="21191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Van-ban-hop-nhat-5254-VBHN-BVHTTDL-2024-Nghi-dinh-kinh-doanh-dich-vu-karaoke-vu-truong-633124.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dich-vu-phap-ly/nghi-dinh-23-2015-nd-cp-cap-chung-thuc-ban-sao-tu-ban-chinh-chung-thuc-chu-ky-266857.aspx" TargetMode="External"/><Relationship Id="rId4" Type="http://schemas.openxmlformats.org/officeDocument/2006/relationships/settings" Target="settings.xml"/><Relationship Id="rId9" Type="http://schemas.openxmlformats.org/officeDocument/2006/relationships/hyperlink" Target="https://thuvienphapluat.vn/van-ban/Thuong-mai/Van-ban-hop-nhat-5254-VBHN-BVHTTDL-2024-Nghi-dinh-kinh-doanh-dich-vu-karaoke-vu-truong-63312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25BEB-0935-476C-A102-E723140A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9896</Words>
  <Characters>56408</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2026-08-05T03:04:00Z</dcterms:created>
  <dcterms:modified xsi:type="dcterms:W3CDTF">2026-08-05T03:04:00Z</dcterms:modified>
</cp:coreProperties>
</file>