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705" w:type="pct"/>
        <w:tblInd w:w="-709" w:type="dxa"/>
        <w:tblLook w:val="01E0" w:firstRow="1" w:lastRow="1" w:firstColumn="1" w:lastColumn="1" w:noHBand="0" w:noVBand="0"/>
      </w:tblPr>
      <w:tblGrid>
        <w:gridCol w:w="4537"/>
        <w:gridCol w:w="5816"/>
      </w:tblGrid>
      <w:tr w:rsidR="00B8243B" w:rsidRPr="004B0E6F" w14:paraId="13E9A766" w14:textId="77777777" w:rsidTr="00EB6052">
        <w:trPr>
          <w:trHeight w:val="791"/>
        </w:trPr>
        <w:tc>
          <w:tcPr>
            <w:tcW w:w="2191" w:type="pct"/>
          </w:tcPr>
          <w:p w14:paraId="2734FAA8" w14:textId="07F56219" w:rsidR="00D07CDB" w:rsidRPr="004B0E6F" w:rsidRDefault="00D07CDB" w:rsidP="00D07CDB">
            <w:pPr>
              <w:spacing w:after="0" w:line="240" w:lineRule="auto"/>
              <w:jc w:val="center"/>
              <w:rPr>
                <w:rFonts w:ascii="Times New Roman" w:eastAsia="Times New Roman" w:hAnsi="Times New Roman"/>
                <w:color w:val="000000" w:themeColor="text1"/>
                <w:spacing w:val="-18"/>
                <w:sz w:val="26"/>
                <w:szCs w:val="28"/>
                <w:lang w:val="vi-VN"/>
              </w:rPr>
            </w:pPr>
            <w:bookmarkStart w:id="0" w:name="_GoBack"/>
            <w:bookmarkEnd w:id="0"/>
            <w:r w:rsidRPr="004B0E6F">
              <w:rPr>
                <w:rFonts w:ascii="Times New Roman" w:eastAsia="Times New Roman" w:hAnsi="Times New Roman"/>
                <w:color w:val="000000" w:themeColor="text1"/>
                <w:spacing w:val="-18"/>
                <w:sz w:val="26"/>
                <w:szCs w:val="28"/>
              </w:rPr>
              <w:t xml:space="preserve">BỘ </w:t>
            </w:r>
            <w:r w:rsidR="00B74FE1" w:rsidRPr="004B0E6F">
              <w:rPr>
                <w:rFonts w:ascii="Times New Roman" w:eastAsia="Times New Roman" w:hAnsi="Times New Roman"/>
                <w:color w:val="000000" w:themeColor="text1"/>
                <w:spacing w:val="-18"/>
                <w:sz w:val="26"/>
                <w:szCs w:val="28"/>
              </w:rPr>
              <w:t>VĂN</w:t>
            </w:r>
            <w:r w:rsidR="00B74FE1" w:rsidRPr="004B0E6F">
              <w:rPr>
                <w:rFonts w:ascii="Times New Roman" w:eastAsia="Times New Roman" w:hAnsi="Times New Roman"/>
                <w:color w:val="000000" w:themeColor="text1"/>
                <w:spacing w:val="-18"/>
                <w:sz w:val="26"/>
                <w:szCs w:val="28"/>
                <w:lang w:val="vi-VN"/>
              </w:rPr>
              <w:t xml:space="preserve"> HÓA, THỂ THAO VÀ DU LỊCH</w:t>
            </w:r>
          </w:p>
          <w:p w14:paraId="04805D8E" w14:textId="0CCD7C3E" w:rsidR="00D07CDB" w:rsidRPr="004B0E6F" w:rsidRDefault="00D07CDB" w:rsidP="00D07CDB">
            <w:pPr>
              <w:tabs>
                <w:tab w:val="center" w:pos="4680"/>
                <w:tab w:val="right" w:pos="9360"/>
              </w:tabs>
              <w:spacing w:after="0" w:line="240" w:lineRule="auto"/>
              <w:jc w:val="center"/>
              <w:rPr>
                <w:rFonts w:ascii="Times New Roman" w:eastAsia="Times New Roman" w:hAnsi="Times New Roman"/>
                <w:b/>
                <w:color w:val="000000" w:themeColor="text1"/>
                <w:sz w:val="26"/>
                <w:szCs w:val="26"/>
              </w:rPr>
            </w:pPr>
            <w:r w:rsidRPr="004B0E6F">
              <w:rPr>
                <w:rFonts w:ascii="Times New Roman" w:eastAsia="Times New Roman" w:hAnsi="Times New Roman"/>
                <w:b/>
                <w:color w:val="000000" w:themeColor="text1"/>
                <w:sz w:val="24"/>
                <w:szCs w:val="26"/>
              </w:rPr>
              <w:t xml:space="preserve"> </w:t>
            </w:r>
            <w:r w:rsidR="00CF3438" w:rsidRPr="004B0E6F">
              <w:rPr>
                <w:rFonts w:ascii="Times New Roman" w:eastAsia="Times New Roman" w:hAnsi="Times New Roman"/>
                <w:b/>
                <w:color w:val="000000" w:themeColor="text1"/>
                <w:sz w:val="26"/>
                <w:szCs w:val="26"/>
              </w:rPr>
              <w:t xml:space="preserve">CỤC </w:t>
            </w:r>
            <w:r w:rsidR="001E6912" w:rsidRPr="004B0E6F">
              <w:rPr>
                <w:rFonts w:ascii="Times New Roman" w:eastAsia="Times New Roman" w:hAnsi="Times New Roman"/>
                <w:b/>
                <w:color w:val="000000" w:themeColor="text1"/>
                <w:sz w:val="26"/>
                <w:szCs w:val="26"/>
              </w:rPr>
              <w:t xml:space="preserve">THÔNG TIN CƠ SỞ </w:t>
            </w:r>
          </w:p>
          <w:p w14:paraId="7CBD06DD" w14:textId="3F877190" w:rsidR="001E6912" w:rsidRPr="004B0E6F" w:rsidRDefault="001E6912" w:rsidP="00D07CDB">
            <w:pPr>
              <w:tabs>
                <w:tab w:val="center" w:pos="4680"/>
                <w:tab w:val="right" w:pos="9360"/>
              </w:tabs>
              <w:spacing w:after="0" w:line="240" w:lineRule="auto"/>
              <w:jc w:val="center"/>
              <w:rPr>
                <w:rFonts w:ascii="Times New Roman" w:eastAsia="Times New Roman" w:hAnsi="Times New Roman"/>
                <w:b/>
                <w:bCs/>
                <w:noProof/>
                <w:color w:val="000000" w:themeColor="text1"/>
                <w:sz w:val="26"/>
                <w:szCs w:val="26"/>
              </w:rPr>
            </w:pPr>
            <w:r w:rsidRPr="004B0E6F">
              <w:rPr>
                <w:rFonts w:ascii="Times New Roman" w:eastAsia="Times New Roman" w:hAnsi="Times New Roman"/>
                <w:b/>
                <w:bCs/>
                <w:noProof/>
                <w:color w:val="000000" w:themeColor="text1"/>
                <w:sz w:val="26"/>
                <w:szCs w:val="26"/>
              </w:rPr>
              <w:t>VÀ THÔNG TIN ĐỐI NGOẠI</w:t>
            </w:r>
          </w:p>
          <w:p w14:paraId="49DF6CFE" w14:textId="750C9547" w:rsidR="00080462" w:rsidRPr="004B0E6F" w:rsidRDefault="00D07CDB" w:rsidP="00D07CDB">
            <w:pPr>
              <w:tabs>
                <w:tab w:val="center" w:pos="4680"/>
                <w:tab w:val="right" w:pos="9360"/>
              </w:tabs>
              <w:spacing w:after="0" w:line="240" w:lineRule="auto"/>
              <w:jc w:val="center"/>
              <w:rPr>
                <w:rFonts w:ascii="Times New Roman" w:eastAsia="Times New Roman" w:hAnsi="Times New Roman"/>
                <w:noProof/>
                <w:color w:val="000000" w:themeColor="text1"/>
                <w:sz w:val="26"/>
                <w:szCs w:val="26"/>
                <w:lang w:val="vi-VN"/>
              </w:rPr>
            </w:pPr>
            <w:r w:rsidRPr="004B0E6F">
              <w:rPr>
                <w:rFonts w:ascii="Times New Roman" w:eastAsia="Times New Roman" w:hAnsi="Times New Roman"/>
                <w:noProof/>
                <w:color w:val="000000" w:themeColor="text1"/>
                <w:sz w:val="26"/>
                <w:szCs w:val="26"/>
                <w:lang w:eastAsia="zh-CN"/>
              </w:rPr>
              <mc:AlternateContent>
                <mc:Choice Requires="wps">
                  <w:drawing>
                    <wp:anchor distT="0" distB="0" distL="114300" distR="114300" simplePos="0" relativeHeight="251662336" behindDoc="0" locked="0" layoutInCell="1" allowOverlap="1" wp14:anchorId="7C17F68F" wp14:editId="3601710A">
                      <wp:simplePos x="0" y="0"/>
                      <wp:positionH relativeFrom="column">
                        <wp:posOffset>885907</wp:posOffset>
                      </wp:positionH>
                      <wp:positionV relativeFrom="paragraph">
                        <wp:posOffset>47625</wp:posOffset>
                      </wp:positionV>
                      <wp:extent cx="1043796"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10437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277C06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9.75pt,3.75pt" to="151.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" strokecolor="black [3200]" strokeweight=".5pt">
                      <v:stroke joinstyle="miter"/>
                    </v:line>
                  </w:pict>
                </mc:Fallback>
              </mc:AlternateContent>
            </w:r>
          </w:p>
        </w:tc>
        <w:tc>
          <w:tcPr>
            <w:tcW w:w="2809" w:type="pct"/>
          </w:tcPr>
          <w:p w14:paraId="1B652FDB" w14:textId="77777777" w:rsidR="00080462" w:rsidRPr="004B0E6F" w:rsidRDefault="00080462" w:rsidP="00E33BC1">
            <w:pPr>
              <w:widowControl w:val="0"/>
              <w:tabs>
                <w:tab w:val="right" w:leader="dot" w:pos="7920"/>
              </w:tabs>
              <w:spacing w:line="240" w:lineRule="auto"/>
              <w:jc w:val="center"/>
              <w:rPr>
                <w:rFonts w:ascii="Times New Roman" w:hAnsi="Times New Roman"/>
                <w:b/>
                <w:bCs/>
                <w:color w:val="000000" w:themeColor="text1"/>
                <w:sz w:val="26"/>
                <w:szCs w:val="26"/>
                <w:vertAlign w:val="superscript"/>
                <w:lang w:val="vi-VN"/>
              </w:rPr>
            </w:pPr>
            <w:r w:rsidRPr="004B0E6F">
              <w:rPr>
                <w:rFonts w:ascii="Times New Roman" w:hAnsi="Times New Roman"/>
                <w:b/>
                <w:noProof/>
                <w:color w:val="000000" w:themeColor="text1"/>
                <w:sz w:val="26"/>
                <w:szCs w:val="26"/>
                <w:lang w:eastAsia="zh-CN"/>
              </w:rPr>
              <mc:AlternateContent>
                <mc:Choice Requires="wps">
                  <w:drawing>
                    <wp:anchor distT="0" distB="0" distL="114300" distR="114300" simplePos="0" relativeHeight="251659264" behindDoc="0" locked="0" layoutInCell="1" allowOverlap="1" wp14:anchorId="58F4AAFF" wp14:editId="31B05005">
                      <wp:simplePos x="0" y="0"/>
                      <wp:positionH relativeFrom="column">
                        <wp:posOffset>754380</wp:posOffset>
                      </wp:positionH>
                      <wp:positionV relativeFrom="paragraph">
                        <wp:posOffset>422910</wp:posOffset>
                      </wp:positionV>
                      <wp:extent cx="2057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D9598E7"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33.3pt" to="221.4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"/>
                  </w:pict>
                </mc:Fallback>
              </mc:AlternateContent>
            </w:r>
            <w:r w:rsidRPr="004B0E6F">
              <w:rPr>
                <w:rFonts w:ascii="Times New Roman" w:hAnsi="Times New Roman"/>
                <w:b/>
                <w:color w:val="000000" w:themeColor="text1"/>
                <w:sz w:val="26"/>
                <w:szCs w:val="26"/>
                <w:lang w:val="vi-VN"/>
              </w:rPr>
              <w:t>CỘNG HÒA XÃ HỘI CHỦ NGHĨA VIỆT NAM</w:t>
            </w:r>
            <w:r w:rsidRPr="004B0E6F">
              <w:rPr>
                <w:rFonts w:ascii="Times New Roman" w:hAnsi="Times New Roman"/>
                <w:b/>
                <w:color w:val="000000" w:themeColor="text1"/>
                <w:sz w:val="26"/>
                <w:szCs w:val="26"/>
                <w:lang w:val="vi-VN"/>
              </w:rPr>
              <w:br/>
            </w:r>
            <w:r w:rsidRPr="004B0E6F">
              <w:rPr>
                <w:rFonts w:ascii="Times New Roman" w:hAnsi="Times New Roman"/>
                <w:b/>
                <w:color w:val="000000" w:themeColor="text1"/>
                <w:sz w:val="28"/>
                <w:szCs w:val="30"/>
                <w:lang w:val="vi-VN"/>
              </w:rPr>
              <w:t>Độc lập - Tự do - Hạnh phúc</w:t>
            </w:r>
            <w:r w:rsidR="00097AB4" w:rsidRPr="004B0E6F">
              <w:rPr>
                <w:rFonts w:ascii="Times New Roman" w:hAnsi="Times New Roman"/>
                <w:b/>
                <w:color w:val="000000" w:themeColor="text1"/>
                <w:sz w:val="26"/>
                <w:szCs w:val="28"/>
                <w:lang w:val="vi-VN"/>
              </w:rPr>
              <w:t xml:space="preserve"> </w:t>
            </w:r>
          </w:p>
        </w:tc>
      </w:tr>
      <w:tr w:rsidR="00B8243B" w:rsidRPr="004B0E6F" w14:paraId="0AA183B1" w14:textId="77777777" w:rsidTr="00BC5DC7">
        <w:trPr>
          <w:trHeight w:val="639"/>
        </w:trPr>
        <w:tc>
          <w:tcPr>
            <w:tcW w:w="2191" w:type="pct"/>
          </w:tcPr>
          <w:p w14:paraId="05C7A86F" w14:textId="7FE52636" w:rsidR="00080462" w:rsidRPr="004B0E6F" w:rsidRDefault="00BC5DC7" w:rsidP="00E33BC1">
            <w:pPr>
              <w:widowControl w:val="0"/>
              <w:tabs>
                <w:tab w:val="right" w:leader="dot" w:pos="7920"/>
              </w:tabs>
              <w:spacing w:line="240" w:lineRule="auto"/>
              <w:jc w:val="center"/>
              <w:rPr>
                <w:rFonts w:ascii="Times New Roman" w:hAnsi="Times New Roman"/>
                <w:color w:val="000000" w:themeColor="text1"/>
                <w:sz w:val="28"/>
                <w:szCs w:val="28"/>
              </w:rPr>
            </w:pPr>
            <w:r w:rsidRPr="004B0E6F">
              <w:rPr>
                <w:rFonts w:ascii="Times New Roman" w:hAnsi="Times New Roman"/>
                <w:noProof/>
                <w:color w:val="000000" w:themeColor="text1"/>
                <w:sz w:val="28"/>
                <w:szCs w:val="28"/>
                <w:lang w:eastAsia="zh-CN"/>
              </w:rPr>
              <mc:AlternateContent>
                <mc:Choice Requires="wps">
                  <w:drawing>
                    <wp:anchor distT="0" distB="0" distL="114300" distR="114300" simplePos="0" relativeHeight="251663360" behindDoc="0" locked="0" layoutInCell="1" allowOverlap="1" wp14:anchorId="63DA15A6" wp14:editId="59939AB7">
                      <wp:simplePos x="0" y="0"/>
                      <wp:positionH relativeFrom="column">
                        <wp:posOffset>-310515</wp:posOffset>
                      </wp:positionH>
                      <wp:positionV relativeFrom="paragraph">
                        <wp:posOffset>241300</wp:posOffset>
                      </wp:positionV>
                      <wp:extent cx="1238250" cy="533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23825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752EBDA9" w14:textId="0CA137ED" w:rsidR="009609D7" w:rsidRDefault="009609D7" w:rsidP="00BC5DC7">
                                  <w:pPr>
                                    <w:spacing w:after="0" w:line="240" w:lineRule="auto"/>
                                    <w:jc w:val="center"/>
                                    <w:rPr>
                                      <w:rFonts w:ascii="Times New Roman" w:hAnsi="Times New Roman"/>
                                      <w:b/>
                                    </w:rPr>
                                  </w:pPr>
                                  <w:r w:rsidRPr="00E17183">
                                    <w:rPr>
                                      <w:rFonts w:ascii="Times New Roman" w:hAnsi="Times New Roman"/>
                                      <w:b/>
                                    </w:rPr>
                                    <w:t>DỰ THẢO</w:t>
                                  </w:r>
                                </w:p>
                                <w:p w14:paraId="1FEB43BC" w14:textId="03495EA4" w:rsidR="003377C6" w:rsidRPr="00E17183" w:rsidRDefault="003377C6" w:rsidP="00BC5DC7">
                                  <w:pPr>
                                    <w:spacing w:after="0" w:line="240" w:lineRule="auto"/>
                                    <w:jc w:val="center"/>
                                    <w:rPr>
                                      <w:rFonts w:ascii="Times New Roman" w:hAnsi="Times New Roman"/>
                                      <w:b/>
                                    </w:rPr>
                                  </w:pPr>
                                  <w:r>
                                    <w:rPr>
                                      <w:rFonts w:ascii="Times New Roman" w:hAnsi="Times New Roman"/>
                                      <w:b/>
                                    </w:rPr>
                                    <w:t xml:space="preserve">Ngày </w:t>
                                  </w:r>
                                  <w:r w:rsidR="003C1A74">
                                    <w:rPr>
                                      <w:rFonts w:ascii="Times New Roman" w:hAnsi="Times New Roman"/>
                                      <w:b/>
                                    </w:rPr>
                                    <w:t>10</w:t>
                                  </w:r>
                                  <w:r w:rsidR="00092020">
                                    <w:rPr>
                                      <w:rFonts w:ascii="Times New Roman" w:hAnsi="Times New Roman"/>
                                      <w:b/>
                                    </w:rPr>
                                    <w:t>/7</w:t>
                                  </w:r>
                                  <w:r>
                                    <w:rPr>
                                      <w:rFonts w:ascii="Times New Roman" w:hAnsi="Times New Roman"/>
                                      <w:b/>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3DA15A6" id="Rectangle 3" o:spid="_x0000_s1026" style="position:absolute;left:0;text-align:left;margin-left:-24.45pt;margin-top:19pt;width:97.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" fillcolor="white [3201]" strokecolor="black [3200]" strokeweight="1pt">
                      <v:textbox>
                        <w:txbxContent>
                          <w:p w14:paraId="752EBDA9" w14:textId="0CA137ED" w:rsidR="009609D7" w:rsidRDefault="009609D7" w:rsidP="00BC5DC7">
                            <w:pPr>
                              <w:spacing w:after="0" w:line="240" w:lineRule="auto"/>
                              <w:jc w:val="center"/>
                              <w:rPr>
                                <w:rFonts w:ascii="Times New Roman" w:hAnsi="Times New Roman"/>
                                <w:b/>
                              </w:rPr>
                            </w:pPr>
                            <w:r w:rsidRPr="00E17183">
                              <w:rPr>
                                <w:rFonts w:ascii="Times New Roman" w:hAnsi="Times New Roman"/>
                                <w:b/>
                              </w:rPr>
                              <w:t>DỰ THẢO</w:t>
                            </w:r>
                          </w:p>
                          <w:p w14:paraId="1FEB43BC" w14:textId="03495EA4" w:rsidR="003377C6" w:rsidRPr="00E17183" w:rsidRDefault="003377C6" w:rsidP="00BC5DC7">
                            <w:pPr>
                              <w:spacing w:after="0" w:line="240" w:lineRule="auto"/>
                              <w:jc w:val="center"/>
                              <w:rPr>
                                <w:rFonts w:ascii="Times New Roman" w:hAnsi="Times New Roman"/>
                                <w:b/>
                              </w:rPr>
                            </w:pPr>
                            <w:r>
                              <w:rPr>
                                <w:rFonts w:ascii="Times New Roman" w:hAnsi="Times New Roman"/>
                                <w:b/>
                              </w:rPr>
                              <w:t xml:space="preserve">Ngày </w:t>
                            </w:r>
                            <w:r w:rsidR="003C1A74">
                              <w:rPr>
                                <w:rFonts w:ascii="Times New Roman" w:hAnsi="Times New Roman"/>
                                <w:b/>
                              </w:rPr>
                              <w:t>10</w:t>
                            </w:r>
                            <w:r w:rsidR="00092020">
                              <w:rPr>
                                <w:rFonts w:ascii="Times New Roman" w:hAnsi="Times New Roman"/>
                                <w:b/>
                              </w:rPr>
                              <w:t>/7</w:t>
                            </w:r>
                            <w:r>
                              <w:rPr>
                                <w:rFonts w:ascii="Times New Roman" w:hAnsi="Times New Roman"/>
                                <w:b/>
                              </w:rPr>
                              <w:t>/2026</w:t>
                            </w:r>
                          </w:p>
                        </w:txbxContent>
                      </v:textbox>
                    </v:rect>
                  </w:pict>
                </mc:Fallback>
              </mc:AlternateContent>
            </w:r>
            <w:r w:rsidR="00080462" w:rsidRPr="004B0E6F">
              <w:rPr>
                <w:rFonts w:ascii="Times New Roman" w:hAnsi="Times New Roman"/>
                <w:color w:val="000000" w:themeColor="text1"/>
                <w:sz w:val="28"/>
                <w:szCs w:val="28"/>
                <w:lang w:val="vi-VN"/>
              </w:rPr>
              <w:t xml:space="preserve">Số:      </w:t>
            </w:r>
            <w:r w:rsidR="00A33351" w:rsidRPr="004B0E6F">
              <w:rPr>
                <w:rFonts w:ascii="Times New Roman" w:hAnsi="Times New Roman"/>
                <w:color w:val="000000" w:themeColor="text1"/>
                <w:sz w:val="28"/>
                <w:szCs w:val="28"/>
                <w:lang w:val="vi-VN"/>
              </w:rPr>
              <w:t xml:space="preserve">  </w:t>
            </w:r>
            <w:r w:rsidR="00080462" w:rsidRPr="004B0E6F">
              <w:rPr>
                <w:rFonts w:ascii="Times New Roman" w:hAnsi="Times New Roman"/>
                <w:color w:val="000000" w:themeColor="text1"/>
                <w:sz w:val="28"/>
                <w:szCs w:val="28"/>
                <w:lang w:val="vi-VN"/>
              </w:rPr>
              <w:t>/TTr-</w:t>
            </w:r>
            <w:r w:rsidR="001E6912" w:rsidRPr="004B0E6F">
              <w:rPr>
                <w:rFonts w:ascii="Times New Roman" w:hAnsi="Times New Roman"/>
                <w:color w:val="000000" w:themeColor="text1"/>
                <w:sz w:val="28"/>
                <w:szCs w:val="28"/>
              </w:rPr>
              <w:t>TTCSTTĐN</w:t>
            </w:r>
          </w:p>
          <w:p w14:paraId="57955C86" w14:textId="502A3170" w:rsidR="00770341" w:rsidRPr="004B0E6F" w:rsidRDefault="00E82E86" w:rsidP="00FF6F9E">
            <w:pPr>
              <w:widowControl w:val="0"/>
              <w:tabs>
                <w:tab w:val="right" w:leader="dot" w:pos="7920"/>
              </w:tabs>
              <w:spacing w:line="240" w:lineRule="auto"/>
              <w:rPr>
                <w:rFonts w:ascii="Times New Roman" w:hAnsi="Times New Roman"/>
                <w:color w:val="000000" w:themeColor="text1"/>
                <w:sz w:val="28"/>
                <w:szCs w:val="28"/>
              </w:rPr>
            </w:pPr>
            <w:r w:rsidRPr="004B0E6F">
              <w:rPr>
                <w:rFonts w:ascii="Times New Roman" w:hAnsi="Times New Roman"/>
                <w:color w:val="000000" w:themeColor="text1"/>
                <w:sz w:val="28"/>
                <w:szCs w:val="28"/>
              </w:rPr>
              <w:t xml:space="preserve">          </w:t>
            </w:r>
          </w:p>
        </w:tc>
        <w:tc>
          <w:tcPr>
            <w:tcW w:w="2809" w:type="pct"/>
          </w:tcPr>
          <w:p w14:paraId="180B7559" w14:textId="4EDC2CB3" w:rsidR="00080462" w:rsidRPr="004B0E6F" w:rsidRDefault="00080462" w:rsidP="003D4BF1">
            <w:pPr>
              <w:widowControl w:val="0"/>
              <w:tabs>
                <w:tab w:val="right" w:leader="dot" w:pos="7920"/>
              </w:tabs>
              <w:spacing w:line="240" w:lineRule="auto"/>
              <w:jc w:val="center"/>
              <w:rPr>
                <w:rFonts w:ascii="Times New Roman" w:hAnsi="Times New Roman"/>
                <w:i/>
                <w:color w:val="000000" w:themeColor="text1"/>
                <w:sz w:val="28"/>
                <w:szCs w:val="28"/>
                <w:lang w:val="vi-VN"/>
              </w:rPr>
            </w:pPr>
            <w:r w:rsidRPr="004B0E6F">
              <w:rPr>
                <w:rFonts w:ascii="Times New Roman" w:hAnsi="Times New Roman"/>
                <w:i/>
                <w:color w:val="000000" w:themeColor="text1"/>
                <w:sz w:val="28"/>
                <w:szCs w:val="28"/>
                <w:lang w:val="vi-VN"/>
              </w:rPr>
              <w:t>Hà Nộ</w:t>
            </w:r>
            <w:r w:rsidR="009D1BF0" w:rsidRPr="004B0E6F">
              <w:rPr>
                <w:rFonts w:ascii="Times New Roman" w:hAnsi="Times New Roman"/>
                <w:i/>
                <w:color w:val="000000" w:themeColor="text1"/>
                <w:sz w:val="28"/>
                <w:szCs w:val="28"/>
                <w:lang w:val="vi-VN"/>
              </w:rPr>
              <w:t xml:space="preserve">i, ngày   </w:t>
            </w:r>
            <w:r w:rsidR="00A33351" w:rsidRPr="004B0E6F">
              <w:rPr>
                <w:rFonts w:ascii="Times New Roman" w:hAnsi="Times New Roman"/>
                <w:i/>
                <w:color w:val="000000" w:themeColor="text1"/>
                <w:sz w:val="28"/>
                <w:szCs w:val="28"/>
                <w:lang w:val="vi-VN"/>
              </w:rPr>
              <w:t xml:space="preserve">  </w:t>
            </w:r>
            <w:r w:rsidR="009D1BF0" w:rsidRPr="004B0E6F">
              <w:rPr>
                <w:rFonts w:ascii="Times New Roman" w:hAnsi="Times New Roman"/>
                <w:i/>
                <w:color w:val="000000" w:themeColor="text1"/>
                <w:sz w:val="28"/>
                <w:szCs w:val="28"/>
                <w:lang w:val="vi-VN"/>
              </w:rPr>
              <w:t xml:space="preserve">   tháng </w:t>
            </w:r>
            <w:r w:rsidR="003D4BF1" w:rsidRPr="004B0E6F">
              <w:rPr>
                <w:rFonts w:ascii="Times New Roman" w:hAnsi="Times New Roman"/>
                <w:i/>
                <w:color w:val="000000" w:themeColor="text1"/>
                <w:sz w:val="28"/>
                <w:szCs w:val="28"/>
              </w:rPr>
              <w:t xml:space="preserve">   </w:t>
            </w:r>
            <w:r w:rsidR="009D1BF0" w:rsidRPr="004B0E6F">
              <w:rPr>
                <w:rFonts w:ascii="Times New Roman" w:hAnsi="Times New Roman"/>
                <w:i/>
                <w:color w:val="000000" w:themeColor="text1"/>
                <w:sz w:val="28"/>
                <w:szCs w:val="28"/>
                <w:lang w:val="vi-VN"/>
              </w:rPr>
              <w:t xml:space="preserve"> </w:t>
            </w:r>
            <w:r w:rsidRPr="004B0E6F">
              <w:rPr>
                <w:rFonts w:ascii="Times New Roman" w:hAnsi="Times New Roman"/>
                <w:i/>
                <w:color w:val="000000" w:themeColor="text1"/>
                <w:sz w:val="28"/>
                <w:szCs w:val="28"/>
                <w:lang w:val="vi-VN"/>
              </w:rPr>
              <w:t xml:space="preserve">năm </w:t>
            </w:r>
            <w:r w:rsidR="00B74FE1" w:rsidRPr="004B0E6F">
              <w:rPr>
                <w:rFonts w:ascii="Times New Roman" w:hAnsi="Times New Roman"/>
                <w:i/>
                <w:color w:val="000000" w:themeColor="text1"/>
                <w:sz w:val="28"/>
                <w:szCs w:val="28"/>
                <w:lang w:val="vi-VN"/>
              </w:rPr>
              <w:t>2026</w:t>
            </w:r>
          </w:p>
        </w:tc>
      </w:tr>
    </w:tbl>
    <w:p w14:paraId="217510CA" w14:textId="6572CB11" w:rsidR="00080462" w:rsidRPr="004B0E6F" w:rsidRDefault="00080462" w:rsidP="00581DCE">
      <w:pPr>
        <w:widowControl w:val="0"/>
        <w:tabs>
          <w:tab w:val="right" w:leader="dot" w:pos="7920"/>
        </w:tabs>
        <w:spacing w:after="0" w:line="340" w:lineRule="exact"/>
        <w:jc w:val="center"/>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lang w:val="vi-VN"/>
        </w:rPr>
        <w:t>TỜ TRÌNH</w:t>
      </w:r>
    </w:p>
    <w:p w14:paraId="1230A5A0" w14:textId="77777777" w:rsidR="00C254F1" w:rsidRDefault="003546F8" w:rsidP="00CF3438">
      <w:pPr>
        <w:widowControl w:val="0"/>
        <w:tabs>
          <w:tab w:val="right" w:leader="dot" w:pos="7920"/>
        </w:tabs>
        <w:spacing w:after="0" w:line="340" w:lineRule="exact"/>
        <w:jc w:val="center"/>
        <w:rPr>
          <w:rFonts w:ascii="Times New Roman" w:hAnsi="Times New Roman"/>
          <w:b/>
          <w:color w:val="000000" w:themeColor="text1"/>
          <w:spacing w:val="-14"/>
          <w:sz w:val="28"/>
          <w:szCs w:val="28"/>
        </w:rPr>
      </w:pPr>
      <w:bookmarkStart w:id="1" w:name="loai_1_name"/>
      <w:r w:rsidRPr="00C254F1">
        <w:rPr>
          <w:rFonts w:ascii="Times New Roman Bold" w:hAnsi="Times New Roman Bold"/>
          <w:b/>
          <w:color w:val="000000" w:themeColor="text1"/>
          <w:spacing w:val="-14"/>
          <w:sz w:val="28"/>
          <w:szCs w:val="28"/>
        </w:rPr>
        <w:t xml:space="preserve">Dự thảo </w:t>
      </w:r>
      <w:r w:rsidR="00C669C9" w:rsidRPr="00C254F1">
        <w:rPr>
          <w:rFonts w:ascii="Times New Roman Bold" w:hAnsi="Times New Roman Bold"/>
          <w:b/>
          <w:color w:val="000000" w:themeColor="text1"/>
          <w:spacing w:val="-14"/>
          <w:sz w:val="28"/>
          <w:szCs w:val="28"/>
          <w:lang w:val="vi-VN"/>
        </w:rPr>
        <w:t xml:space="preserve">Thông tư </w:t>
      </w:r>
      <w:r w:rsidR="00CF3438" w:rsidRPr="00C254F1">
        <w:rPr>
          <w:rFonts w:ascii="Times New Roman Bold" w:hAnsi="Times New Roman Bold"/>
          <w:b/>
          <w:color w:val="000000" w:themeColor="text1"/>
          <w:spacing w:val="-14"/>
          <w:sz w:val="28"/>
          <w:szCs w:val="28"/>
        </w:rPr>
        <w:t>sửa đổi, bổ sung một số điều của Thông tư</w:t>
      </w:r>
      <w:r w:rsidR="00136340" w:rsidRPr="00C254F1">
        <w:rPr>
          <w:rFonts w:ascii="Times New Roman Bold" w:hAnsi="Times New Roman Bold"/>
          <w:b/>
          <w:color w:val="000000" w:themeColor="text1"/>
          <w:spacing w:val="-14"/>
          <w:sz w:val="28"/>
          <w:szCs w:val="28"/>
        </w:rPr>
        <w:t xml:space="preserve"> số</w:t>
      </w:r>
      <w:r w:rsidR="00CF3438" w:rsidRPr="00C254F1">
        <w:rPr>
          <w:rFonts w:ascii="Times New Roman Bold" w:hAnsi="Times New Roman Bold"/>
          <w:b/>
          <w:color w:val="000000" w:themeColor="text1"/>
          <w:spacing w:val="-14"/>
          <w:sz w:val="28"/>
          <w:szCs w:val="28"/>
        </w:rPr>
        <w:t xml:space="preserve"> 02/2019/TT-BTTTT</w:t>
      </w:r>
      <w:r w:rsidR="00CF3438" w:rsidRPr="00C254F1">
        <w:rPr>
          <w:rFonts w:ascii="Times New Roman" w:hAnsi="Times New Roman"/>
          <w:b/>
          <w:color w:val="000000" w:themeColor="text1"/>
          <w:spacing w:val="-14"/>
          <w:sz w:val="28"/>
          <w:szCs w:val="28"/>
        </w:rPr>
        <w:t xml:space="preserve"> </w:t>
      </w:r>
      <w:r w:rsidR="00C254F1" w:rsidRPr="00C254F1">
        <w:rPr>
          <w:rFonts w:ascii="Times New Roman" w:hAnsi="Times New Roman"/>
          <w:b/>
          <w:color w:val="000000" w:themeColor="text1"/>
          <w:spacing w:val="-14"/>
          <w:sz w:val="28"/>
          <w:szCs w:val="28"/>
        </w:rPr>
        <w:t xml:space="preserve">ngày 08 tháng 3 năm 2019 của Bộ trưởng Bộ Thông tin và Truyền thông </w:t>
      </w:r>
    </w:p>
    <w:p w14:paraId="38607203" w14:textId="77777777" w:rsidR="00C254F1" w:rsidRDefault="00CF3438" w:rsidP="00CF3438">
      <w:pPr>
        <w:widowControl w:val="0"/>
        <w:tabs>
          <w:tab w:val="right" w:leader="dot" w:pos="7920"/>
        </w:tabs>
        <w:spacing w:after="0" w:line="340" w:lineRule="exact"/>
        <w:jc w:val="center"/>
        <w:rPr>
          <w:rFonts w:ascii="Times New Roman" w:hAnsi="Times New Roman"/>
          <w:b/>
          <w:color w:val="000000" w:themeColor="text1"/>
          <w:spacing w:val="-14"/>
          <w:sz w:val="28"/>
          <w:szCs w:val="28"/>
        </w:rPr>
      </w:pPr>
      <w:r w:rsidRPr="00C254F1">
        <w:rPr>
          <w:rFonts w:ascii="Times New Roman" w:hAnsi="Times New Roman"/>
          <w:b/>
          <w:color w:val="000000" w:themeColor="text1"/>
          <w:spacing w:val="-14"/>
          <w:sz w:val="28"/>
          <w:szCs w:val="28"/>
        </w:rPr>
        <w:t xml:space="preserve">hướng dẫn </w:t>
      </w:r>
      <w:r w:rsidR="00C254F1" w:rsidRPr="00C254F1">
        <w:rPr>
          <w:rFonts w:ascii="Times New Roman" w:hAnsi="Times New Roman"/>
          <w:b/>
          <w:color w:val="000000" w:themeColor="text1"/>
          <w:spacing w:val="-14"/>
          <w:sz w:val="28"/>
          <w:szCs w:val="28"/>
        </w:rPr>
        <w:t xml:space="preserve">về </w:t>
      </w:r>
      <w:r w:rsidRPr="00C254F1">
        <w:rPr>
          <w:rFonts w:ascii="Times New Roman" w:hAnsi="Times New Roman"/>
          <w:b/>
          <w:color w:val="000000" w:themeColor="text1"/>
          <w:spacing w:val="-14"/>
          <w:sz w:val="28"/>
          <w:szCs w:val="28"/>
        </w:rPr>
        <w:t xml:space="preserve">quản lý hoạt động thông tin đối ngoại của các bộ, cơ quan ngang bộ, </w:t>
      </w:r>
    </w:p>
    <w:p w14:paraId="01A35701" w14:textId="6F4EAD6F" w:rsidR="00C669C9" w:rsidRPr="00C254F1" w:rsidRDefault="00CF3438" w:rsidP="00CF3438">
      <w:pPr>
        <w:widowControl w:val="0"/>
        <w:tabs>
          <w:tab w:val="right" w:leader="dot" w:pos="7920"/>
        </w:tabs>
        <w:spacing w:after="0" w:line="340" w:lineRule="exact"/>
        <w:jc w:val="center"/>
        <w:rPr>
          <w:rFonts w:ascii="Times New Roman" w:hAnsi="Times New Roman"/>
          <w:b/>
          <w:color w:val="000000" w:themeColor="text1"/>
          <w:spacing w:val="-14"/>
          <w:sz w:val="28"/>
          <w:szCs w:val="28"/>
        </w:rPr>
      </w:pPr>
      <w:r w:rsidRPr="00C254F1">
        <w:rPr>
          <w:rFonts w:ascii="Times New Roman" w:hAnsi="Times New Roman"/>
          <w:b/>
          <w:color w:val="000000" w:themeColor="text1"/>
          <w:spacing w:val="-14"/>
          <w:sz w:val="28"/>
          <w:szCs w:val="28"/>
        </w:rPr>
        <w:t>cơ quan thuộc Chính phủ</w:t>
      </w:r>
    </w:p>
    <w:p w14:paraId="023CEC2C" w14:textId="286A7051" w:rsidR="00080462" w:rsidRPr="004B0E6F" w:rsidRDefault="00C254F1" w:rsidP="00C669C9">
      <w:pPr>
        <w:widowControl w:val="0"/>
        <w:tabs>
          <w:tab w:val="right" w:leader="dot" w:pos="7920"/>
        </w:tabs>
        <w:spacing w:after="0" w:line="340" w:lineRule="exact"/>
        <w:jc w:val="center"/>
        <w:rPr>
          <w:rFonts w:ascii="Times New Roman" w:hAnsi="Times New Roman"/>
          <w:color w:val="000000" w:themeColor="text1"/>
          <w:sz w:val="28"/>
          <w:szCs w:val="28"/>
          <w:lang w:val="vi-VN"/>
        </w:rPr>
      </w:pPr>
      <w:r w:rsidRPr="004B0E6F">
        <w:rPr>
          <w:rFonts w:ascii="Times New Roman" w:hAnsi="Times New Roman"/>
          <w:noProof/>
          <w:color w:val="000000" w:themeColor="text1"/>
          <w:sz w:val="28"/>
          <w:szCs w:val="28"/>
          <w:lang w:eastAsia="zh-CN"/>
        </w:rPr>
        <mc:AlternateContent>
          <mc:Choice Requires="wps">
            <w:drawing>
              <wp:anchor distT="0" distB="0" distL="114300" distR="114300" simplePos="0" relativeHeight="251661312" behindDoc="0" locked="0" layoutInCell="1" allowOverlap="1" wp14:anchorId="605CA75A" wp14:editId="16639704">
                <wp:simplePos x="0" y="0"/>
                <wp:positionH relativeFrom="margin">
                  <wp:align>center</wp:align>
                </wp:positionH>
                <wp:positionV relativeFrom="paragraph">
                  <wp:posOffset>93345</wp:posOffset>
                </wp:positionV>
                <wp:extent cx="16287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172C482" id="Straight Connector 1"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35pt" to="128.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ISsAEAAEgDAAAOAAAAZHJzL2Uyb0RvYy54bWysU8Fu2zAMvQ/YPwi6L04CpO2MOD2k6y7d&#10;FqDdBzCSbAuTRYFUYufvJ6lJWmy3YT4Iokg+vfdEr++nwYmjIbboG7mYzaUwXqG2vmvkz5fHT3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">
                <w10:wrap anchorx="margin"/>
              </v:line>
            </w:pict>
          </mc:Fallback>
        </mc:AlternateContent>
      </w:r>
      <w:r w:rsidR="00516A90" w:rsidRPr="004B0E6F">
        <w:rPr>
          <w:rFonts w:ascii="Times New Roman" w:hAnsi="Times New Roman"/>
          <w:b/>
          <w:color w:val="000000" w:themeColor="text1"/>
          <w:spacing w:val="-4"/>
          <w:sz w:val="28"/>
          <w:szCs w:val="28"/>
          <w:lang w:val="vi-VN"/>
        </w:rPr>
        <w:t xml:space="preserve"> </w:t>
      </w:r>
      <w:bookmarkEnd w:id="1"/>
    </w:p>
    <w:p w14:paraId="5ACD5E40" w14:textId="77777777" w:rsidR="00720324" w:rsidRPr="004B0E6F" w:rsidRDefault="00720324" w:rsidP="00720324">
      <w:pPr>
        <w:spacing w:after="0" w:line="240" w:lineRule="auto"/>
        <w:jc w:val="center"/>
        <w:rPr>
          <w:rFonts w:ascii="Times New Roman" w:eastAsia="Times New Roman" w:hAnsi="Times New Roman"/>
          <w:color w:val="000000" w:themeColor="text1"/>
          <w:sz w:val="28"/>
          <w:szCs w:val="28"/>
          <w:lang w:val="vi-VN"/>
        </w:rPr>
      </w:pPr>
    </w:p>
    <w:p w14:paraId="7C06CA6E" w14:textId="0B9D6824" w:rsidR="00241C72" w:rsidRPr="004B0E6F" w:rsidRDefault="00241C72" w:rsidP="002C59D6">
      <w:pPr>
        <w:spacing w:after="120" w:line="240" w:lineRule="auto"/>
        <w:ind w:firstLine="720"/>
        <w:jc w:val="center"/>
        <w:rPr>
          <w:rFonts w:ascii="Times New Roman" w:eastAsia="Times New Roman" w:hAnsi="Times New Roman"/>
          <w:color w:val="000000" w:themeColor="text1"/>
          <w:sz w:val="28"/>
          <w:szCs w:val="28"/>
        </w:rPr>
      </w:pPr>
      <w:r w:rsidRPr="004B0E6F">
        <w:rPr>
          <w:rFonts w:ascii="Times New Roman" w:eastAsia="Times New Roman" w:hAnsi="Times New Roman"/>
          <w:color w:val="000000" w:themeColor="text1"/>
          <w:sz w:val="28"/>
          <w:szCs w:val="28"/>
          <w:lang w:val="vi-VN"/>
        </w:rPr>
        <w:t xml:space="preserve">Kính gửi: Bộ trưởng </w:t>
      </w:r>
      <w:r w:rsidR="0070415A">
        <w:rPr>
          <w:rFonts w:ascii="Times New Roman" w:eastAsia="Times New Roman" w:hAnsi="Times New Roman"/>
          <w:color w:val="000000" w:themeColor="text1"/>
          <w:sz w:val="28"/>
          <w:szCs w:val="28"/>
        </w:rPr>
        <w:t>Bộ Văn hoá, Thể thao và Du lịch</w:t>
      </w:r>
    </w:p>
    <w:p w14:paraId="11443546" w14:textId="30C067F6" w:rsidR="009141B9" w:rsidRPr="009141B9" w:rsidRDefault="009141B9" w:rsidP="009141B9">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sidRPr="009141B9">
        <w:rPr>
          <w:rFonts w:ascii="Times New Roman" w:eastAsia="Times New Roman" w:hAnsi="Times New Roman"/>
          <w:color w:val="000000" w:themeColor="text1"/>
          <w:sz w:val="28"/>
          <w:szCs w:val="28"/>
        </w:rPr>
        <w:t>Thực hiện quy định của Luật Ban hành văn bản quy phạm pháp luật năm 2025, Cục Thông tin cơ sở và Thông tin đối ngoại đã chủ trì xây dựng dự thảo Thông tư sửa đổi, bổ sung một số điều của Thông tư số 02/2019/TT-BTTTT ngày 08 tháng 3 năm 2019 của Bộ trưởng Bộ Thông tin và Truyền thông hướng dẫn về quản lý hoạt động thông tin đối ngoại của các bộ, cơ quan ngang bộ, cơ quan thuộc Chính phủ (sau đây gọi là dự thảo Thông tư).</w:t>
      </w:r>
    </w:p>
    <w:p w14:paraId="00BC67B8" w14:textId="77777777" w:rsidR="009141B9" w:rsidRPr="009141B9" w:rsidRDefault="009141B9" w:rsidP="009141B9">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sidRPr="009141B9">
        <w:rPr>
          <w:rFonts w:ascii="Times New Roman" w:eastAsia="Times New Roman" w:hAnsi="Times New Roman"/>
          <w:color w:val="000000" w:themeColor="text1"/>
          <w:sz w:val="28"/>
          <w:szCs w:val="28"/>
        </w:rPr>
        <w:t>Cục Thông tin cơ sở và Thông tin đối ngoại kính trình Bộ trưởng xem xét dự thảo Thông tư với các nội dung chủ yếu như sau:</w:t>
      </w:r>
    </w:p>
    <w:p w14:paraId="5EC7ACE8" w14:textId="77777777" w:rsidR="007D4D84" w:rsidRPr="002C44DB" w:rsidRDefault="007D4D84" w:rsidP="00BC5DC7">
      <w:pPr>
        <w:widowControl w:val="0"/>
        <w:tabs>
          <w:tab w:val="right" w:leader="dot" w:pos="7920"/>
        </w:tabs>
        <w:snapToGrid w:val="0"/>
        <w:spacing w:before="120" w:after="0" w:line="240" w:lineRule="auto"/>
        <w:ind w:firstLine="567"/>
        <w:jc w:val="both"/>
        <w:rPr>
          <w:rFonts w:ascii="Times New Roman" w:eastAsia="Times New Roman" w:hAnsi="Times New Roman"/>
          <w:b/>
          <w:bCs/>
          <w:sz w:val="28"/>
          <w:szCs w:val="28"/>
        </w:rPr>
      </w:pPr>
      <w:r w:rsidRPr="002C44DB">
        <w:rPr>
          <w:rFonts w:ascii="Times New Roman" w:eastAsia="Times New Roman" w:hAnsi="Times New Roman"/>
          <w:b/>
          <w:bCs/>
          <w:sz w:val="28"/>
          <w:szCs w:val="28"/>
        </w:rPr>
        <w:t>I. SỰ CẦN THIẾT BAN HÀNH VĂN BẢN</w:t>
      </w:r>
    </w:p>
    <w:p w14:paraId="2D412C67" w14:textId="77777777" w:rsidR="007D4D84" w:rsidRPr="002C44DB" w:rsidRDefault="007D4D84" w:rsidP="00BC5DC7">
      <w:pPr>
        <w:widowControl w:val="0"/>
        <w:tabs>
          <w:tab w:val="right" w:leader="dot" w:pos="7920"/>
        </w:tabs>
        <w:snapToGrid w:val="0"/>
        <w:spacing w:before="120" w:after="0" w:line="240" w:lineRule="auto"/>
        <w:ind w:firstLine="567"/>
        <w:jc w:val="both"/>
        <w:rPr>
          <w:rFonts w:ascii="Times New Roman" w:eastAsia="Times New Roman" w:hAnsi="Times New Roman"/>
          <w:b/>
          <w:bCs/>
          <w:sz w:val="28"/>
          <w:szCs w:val="28"/>
        </w:rPr>
      </w:pPr>
      <w:r w:rsidRPr="002C44DB">
        <w:rPr>
          <w:rFonts w:ascii="Times New Roman" w:eastAsia="Times New Roman" w:hAnsi="Times New Roman"/>
          <w:b/>
          <w:bCs/>
          <w:sz w:val="28"/>
          <w:szCs w:val="28"/>
        </w:rPr>
        <w:t>1. Cơ sở chính trị, pháp lý</w:t>
      </w:r>
    </w:p>
    <w:p w14:paraId="38514961" w14:textId="77777777" w:rsidR="007D4D84" w:rsidRPr="006F603E" w:rsidRDefault="007D4D84" w:rsidP="00BC5DC7">
      <w:pPr>
        <w:snapToGrid w:val="0"/>
        <w:spacing w:before="120" w:after="0" w:line="240" w:lineRule="auto"/>
        <w:ind w:firstLine="567"/>
        <w:jc w:val="both"/>
        <w:rPr>
          <w:rFonts w:ascii="Times New Roman" w:eastAsia="Times New Roman" w:hAnsi="Times New Roman"/>
          <w:b/>
          <w:bCs/>
          <w:i/>
          <w:iCs/>
          <w:sz w:val="28"/>
          <w:szCs w:val="28"/>
        </w:rPr>
      </w:pPr>
      <w:r w:rsidRPr="006F603E">
        <w:rPr>
          <w:rFonts w:ascii="Times New Roman" w:eastAsia="Times New Roman" w:hAnsi="Times New Roman"/>
          <w:b/>
          <w:bCs/>
          <w:i/>
          <w:iCs/>
          <w:sz w:val="28"/>
          <w:szCs w:val="28"/>
        </w:rPr>
        <w:t>1.1. Cơ sở chính trị</w:t>
      </w:r>
    </w:p>
    <w:p w14:paraId="0A0BB4D6" w14:textId="1E1F778A" w:rsidR="006F603E" w:rsidRPr="006F603E" w:rsidRDefault="006F603E" w:rsidP="006F603E">
      <w:pPr>
        <w:snapToGrid w:val="0"/>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t xml:space="preserve">Kết luận số 57-KL/TW ngày 15 tháng 6 năm 2023 của Bộ Chính trị về tiếp tục nâng cao chất lượng, hiệu quả công tác thông tin đối ngoại </w:t>
      </w:r>
      <w:r>
        <w:rPr>
          <w:rFonts w:ascii="Times New Roman" w:eastAsia="Times New Roman" w:hAnsi="Times New Roman"/>
          <w:sz w:val="28"/>
          <w:szCs w:val="28"/>
        </w:rPr>
        <w:t xml:space="preserve">(TTĐN) </w:t>
      </w:r>
      <w:r w:rsidRPr="006F603E">
        <w:rPr>
          <w:rFonts w:ascii="Times New Roman" w:eastAsia="Times New Roman" w:hAnsi="Times New Roman"/>
          <w:sz w:val="28"/>
          <w:szCs w:val="28"/>
        </w:rPr>
        <w:t>trong tình hình mới xác định các nhiệm vụ, giải pháp trọng tâm, trong đó nhấn mạnh yêu cầu tăng cường sự phối hợp giữa các cơ quan, tổ chức trong hệ thống chính trị; đẩy mạnh ứng dụng khoa học, công nghệ và chuyển đổi số trong hoạt động thông tin đối ngoại. Đồng thời, Bộ Chính trị giao các cơ quan có thẩm quyền chỉ đạo rà soát, sửa đổi, bổ sung các văn bản pháp luật có liên quan, tạo cơ sở chính trị quan trọng cho việc hoàn thiện khuôn khổ pháp lý về quản lý hoạt động thông tin đối ngoại.</w:t>
      </w:r>
    </w:p>
    <w:p w14:paraId="7E253E45" w14:textId="77777777" w:rsidR="006F603E" w:rsidRPr="006F603E" w:rsidRDefault="006F603E" w:rsidP="006F603E">
      <w:pPr>
        <w:snapToGrid w:val="0"/>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t>Nghị quyết số 57-NQ/TW ngày 22 tháng 12 năm 2024 của Bộ Chính trị về đột phá phát triển khoa học, công nghệ, đổi mới sáng tạo và chuyển đổi số quốc gia đặt ra yêu cầu đẩy mạnh ứng dụng công nghệ số, trí tuệ nhân tạo và các nền tảng số trong hoạt động quản lý nhà nước, cung cấp thông tin và truyền thông; xây dựng môi trường số an toàn, lành mạnh; phát triển hạ tầng, nền tảng và dữ liệu số phục vụ quản trị quốc gia. Những định hướng này đòi hỏi hoạt động thông tin đối ngoại phải được đổi mới mạnh mẽ về phương thức tổ chức, quản lý, sản xuất, cung cấp, kết nối và chia sẻ thông tin trên môi trường số.</w:t>
      </w:r>
    </w:p>
    <w:p w14:paraId="75D2D6AC" w14:textId="77777777" w:rsidR="006F603E" w:rsidRPr="006F603E" w:rsidRDefault="006F603E" w:rsidP="006F603E">
      <w:pPr>
        <w:snapToGrid w:val="0"/>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lastRenderedPageBreak/>
        <w:t>Nghị quyết số 80-NQ/TW ngày 07 tháng 01 năm 2026 của Bộ Chính trị về phát triển văn hóa Việt Nam và Nghị quyết số 30/NQ-CP ngày 24 tháng 02 năm 2026 của Chính phủ ban hành Chương trình hành động thực hiện Nghị quyết số 80-NQ/TW tiếp tục khẳng định yêu cầu chủ động, tích cực hội nhập quốc tế về văn hóa, phát huy giá trị văn hóa Việt Nam, tiếp thu tinh hoa văn hóa nhân loại và gia tăng sức mạnh mềm quốc gia. Trong đó, văn hóa được xác định là nền tảng, trụ cột của hoạt động quảng bá hình ảnh đất nước; đồng thời yêu cầu đẩy mạnh chuyển đổi số, đa dạng hóa phương thức truyền thông và chú trọng các hình thức truyền thông hiện đại, nhất là truyền thông số.</w:t>
      </w:r>
    </w:p>
    <w:p w14:paraId="34827D32" w14:textId="77777777" w:rsidR="006F603E" w:rsidRPr="006F603E" w:rsidRDefault="006F603E" w:rsidP="006F603E">
      <w:pPr>
        <w:snapToGrid w:val="0"/>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t>Các chủ trương nêu trên đặt ra yêu cầu tiếp tục hoàn thiện thể chế, đổi mới phương thức quản lý và tổ chức hoạt động thông tin đối ngoại theo hướng chủ động, phối hợp, hiện đại, dựa trên nền tảng số và dữ liệu số; qua đó nâng cao hiệu quả cung cấp thông tin, quảng bá hình ảnh Việt Nam, gia tăng sức mạnh mềm và vị thế quốc gia trong bối cảnh hội nhập quốc tế ngày càng sâu rộng.</w:t>
      </w:r>
    </w:p>
    <w:p w14:paraId="3359ACE0" w14:textId="77777777" w:rsidR="007D4D84" w:rsidRPr="006F603E" w:rsidRDefault="007D4D84" w:rsidP="00BC5DC7">
      <w:pPr>
        <w:snapToGrid w:val="0"/>
        <w:spacing w:before="120" w:after="0" w:line="240" w:lineRule="auto"/>
        <w:ind w:firstLine="567"/>
        <w:jc w:val="both"/>
        <w:rPr>
          <w:rFonts w:ascii="Times New Roman" w:eastAsia="Times New Roman" w:hAnsi="Times New Roman"/>
          <w:b/>
          <w:bCs/>
          <w:i/>
          <w:iCs/>
          <w:sz w:val="28"/>
          <w:szCs w:val="28"/>
        </w:rPr>
      </w:pPr>
      <w:r w:rsidRPr="006F603E">
        <w:rPr>
          <w:rFonts w:ascii="Times New Roman" w:eastAsia="Times New Roman" w:hAnsi="Times New Roman"/>
          <w:b/>
          <w:bCs/>
          <w:i/>
          <w:iCs/>
          <w:sz w:val="28"/>
          <w:szCs w:val="28"/>
        </w:rPr>
        <w:t>1.2. Cơ sở pháp lý</w:t>
      </w:r>
    </w:p>
    <w:p w14:paraId="521FA2C9" w14:textId="063047E2" w:rsidR="006F603E" w:rsidRPr="006F603E" w:rsidRDefault="006F603E" w:rsidP="006F603E">
      <w:pPr>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t>Ngày 12 tháng 5 năm 2026, Chính phủ ban hành Nghị định số 148/2026/NĐ-CP sửa đổi, bổ sung một số điều của Nghị định số 72/2015/NĐ-CP ngày 07 tháng 9 năm 2015 của Chính phủ về quản lý hoạt động thông tin đối ngoại. Nghị định số 148/2026/NĐ-CP đã bổ sung, hoàn thiện một số nội dung quan trọng nhằm đáp ứng yêu cầu quản lý hoạt động thông tin đối ngoại trong tình hình mới, nhất là yêu cầu chuyển đổi số, đổi mới phương thức cung cấp thông tin và tăng cường phối hợp, chia sẻ dữ liệu giữa các cơ quan trong hệ thống thông tin đối ngoại.</w:t>
      </w:r>
    </w:p>
    <w:p w14:paraId="22B4CB08" w14:textId="77777777" w:rsidR="006F603E" w:rsidRPr="006F603E" w:rsidRDefault="006F603E" w:rsidP="006F603E">
      <w:pPr>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t>Theo đó, Nghị định số 148/2026/NĐ-CP đã bổ sung hình thức cung cấp thông tin đối ngoại thông qua kênh nội dung chính thức, ứng dụng chính thức trên không gian mạng, bảo đảm tuân thủ quy định của pháp luật về an ninh mạng, an toàn thông tin mạng và phù hợp với xu hướng phát triển của truyền thông số. Đồng thời, Nghị định giao Bộ Văn hóa, Thể thao và Du lịch chủ trì hướng dẫn xây dựng, vận hành hệ thống dữ liệu về thông tin đối ngoại của các bộ, cơ quan ngang bộ, Ủy ban nhân dân cấp tỉnh và các cơ quan thông tấn, báo chí của Việt Nam; xây dựng cơ chế phối hợp, cung cấp thông tin phục vụ cơ sở dữ liệu thông tin đối ngoại.</w:t>
      </w:r>
    </w:p>
    <w:p w14:paraId="0CDDB126" w14:textId="77777777" w:rsidR="006F603E" w:rsidRPr="006F603E" w:rsidRDefault="006F603E" w:rsidP="006F603E">
      <w:pPr>
        <w:spacing w:before="120" w:after="0" w:line="240" w:lineRule="auto"/>
        <w:ind w:firstLine="567"/>
        <w:jc w:val="both"/>
        <w:rPr>
          <w:rFonts w:ascii="Times New Roman" w:eastAsia="Times New Roman" w:hAnsi="Times New Roman"/>
          <w:sz w:val="28"/>
          <w:szCs w:val="28"/>
        </w:rPr>
      </w:pPr>
      <w:r w:rsidRPr="006F603E">
        <w:rPr>
          <w:rFonts w:ascii="Times New Roman" w:eastAsia="Times New Roman" w:hAnsi="Times New Roman"/>
          <w:sz w:val="28"/>
          <w:szCs w:val="28"/>
        </w:rPr>
        <w:t>Bên cạnh đó, việc kiện toàn tổ chức bộ máy, chuyển giao chức năng quản lý nhà nước về thông tin đối ngoại từ Bộ Thông tin và Truyền thông sang Bộ Văn hóa, Thể thao và Du lịch đặt ra yêu cầu rà soát, sửa đổi các quy định hiện hành để bảo đảm phù hợp với chức năng, nhiệm vụ, quyền hạn và cơ cấu tổ chức mới của Bộ Văn hóa, Thể thao và Du lịch.</w:t>
      </w:r>
    </w:p>
    <w:p w14:paraId="38C7B430" w14:textId="45EE2F5F" w:rsidR="007D4D84" w:rsidRPr="007D4D84" w:rsidRDefault="006F603E" w:rsidP="00BC5DC7">
      <w:pPr>
        <w:spacing w:before="120" w:after="0" w:line="240" w:lineRule="auto"/>
        <w:ind w:firstLine="567"/>
        <w:jc w:val="both"/>
        <w:rPr>
          <w:rFonts w:ascii="Times New Roman" w:eastAsia="SimSun" w:hAnsi="Times New Roman"/>
          <w:i/>
          <w:iCs/>
          <w:color w:val="000000" w:themeColor="text1"/>
          <w:sz w:val="28"/>
          <w:szCs w:val="28"/>
          <w:lang w:val="nl-NL"/>
        </w:rPr>
      </w:pPr>
      <w:r w:rsidRPr="006F603E">
        <w:rPr>
          <w:rFonts w:ascii="Times New Roman" w:eastAsia="Times New Roman" w:hAnsi="Times New Roman"/>
          <w:sz w:val="28"/>
          <w:szCs w:val="28"/>
        </w:rPr>
        <w:t xml:space="preserve">Do đó, việc sửa đổi, bổ sung Thông tư số 02/2019/TT-BTTTT ngày 08 tháng 3 năm 2019 của Bộ trưởng Bộ Thông tin và Truyền thông hướng dẫn về quản lý hoạt động thông tin đối ngoại của các bộ, cơ quan ngang bộ, cơ quan thuộc Chính phủ là cần thiết nhằm bảo đảm tính thống nhất, đồng bộ của hệ thống pháp luật; cụ thể hóa các nội dung được Chính phủ giao tại Nghị định số 148/2026/NĐ-CP; đồng thời hoàn thiện cơ chế phối hợp, đổi mới phương thức quản lý, cung cấp </w:t>
      </w:r>
      <w:r w:rsidRPr="006F603E">
        <w:rPr>
          <w:rFonts w:ascii="Times New Roman" w:eastAsia="Times New Roman" w:hAnsi="Times New Roman"/>
          <w:sz w:val="28"/>
          <w:szCs w:val="28"/>
        </w:rPr>
        <w:lastRenderedPageBreak/>
        <w:t>thông tin đối ngoại trên môi trường số, đáp ứng yêu cầu nâng cao hiệu lực, hiệu quả quản lý nhà nước về thông tin đối ngoại trong tình hình mới.</w:t>
      </w:r>
    </w:p>
    <w:p w14:paraId="081D0666" w14:textId="2DA85E33" w:rsidR="00A33351" w:rsidRPr="004B0E6F" w:rsidRDefault="00A33351" w:rsidP="00BC5DC7">
      <w:pPr>
        <w:spacing w:before="120" w:after="0" w:line="240" w:lineRule="auto"/>
        <w:ind w:firstLine="567"/>
        <w:jc w:val="both"/>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lang w:val="vi-VN"/>
        </w:rPr>
        <w:t>2. Cơ sở thực tiễn</w:t>
      </w:r>
    </w:p>
    <w:p w14:paraId="1941B748" w14:textId="564889BE"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Ngày 08 tháng 3 năm 2019, Bộ trưởng Bộ Thông tin và Truyền thông ban hành Thông tư số 02/2019/TT-BTTTT hướng dẫn về quản lý hoạt động thông tin đối ngoại của các bộ, cơ quan ngang bộ, cơ quan thuộc Chính phủ nhằm cụ thể hóa các quy định tại Nghị định số 72/2015/NĐ-CP của Chính phủ về quản lý hoạt động thông tin đối ngoại.</w:t>
      </w:r>
    </w:p>
    <w:p w14:paraId="09211110"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Sau 07 năm triển khai thực hiện, Thông tư số 02/2019/TT-BTTTT đã tạo cơ sở pháp lý quan trọng để các bộ, cơ quan ngang bộ, cơ quan thuộc Chính phủ tổ chức thực hiện hoạt động thông tin đối ngoại thống nhất, đồng bộ; góp phần nâng cao hiệu lực, hiệu quả quản lý nhà nước về thông tin đối ngoại. Các bộ, ngành đã từng bước chủ động xây dựng kế hoạch, tổ chức triển khai hoạt động thông tin đối ngoại trong nước và nước ngoài; đa dạng hóa phương thức cung cấp thông tin, kết hợp giữa phương thức truyền thông truyền thống với các phương thức truyền thông mới, góp phần quảng bá hình ảnh đất nước, con người Việt Nam, phục vụ phát triển kinh tế - xã hội, hội nhập quốc tế và nâng cao vị thế quốc gia.</w:t>
      </w:r>
    </w:p>
    <w:p w14:paraId="5498465D"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Tuy nhiên, trong bối cảnh tình hình trong nước và quốc tế có nhiều thay đổi, đặc biệt là sự phát triển mạnh mẽ của khoa học, công nghệ, chuyển đổi số, truyền thông số và yêu cầu kiện toàn tổ chức bộ máy nhà nước, một số quy định của Thông tư số 02/2019/TT-BTTTT cần được rà soát, sửa đổi, bổ sung để đáp ứng yêu cầu quản lý hoạt động thông tin đối ngoại trong giai đoạn mới, cụ thể:</w:t>
      </w:r>
    </w:p>
    <w:p w14:paraId="70D0366C"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Thứ nhất, về cơ sở pháp lý, một số quy định của Thông tư số 02/2019/TT-BTTTT cần được cập nhật để bảo đảm thống nhất với Nghị định số 148/2026/NĐ-CP sửa đổi, bổ sung một số điều của Nghị định số 72/2015/NĐ-CP, trong đó có các quy định mới về phương thức cung cấp thông tin đối ngoại trên không gian mạng, hệ thống dữ liệu về thông tin đối ngoại và cơ chế phối hợp, cung cấp thông tin phục vụ cơ sở dữ liệu thông tin đối ngoại.</w:t>
      </w:r>
    </w:p>
    <w:p w14:paraId="7EC4C8DD"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Thứ hai, về tổ chức bộ máy, việc thực hiện chủ trương sắp xếp, tinh gọn tổ chức bộ máy của hệ thống chính trị theo Nghị quyết số 18-NQ/TW và các kết luận, chỉ đạo của cấp có thẩm quyền đã dẫn đến thay đổi về cơ quan thực hiện chức năng quản lý nhà nước về thông tin đối ngoại. Chức năng quản lý nhà nước về thông tin đối ngoại trước đây do Bộ Thông tin và Truyền thông thực hiện đã được chuyển giao sang Bộ Văn hóa, Thể thao và Du lịch. Vì vậy, cần sửa đổi các quy định có liên quan để bảo đảm phù hợp với chức năng, nhiệm vụ, quyền hạn và cơ cấu tổ chức mới.</w:t>
      </w:r>
    </w:p>
    <w:p w14:paraId="5E5ABB66"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 xml:space="preserve">Thứ ba, về phương thức triển khai hoạt động thông tin đối ngoại, Thông tư số 02/2019/TT-BTTTT được ban hành trong giai đoạn các nền tảng số, mạng xã hội, trí tuệ nhân tạo và các công nghệ truyền thông mới chưa phát triển mạnh như hiện nay. Trong thực tiễn, các bộ, ngành đã đẩy mạnh cung cấp thông tin trên cổng thông tin điện tử, báo chí, mạng xã hội, nền tảng số và các kênh truyền thông hiện đại, tuy nhiên cần tiếp tục hoàn thiện quy định nhằm tạo cơ sở pháp lý cho </w:t>
      </w:r>
      <w:r w:rsidRPr="006F603E">
        <w:rPr>
          <w:rFonts w:ascii="Times New Roman" w:eastAsia="Times New Roman" w:hAnsi="Times New Roman"/>
          <w:color w:val="000000" w:themeColor="text1"/>
          <w:sz w:val="28"/>
          <w:szCs w:val="28"/>
        </w:rPr>
        <w:lastRenderedPageBreak/>
        <w:t>việc đổi mới phương thức cung cấp thông tin đối ngoại phù hợp với môi trường truyền thông số.</w:t>
      </w:r>
    </w:p>
    <w:p w14:paraId="59D40E4C"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Thứ tư, về dữ liệu thông tin đối ngoại, hiện nay các bộ, ngành đã hình thành nhiều nguồn dữ liệu, sản phẩm truyền thông, tư liệu quảng bá thuộc phạm vi quản lý nhưng việc kết nối, chia sẻ và khai thác dùng chung còn cần tiếp tục hoàn thiện. Do đó, cần bổ sung quy định hướng dẫn xây dựng, vận hành hệ thống dữ liệu về thông tin đối ngoại, hình thành cơ chế phối hợp, cung cấp, cập nhật và khai thác dữ liệu nhằm nâng cao hiệu quả quản lý nhà nước và hiệu quả truyền thông, quảng bá hình ảnh quốc gia.</w:t>
      </w:r>
    </w:p>
    <w:p w14:paraId="37355612" w14:textId="77777777" w:rsidR="006F603E" w:rsidRPr="006F603E" w:rsidRDefault="006F603E" w:rsidP="006F603E">
      <w:pPr>
        <w:spacing w:before="120" w:after="0" w:line="240" w:lineRule="auto"/>
        <w:ind w:firstLine="567"/>
        <w:jc w:val="both"/>
        <w:rPr>
          <w:rFonts w:ascii="Times New Roman" w:eastAsia="Times New Roman" w:hAnsi="Times New Roman"/>
          <w:color w:val="000000" w:themeColor="text1"/>
          <w:sz w:val="28"/>
          <w:szCs w:val="28"/>
        </w:rPr>
      </w:pPr>
      <w:r w:rsidRPr="006F603E">
        <w:rPr>
          <w:rFonts w:ascii="Times New Roman" w:eastAsia="Times New Roman" w:hAnsi="Times New Roman"/>
          <w:color w:val="000000" w:themeColor="text1"/>
          <w:sz w:val="28"/>
          <w:szCs w:val="28"/>
        </w:rPr>
        <w:t>Từ các cơ sở nêu trên, việc xây dựng Thông tư sửa đổi, bổ sung một số điều của Thông tư số 02/2019/TT-BTTTT ngày 08 tháng 3 năm 2019 của Bộ trưởng Bộ Thông tin và Truyền thông hướng dẫn về quản lý hoạt động thông tin đối ngoại của các bộ, cơ quan ngang bộ, cơ quan thuộc Chính phủ là cần thiết nhằm bảo đảm sự thống nhất, đồng bộ của hệ thống pháp luật; cụ thể hóa các nội dung được Chính phủ giao tại Nghị định số 148/2026/NĐ-CP; hoàn thiện cơ chế phối hợp, đổi mới phương thức quản lý, cung cấp thông tin đối ngoại và nâng cao hiệu lực, hiệu quả quản lý nhà nước về thông tin đối ngoại trong tình hình mới.</w:t>
      </w:r>
    </w:p>
    <w:p w14:paraId="51D2B9F6" w14:textId="04673EE2" w:rsidR="00A7741F" w:rsidRPr="00A7741F" w:rsidRDefault="00080462" w:rsidP="00A7741F">
      <w:pPr>
        <w:tabs>
          <w:tab w:val="left" w:pos="284"/>
        </w:tabs>
        <w:spacing w:before="120" w:after="0" w:line="240" w:lineRule="auto"/>
        <w:ind w:firstLine="567"/>
        <w:jc w:val="both"/>
        <w:rPr>
          <w:rFonts w:ascii="Times New Roman" w:eastAsia="Times New Roman" w:hAnsi="Times New Roman"/>
          <w:color w:val="000000" w:themeColor="text1"/>
          <w:sz w:val="28"/>
          <w:szCs w:val="28"/>
        </w:rPr>
      </w:pPr>
      <w:r w:rsidRPr="004B0E6F">
        <w:rPr>
          <w:rFonts w:ascii="Times New Roman" w:eastAsia="Times New Roman" w:hAnsi="Times New Roman"/>
          <w:b/>
          <w:bCs/>
          <w:color w:val="000000" w:themeColor="text1"/>
          <w:sz w:val="28"/>
          <w:szCs w:val="28"/>
        </w:rPr>
        <w:t xml:space="preserve">II. </w:t>
      </w:r>
      <w:r w:rsidR="00A7741F" w:rsidRPr="00A7741F">
        <w:rPr>
          <w:rFonts w:ascii="Times New Roman" w:eastAsia="Times New Roman" w:hAnsi="Times New Roman"/>
          <w:b/>
          <w:bCs/>
          <w:color w:val="000000" w:themeColor="text1"/>
          <w:sz w:val="28"/>
          <w:szCs w:val="28"/>
        </w:rPr>
        <w:t>QUAN ĐIỂM, MỤC ĐÍCH BAN HÀNH THÔNG TƯ</w:t>
      </w:r>
    </w:p>
    <w:p w14:paraId="62D8BF0F" w14:textId="77777777" w:rsidR="003C1A74" w:rsidRDefault="00A7741F" w:rsidP="003C1A74">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sidRPr="00A7741F">
        <w:rPr>
          <w:rFonts w:ascii="Times New Roman" w:eastAsia="Times New Roman" w:hAnsi="Times New Roman"/>
          <w:b/>
          <w:bCs/>
          <w:color w:val="000000" w:themeColor="text1"/>
          <w:sz w:val="28"/>
          <w:szCs w:val="28"/>
        </w:rPr>
        <w:t xml:space="preserve">1. </w:t>
      </w:r>
      <w:r w:rsidR="003C1A74" w:rsidRPr="00A7741F">
        <w:rPr>
          <w:rFonts w:ascii="Times New Roman" w:eastAsia="Times New Roman" w:hAnsi="Times New Roman"/>
          <w:b/>
          <w:bCs/>
          <w:color w:val="000000" w:themeColor="text1"/>
          <w:sz w:val="28"/>
          <w:szCs w:val="28"/>
        </w:rPr>
        <w:t>Mục đích ban hành Thông tư</w:t>
      </w:r>
    </w:p>
    <w:p w14:paraId="30268F65" w14:textId="77777777" w:rsidR="003C1A74" w:rsidRDefault="003C1A74" w:rsidP="003C1A74">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Hoàn thiện cơ sở pháp lý về quản lý hoạt động thông tin đối ngoại của các bộ, cơ quan ngang bộ, bảo đảm phù hợp với hệ thống pháp luật hiện hành và yêu cầu quản lý nhà nước trong tình hình mới.</w:t>
      </w:r>
    </w:p>
    <w:p w14:paraId="5257F393" w14:textId="77777777" w:rsidR="003C1A74" w:rsidRDefault="003C1A74" w:rsidP="003C1A74">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Quy định, hướng dẫn triển khai các nội dung được Chính phủ giao Bộ Văn hóa, Thể thao và Du lịch tại Nghị định số 148/2026/NĐ-CP, nhất là việc xây dựng, vận hành hệ thống dữ liệu về thông tin đối ngoại và cơ chế phối hợp, cung cấp thông tin phục vụ cơ sở dữ liệu thông tin đối ngoại.</w:t>
      </w:r>
    </w:p>
    <w:p w14:paraId="13283F19" w14:textId="77777777" w:rsidR="003C1A74" w:rsidRDefault="003C1A74" w:rsidP="003C1A74">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Tạo cơ sở pháp lý thúc đẩy đổi mới phương thức tổ chức hoạt động thông tin đối ngoại trên môi trường số; nâng cao hiệu quả cung cấp thông tin, quảng bá hình ảnh đất nước, con người Việt Nam, phát huy sức mạnh mềm quốc gia.</w:t>
      </w:r>
    </w:p>
    <w:p w14:paraId="0A095CC1" w14:textId="77777777" w:rsidR="003C1A74" w:rsidRPr="00A7741F" w:rsidRDefault="003C1A74" w:rsidP="003C1A74">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Nâng cao hiệu lực, hiệu quả quản lý nhà nước về thông tin đối ngoại; tăng cường sự phối hợp giữa các bộ, ngành, địa phương và các cơ quan liên quan trong triển khai hoạt động thông tin đối ngoại.</w:t>
      </w:r>
    </w:p>
    <w:p w14:paraId="56C783C1" w14:textId="6AA4980C" w:rsidR="00A7741F" w:rsidRDefault="003C1A74" w:rsidP="00A7741F">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b/>
          <w:bCs/>
          <w:color w:val="000000" w:themeColor="text1"/>
          <w:sz w:val="28"/>
          <w:szCs w:val="28"/>
        </w:rPr>
        <w:t xml:space="preserve">2. </w:t>
      </w:r>
      <w:r w:rsidR="00A7741F" w:rsidRPr="00A7741F">
        <w:rPr>
          <w:rFonts w:ascii="Times New Roman" w:eastAsia="Times New Roman" w:hAnsi="Times New Roman"/>
          <w:b/>
          <w:bCs/>
          <w:color w:val="000000" w:themeColor="text1"/>
          <w:sz w:val="28"/>
          <w:szCs w:val="28"/>
        </w:rPr>
        <w:t>Quan điểm</w:t>
      </w:r>
      <w:r>
        <w:rPr>
          <w:rFonts w:ascii="Times New Roman" w:eastAsia="Times New Roman" w:hAnsi="Times New Roman"/>
          <w:b/>
          <w:bCs/>
          <w:color w:val="000000" w:themeColor="text1"/>
          <w:sz w:val="28"/>
          <w:szCs w:val="28"/>
        </w:rPr>
        <w:t xml:space="preserve"> xây dựng dự thảo Thông tư</w:t>
      </w:r>
    </w:p>
    <w:p w14:paraId="756624F2" w14:textId="77777777" w:rsidR="00A7741F" w:rsidRDefault="00A7741F" w:rsidP="00A7741F">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Thể chế hóa đầy đủ, kịp thời chủ trương, đường lối của Đảng, chính sách của Nhà nước về nâng cao chất lượng, hiệu quả công tác thông tin đối ngoại trong tình hình mới; bảo đảm hoạt động thông tin đối ngoại được triển khai chủ động, thống nhất, đồng bộ, hiện đại, phù hợp với yêu cầu hội nhập quốc tế và phát triển đất nước.</w:t>
      </w:r>
    </w:p>
    <w:p w14:paraId="4462DE4A" w14:textId="77777777" w:rsidR="00A7741F" w:rsidRDefault="00A7741F" w:rsidP="00A7741F">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 xml:space="preserve">Bảo đảm sự thống nhất, đồng bộ của hệ thống pháp luật về quản lý hoạt động thông tin đối ngoại; cụ thể hóa đầy đủ các nội dung được Chính phủ giao tại Nghị định số 148/2026/NĐ-CP sửa đổi, bổ sung một số điều của Nghị định số </w:t>
      </w:r>
      <w:r w:rsidRPr="00A7741F">
        <w:rPr>
          <w:rFonts w:ascii="Times New Roman" w:eastAsia="Times New Roman" w:hAnsi="Times New Roman"/>
          <w:color w:val="000000" w:themeColor="text1"/>
          <w:sz w:val="28"/>
          <w:szCs w:val="28"/>
        </w:rPr>
        <w:lastRenderedPageBreak/>
        <w:t>72/2015/NĐ-CP, phù hợp với chức năng, nhiệm vụ quản lý nhà nước về thông tin đối ngoại của Bộ Văn hóa, Thể thao và Du lịch.</w:t>
      </w:r>
    </w:p>
    <w:p w14:paraId="2F0EEEE2" w14:textId="77777777" w:rsidR="00A7741F" w:rsidRDefault="00A7741F" w:rsidP="00A7741F">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Kế thừa các quy định còn phù hợp của Thông tư số 02/2019/TT-BTTTT; sửa đổi, bổ sung các quy định không còn phù hợp với thực tiễn quản lý, yêu cầu chuyển đổi số, đổi mới phương thức cung cấp thông tin đối ngoại và yêu cầu kiện toàn tổ chức bộ máy nhà nước.</w:t>
      </w:r>
    </w:p>
    <w:p w14:paraId="558DF7C3" w14:textId="77777777" w:rsidR="00A7741F" w:rsidRDefault="00A7741F" w:rsidP="00A7741F">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Đẩy mạnh ứng dụng khoa học, công nghệ, đổi mới sáng tạo và chuyển đổi số trong hoạt động thông tin đối ngoại; từng bước chuyển từ phương thức quản lý truyền thống sang quản lý dựa trên nền tảng số, dữ liệu số, tăng cường kết nối, chia sẻ, khai thác hiệu quả nguồn lực thông tin đối ngoại của các bộ, ngành, địa phương.</w:t>
      </w:r>
    </w:p>
    <w:p w14:paraId="24D39944" w14:textId="7CAB40DB" w:rsidR="00A7741F" w:rsidRPr="00A7741F" w:rsidRDefault="00A7741F" w:rsidP="00A7741F">
      <w:pPr>
        <w:widowControl w:val="0"/>
        <w:tabs>
          <w:tab w:val="right" w:leader="dot" w:pos="7920"/>
        </w:tabs>
        <w:spacing w:before="12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A7741F">
        <w:rPr>
          <w:rFonts w:ascii="Times New Roman" w:eastAsia="Times New Roman" w:hAnsi="Times New Roman"/>
          <w:color w:val="000000" w:themeColor="text1"/>
          <w:sz w:val="28"/>
          <w:szCs w:val="28"/>
        </w:rPr>
        <w:t>Bảo đảm tính khả thi, rõ trách nhiệm, rõ cơ chế phối hợp giữa các cơ quan trong tổ chức thực hiện; không phát sinh thủ tục hành chính, không làm tăng tổ chức bộ máy, biên chế và nguồn lực thực hiện.</w:t>
      </w:r>
    </w:p>
    <w:p w14:paraId="66F52768" w14:textId="0FD288FA" w:rsidR="002A77E0" w:rsidRPr="004B0E6F" w:rsidRDefault="00A33351" w:rsidP="00BC5DC7">
      <w:pPr>
        <w:widowControl w:val="0"/>
        <w:tabs>
          <w:tab w:val="right" w:leader="dot" w:pos="7920"/>
        </w:tabs>
        <w:spacing w:before="120" w:after="0" w:line="240" w:lineRule="auto"/>
        <w:ind w:firstLine="567"/>
        <w:jc w:val="both"/>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lang w:val="vi-VN"/>
        </w:rPr>
        <w:t xml:space="preserve">III. </w:t>
      </w:r>
      <w:r w:rsidR="002A77E0" w:rsidRPr="004B0E6F">
        <w:rPr>
          <w:rFonts w:ascii="Times New Roman" w:hAnsi="Times New Roman"/>
          <w:b/>
          <w:color w:val="000000" w:themeColor="text1"/>
          <w:sz w:val="28"/>
          <w:szCs w:val="28"/>
          <w:lang w:val="vi-VN"/>
        </w:rPr>
        <w:t xml:space="preserve">QUÁ TRÌNH XÂY DỰNG DỰ THẢO </w:t>
      </w:r>
      <w:r w:rsidR="00E14106" w:rsidRPr="004B0E6F">
        <w:rPr>
          <w:rFonts w:ascii="Times New Roman" w:hAnsi="Times New Roman"/>
          <w:b/>
          <w:color w:val="000000" w:themeColor="text1"/>
          <w:sz w:val="28"/>
          <w:szCs w:val="28"/>
          <w:lang w:val="vi-VN"/>
        </w:rPr>
        <w:t>THÔNG TƯ</w:t>
      </w:r>
    </w:p>
    <w:p w14:paraId="29B15A0D" w14:textId="77777777" w:rsid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sidRPr="00A760C4">
        <w:rPr>
          <w:rFonts w:ascii="Times New Roman" w:hAnsi="Times New Roman"/>
          <w:color w:val="000000" w:themeColor="text1"/>
          <w:sz w:val="28"/>
          <w:szCs w:val="28"/>
        </w:rPr>
        <w:t>Thực hiện quy định của Luật Ban hành văn bản quy phạm pháp luật năm 2025 và Chương trình xây dựng Thông tư năm 2026 của Bộ trưởng Bộ Văn hóa, Thể thao và Du lịch, Cục Thông tin cơ sở và Thông tin đối ngoại đã chủ trì, phối hợp với các cơ quan, đơn vị liên quan triển khai xây dựng dự thảo Thông tư sửa đổi, bổ sung một số điều của Thông tư số 02/2019/TT-BTTTT theo đúng trình tự, thủ tục quy định, cụ thể:</w:t>
      </w:r>
    </w:p>
    <w:p w14:paraId="57A14697" w14:textId="77777777" w:rsid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w:t>
      </w:r>
      <w:r w:rsidRPr="00A760C4">
        <w:rPr>
          <w:rFonts w:ascii="Times New Roman" w:hAnsi="Times New Roman"/>
          <w:color w:val="000000" w:themeColor="text1"/>
          <w:sz w:val="28"/>
          <w:szCs w:val="28"/>
        </w:rPr>
        <w:t>Trình Bộ trưởng Bộ Văn hóa, Thể thao và Du lịch ban hành Quyết định số 1141/QĐ-BVHTTDL ngày 18 tháng 5 năm 2026 ban hành Kế hoạch xây dựng Thông tư sửa đổi, bổ sung một số điều của Thông tư số 02/2019/TT-BTTTT.</w:t>
      </w:r>
    </w:p>
    <w:p w14:paraId="7D77DF12" w14:textId="77777777" w:rsid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sidRPr="00A760C4">
        <w:rPr>
          <w:rFonts w:ascii="Times New Roman" w:hAnsi="Times New Roman"/>
          <w:color w:val="000000" w:themeColor="text1"/>
          <w:sz w:val="28"/>
          <w:szCs w:val="28"/>
        </w:rPr>
        <w:t>Tổ chức rà soát, đánh giá việc triển khai thực hiện Thông tư số 02/2019/TT-BTTTT; nghiên cứu các chủ trương, định hướng của Đảng, chính sách, pháp luật của Nhà nước có liên quan; rà soát các quy định tại Nghị định số 72/2015/NĐ-CP, Nghị định số 148/2026/NĐ-CP và các văn bản pháp luật liên quan để xây dựng dự thảo Thông tư.</w:t>
      </w:r>
    </w:p>
    <w:p w14:paraId="5807CB89" w14:textId="77777777" w:rsid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w:t>
      </w:r>
      <w:r w:rsidRPr="00A760C4">
        <w:rPr>
          <w:rFonts w:ascii="Times New Roman" w:hAnsi="Times New Roman"/>
          <w:color w:val="000000" w:themeColor="text1"/>
          <w:sz w:val="28"/>
          <w:szCs w:val="28"/>
        </w:rPr>
        <w:t>Thành lập Tổ soạn thảo gồm đại diện các cơ quan, đơn vị có liên quan: Ban Tuyên giáo và Dân vận Trung ương, Bộ Ngoại giao, Bộ Công an và các đơn vị thuộc Bộ Văn hóa, Thể thao và Du lịch gồm Cục Thông tin cơ sở và Thông tin đối ngoại, Vụ Pháp chế, Văn phòng Bộ, Cục Hợp tác quốc tế, Cục Báo chí, Cục Phát thanh, truyền hình và thông tin điện tử.</w:t>
      </w:r>
    </w:p>
    <w:p w14:paraId="073E20E9" w14:textId="77777777" w:rsid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Pr="00A760C4">
        <w:rPr>
          <w:rFonts w:ascii="Times New Roman" w:hAnsi="Times New Roman"/>
          <w:color w:val="000000" w:themeColor="text1"/>
          <w:sz w:val="28"/>
          <w:szCs w:val="28"/>
        </w:rPr>
        <w:t>Tổ chức xây dựng dự thảo Thông tư và lấy ý kiến các thành viên Tổ soạn thảo. Trên cơ sở ý kiến tham gia của các thành viên Tổ soạn thảo, Cục Thông tin cơ sở và Thông tin đối ngoại đã nghiên cứu, tiếp thu, chỉnh lý, hoàn thiện hồ sơ dự thảo Thông tư.</w:t>
      </w:r>
    </w:p>
    <w:p w14:paraId="3D5B37E2" w14:textId="77777777" w:rsid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w:t>
      </w:r>
      <w:r w:rsidRPr="00A760C4">
        <w:rPr>
          <w:rFonts w:ascii="Times New Roman" w:hAnsi="Times New Roman"/>
          <w:color w:val="000000" w:themeColor="text1"/>
          <w:sz w:val="28"/>
          <w:szCs w:val="28"/>
        </w:rPr>
        <w:t xml:space="preserve">Tổ chức lấy ý kiến các bộ, ngành, cơ quan, tổ chức có liên quan và đối tượng chịu sự tác động của văn bản; đồng thời đăng tải hồ sơ dự thảo Thông tư trên Cổng thông tin điện tử của Bộ Văn hóa, Thể thao và Du lịch theo quy định. </w:t>
      </w:r>
      <w:r w:rsidRPr="00A760C4">
        <w:rPr>
          <w:rFonts w:ascii="Times New Roman" w:hAnsi="Times New Roman"/>
          <w:color w:val="000000" w:themeColor="text1"/>
          <w:sz w:val="28"/>
          <w:szCs w:val="28"/>
        </w:rPr>
        <w:lastRenderedPageBreak/>
        <w:t>Các ý kiến góp ý đã được tổng hợp, nghiên cứu, tiếp thu, giải trình và làm cơ sở hoàn thiện dự thảo Thông tư.</w:t>
      </w:r>
    </w:p>
    <w:p w14:paraId="6075C4DE" w14:textId="4A3F9640" w:rsidR="00A760C4" w:rsidRP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A760C4">
        <w:rPr>
          <w:rFonts w:ascii="Times New Roman" w:hAnsi="Times New Roman"/>
          <w:color w:val="000000" w:themeColor="text1"/>
          <w:sz w:val="28"/>
          <w:szCs w:val="28"/>
        </w:rPr>
        <w:t>Gửi hồ sơ dự thảo Thông tư đề nghị Vụ Pháp chế thẩm định theo quy định. Trên cơ sở ý kiến thẩm định của Vụ Pháp chế, Cục Thông tin cơ sở và Thông tin đối ngoại đã nghiên cứu, tiếp thu, giải trình, chỉnh lý và hoàn thiện hồ sơ dự thảo Thông tư trình Bộ trưởng xem xét, ban hành.</w:t>
      </w:r>
    </w:p>
    <w:p w14:paraId="210E605A" w14:textId="77777777" w:rsidR="00A760C4" w:rsidRPr="00A760C4" w:rsidRDefault="00A760C4" w:rsidP="00A760C4">
      <w:pPr>
        <w:tabs>
          <w:tab w:val="left" w:pos="720"/>
        </w:tabs>
        <w:spacing w:before="120" w:after="0" w:line="240" w:lineRule="auto"/>
        <w:ind w:firstLine="567"/>
        <w:jc w:val="both"/>
        <w:rPr>
          <w:rFonts w:ascii="Times New Roman" w:hAnsi="Times New Roman"/>
          <w:color w:val="000000" w:themeColor="text1"/>
          <w:sz w:val="28"/>
          <w:szCs w:val="28"/>
        </w:rPr>
      </w:pPr>
      <w:r w:rsidRPr="00A760C4">
        <w:rPr>
          <w:rFonts w:ascii="Times New Roman" w:hAnsi="Times New Roman"/>
          <w:color w:val="000000" w:themeColor="text1"/>
          <w:sz w:val="28"/>
          <w:szCs w:val="28"/>
        </w:rPr>
        <w:t>Như vậy, việc xây dựng dự thảo Thông tư sửa đổi, bổ sung một số điều của Thông tư số 02/2019/TT-BTTTT đã được thực hiện bảo đảm đúng trình tự, thủ tục xây dựng văn bản quy phạm pháp luật; bảo đảm sự tham gia, phối hợp của các cơ quan, đơn vị liên quan và đối tượng chịu sự tác động của văn bản.</w:t>
      </w:r>
    </w:p>
    <w:p w14:paraId="0BD71AFF" w14:textId="2CCFF8B7" w:rsidR="00080462" w:rsidRPr="004B0E6F" w:rsidRDefault="0027184A" w:rsidP="00BC5DC7">
      <w:pPr>
        <w:widowControl w:val="0"/>
        <w:tabs>
          <w:tab w:val="right" w:leader="dot" w:pos="7920"/>
        </w:tabs>
        <w:spacing w:before="120" w:after="0" w:line="240" w:lineRule="auto"/>
        <w:ind w:firstLine="567"/>
        <w:jc w:val="both"/>
        <w:rPr>
          <w:rFonts w:ascii="Times New Roman" w:hAnsi="Times New Roman"/>
          <w:b/>
          <w:color w:val="000000" w:themeColor="text1"/>
          <w:spacing w:val="-4"/>
          <w:sz w:val="28"/>
          <w:szCs w:val="28"/>
          <w:lang w:val="vi-VN"/>
        </w:rPr>
      </w:pPr>
      <w:bookmarkStart w:id="2" w:name="bookmark17"/>
      <w:bookmarkEnd w:id="2"/>
      <w:r w:rsidRPr="004B0E6F">
        <w:rPr>
          <w:rFonts w:ascii="Times New Roman" w:hAnsi="Times New Roman"/>
          <w:b/>
          <w:bCs/>
          <w:color w:val="000000" w:themeColor="text1"/>
          <w:sz w:val="28"/>
          <w:szCs w:val="28"/>
          <w:lang w:val="vi-VN"/>
        </w:rPr>
        <w:t>I</w:t>
      </w:r>
      <w:r w:rsidR="00080462" w:rsidRPr="004B0E6F">
        <w:rPr>
          <w:rFonts w:ascii="Times New Roman" w:hAnsi="Times New Roman"/>
          <w:b/>
          <w:color w:val="000000" w:themeColor="text1"/>
          <w:spacing w:val="-4"/>
          <w:sz w:val="28"/>
          <w:szCs w:val="28"/>
          <w:lang w:val="vi-VN"/>
        </w:rPr>
        <w:t xml:space="preserve">V. BỐ CỤC VÀ NỘI DUNG CƠ BẢN CỦA DỰ THẢO </w:t>
      </w:r>
      <w:r w:rsidR="00F428A5" w:rsidRPr="004B0E6F">
        <w:rPr>
          <w:rFonts w:ascii="Times New Roman" w:hAnsi="Times New Roman"/>
          <w:b/>
          <w:color w:val="000000" w:themeColor="text1"/>
          <w:spacing w:val="-4"/>
          <w:sz w:val="28"/>
          <w:szCs w:val="28"/>
          <w:lang w:val="vi-VN"/>
        </w:rPr>
        <w:t>THÔNG TƯ</w:t>
      </w:r>
    </w:p>
    <w:p w14:paraId="10C664B8" w14:textId="69429D3F" w:rsidR="005C07AD" w:rsidRPr="004B0E6F" w:rsidRDefault="00A05F9F" w:rsidP="00BC5DC7">
      <w:pPr>
        <w:widowControl w:val="0"/>
        <w:tabs>
          <w:tab w:val="right" w:leader="dot" w:pos="7920"/>
        </w:tabs>
        <w:spacing w:before="120" w:after="0" w:line="240" w:lineRule="auto"/>
        <w:ind w:firstLine="567"/>
        <w:jc w:val="both"/>
        <w:rPr>
          <w:rFonts w:ascii="Times New Roman" w:hAnsi="Times New Roman"/>
          <w:b/>
          <w:color w:val="000000" w:themeColor="text1"/>
          <w:sz w:val="28"/>
          <w:szCs w:val="28"/>
        </w:rPr>
      </w:pPr>
      <w:r w:rsidRPr="004B0E6F">
        <w:rPr>
          <w:rFonts w:ascii="Times New Roman" w:hAnsi="Times New Roman"/>
          <w:b/>
          <w:color w:val="000000" w:themeColor="text1"/>
          <w:sz w:val="28"/>
          <w:szCs w:val="28"/>
          <w:lang w:val="vi-VN"/>
        </w:rPr>
        <w:t>1</w:t>
      </w:r>
      <w:r w:rsidR="00080462" w:rsidRPr="004B0E6F">
        <w:rPr>
          <w:rFonts w:ascii="Times New Roman" w:hAnsi="Times New Roman"/>
          <w:b/>
          <w:color w:val="000000" w:themeColor="text1"/>
          <w:sz w:val="28"/>
          <w:szCs w:val="28"/>
          <w:lang w:val="vi-VN"/>
        </w:rPr>
        <w:t xml:space="preserve">. </w:t>
      </w:r>
      <w:r w:rsidR="005C07AD" w:rsidRPr="004B0E6F">
        <w:rPr>
          <w:rFonts w:ascii="Times New Roman" w:hAnsi="Times New Roman"/>
          <w:b/>
          <w:color w:val="000000" w:themeColor="text1"/>
          <w:sz w:val="28"/>
          <w:szCs w:val="28"/>
        </w:rPr>
        <w:t xml:space="preserve">Phạm vi điều chỉnh, đối tượng </w:t>
      </w:r>
      <w:r w:rsidR="007E1006" w:rsidRPr="004B0E6F">
        <w:rPr>
          <w:rFonts w:ascii="Times New Roman" w:hAnsi="Times New Roman"/>
          <w:b/>
          <w:color w:val="000000" w:themeColor="text1"/>
          <w:sz w:val="28"/>
          <w:szCs w:val="28"/>
        </w:rPr>
        <w:t>áp dụng</w:t>
      </w:r>
    </w:p>
    <w:p w14:paraId="765236A2" w14:textId="69120B30" w:rsidR="005C07AD" w:rsidRPr="004B0E6F" w:rsidRDefault="005C07AD" w:rsidP="00BC5DC7">
      <w:pPr>
        <w:spacing w:before="120" w:after="0" w:line="240" w:lineRule="auto"/>
        <w:ind w:firstLine="567"/>
        <w:jc w:val="both"/>
        <w:rPr>
          <w:rFonts w:ascii="Times New Roman" w:hAnsi="Times New Roman"/>
          <w:b/>
          <w:bCs/>
          <w:color w:val="000000" w:themeColor="text1"/>
          <w:sz w:val="28"/>
          <w:szCs w:val="28"/>
        </w:rPr>
      </w:pPr>
      <w:r w:rsidRPr="004B0E6F">
        <w:rPr>
          <w:rFonts w:ascii="Times New Roman" w:hAnsi="Times New Roman"/>
          <w:b/>
          <w:bCs/>
          <w:color w:val="000000" w:themeColor="text1"/>
          <w:sz w:val="28"/>
          <w:szCs w:val="28"/>
        </w:rPr>
        <w:t>1.1. Phạm vi điều chỉnh</w:t>
      </w:r>
    </w:p>
    <w:p w14:paraId="738B0CE1" w14:textId="070C22E7" w:rsidR="00A760C4" w:rsidRPr="00A760C4" w:rsidRDefault="00A760C4" w:rsidP="00A760C4">
      <w:pPr>
        <w:spacing w:before="120" w:after="0" w:line="240" w:lineRule="auto"/>
        <w:ind w:firstLine="567"/>
        <w:jc w:val="both"/>
        <w:rPr>
          <w:rFonts w:ascii="Times New Roman" w:hAnsi="Times New Roman"/>
          <w:color w:val="000000" w:themeColor="text1"/>
          <w:sz w:val="28"/>
          <w:szCs w:val="28"/>
        </w:rPr>
      </w:pPr>
      <w:r w:rsidRPr="00A760C4">
        <w:rPr>
          <w:rFonts w:ascii="Times New Roman" w:hAnsi="Times New Roman"/>
          <w:color w:val="000000" w:themeColor="text1"/>
          <w:sz w:val="28"/>
          <w:szCs w:val="28"/>
        </w:rPr>
        <w:t>Dự thảo Thông tư sửa đổi, bổ sung một số điều của Thông tư số 02/2019/TT-BTTTT tiếp tục kế thừa phạm vi điều chỉnh về hướng dẫn quản lý hoạt động thông tin đối ngoại của các cơ quan thuộc phạm vi điều chỉnh của Thông tư hiện hành; đồng thời sửa đổi, bổ sung một số quy định nhằm bảo đảm phù hợp với Nghị định số 148/2026/NĐ-CP và yêu cầu quản lý hoạt động thông tin đối ngoại trong tình hình mới.</w:t>
      </w:r>
    </w:p>
    <w:p w14:paraId="387A069B" w14:textId="77777777" w:rsidR="00A760C4" w:rsidRPr="00A760C4" w:rsidRDefault="00A760C4" w:rsidP="00A760C4">
      <w:pPr>
        <w:spacing w:before="120" w:after="0" w:line="240" w:lineRule="auto"/>
        <w:ind w:firstLine="567"/>
        <w:jc w:val="both"/>
        <w:rPr>
          <w:rFonts w:ascii="Times New Roman" w:hAnsi="Times New Roman"/>
          <w:color w:val="000000" w:themeColor="text1"/>
          <w:sz w:val="28"/>
          <w:szCs w:val="28"/>
        </w:rPr>
      </w:pPr>
      <w:r w:rsidRPr="00A760C4">
        <w:rPr>
          <w:rFonts w:ascii="Times New Roman" w:hAnsi="Times New Roman"/>
          <w:color w:val="000000" w:themeColor="text1"/>
          <w:sz w:val="28"/>
          <w:szCs w:val="28"/>
        </w:rPr>
        <w:t>Các nội dung sửa đổi, bổ sung tập trung vào việc cập nhật chức năng, nhiệm vụ quản lý nhà nước về thông tin đối ngoại sau khi kiện toàn tổ chức bộ máy; hoàn thiện quy định về xây dựng, tổ chức thực hiện hoạt động thông tin đối ngoại; đổi mới phương thức cung cấp thông tin đối ngoại trên môi trường số; xây dựng, vận hành hệ thống dữ liệu về thông tin đối ngoại và cơ chế phối hợp, cung cấp thông tin phục vụ cơ sở dữ liệu thông tin đối ngoại theo quy định của Chính phủ.</w:t>
      </w:r>
    </w:p>
    <w:p w14:paraId="6CC85A1D" w14:textId="77777777" w:rsidR="00BB5197" w:rsidRPr="004B0E6F" w:rsidRDefault="00BB5197" w:rsidP="00BC5DC7">
      <w:pPr>
        <w:spacing w:before="120" w:after="0" w:line="240" w:lineRule="auto"/>
        <w:ind w:firstLine="567"/>
        <w:jc w:val="both"/>
        <w:rPr>
          <w:rFonts w:ascii="Times New Roman" w:hAnsi="Times New Roman"/>
          <w:b/>
          <w:bCs/>
          <w:color w:val="000000" w:themeColor="text1"/>
          <w:sz w:val="28"/>
          <w:szCs w:val="28"/>
        </w:rPr>
      </w:pPr>
      <w:r w:rsidRPr="004B0E6F">
        <w:rPr>
          <w:rFonts w:ascii="Times New Roman" w:hAnsi="Times New Roman"/>
          <w:b/>
          <w:bCs/>
          <w:color w:val="000000" w:themeColor="text1"/>
          <w:sz w:val="28"/>
          <w:szCs w:val="28"/>
        </w:rPr>
        <w:t>1.2. Đối tượng áp dụng</w:t>
      </w:r>
    </w:p>
    <w:p w14:paraId="40EB6A02" w14:textId="3C66AE37" w:rsidR="00A760C4" w:rsidRDefault="00A760C4" w:rsidP="00BC5DC7">
      <w:pPr>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D</w:t>
      </w:r>
      <w:r w:rsidRPr="00A760C4">
        <w:rPr>
          <w:rFonts w:ascii="Times New Roman" w:hAnsi="Times New Roman"/>
          <w:color w:val="000000" w:themeColor="text1"/>
          <w:sz w:val="28"/>
          <w:szCs w:val="28"/>
        </w:rPr>
        <w:t>ự thảo Thông tư quy định đối tượng áp dụng gồm các bộ, cơ quan ngang bộ và các tổ chức, cá nhân có liên quan đến hoạt động thông tin đối ngoại; đồng thời cập nhật, điều chỉnh các nội dung liên quan đến cơ quan thực hiện chức năng quản lý nhà nước về thông tin đối ngoại theo quy định hiện hành.</w:t>
      </w:r>
    </w:p>
    <w:p w14:paraId="563361CE" w14:textId="07577335" w:rsidR="00080462" w:rsidRPr="004B0E6F" w:rsidRDefault="005C07AD" w:rsidP="00BC5DC7">
      <w:pPr>
        <w:spacing w:before="120" w:after="0" w:line="240" w:lineRule="auto"/>
        <w:ind w:firstLine="567"/>
        <w:jc w:val="both"/>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rPr>
        <w:t xml:space="preserve">2. </w:t>
      </w:r>
      <w:r w:rsidR="00080462" w:rsidRPr="004B0E6F">
        <w:rPr>
          <w:rFonts w:ascii="Times New Roman" w:hAnsi="Times New Roman"/>
          <w:b/>
          <w:color w:val="000000" w:themeColor="text1"/>
          <w:sz w:val="28"/>
          <w:szCs w:val="28"/>
          <w:lang w:val="vi-VN"/>
        </w:rPr>
        <w:t>Bố cục</w:t>
      </w:r>
      <w:r w:rsidR="002A77E0" w:rsidRPr="004B0E6F">
        <w:rPr>
          <w:rFonts w:ascii="Times New Roman" w:hAnsi="Times New Roman"/>
          <w:b/>
          <w:color w:val="000000" w:themeColor="text1"/>
          <w:sz w:val="28"/>
          <w:szCs w:val="28"/>
          <w:lang w:val="vi-VN"/>
        </w:rPr>
        <w:t xml:space="preserve"> của dự thảo </w:t>
      </w:r>
      <w:r w:rsidR="00594AFE" w:rsidRPr="004B0E6F">
        <w:rPr>
          <w:rFonts w:ascii="Times New Roman" w:hAnsi="Times New Roman"/>
          <w:b/>
          <w:color w:val="000000" w:themeColor="text1"/>
          <w:sz w:val="28"/>
          <w:szCs w:val="28"/>
          <w:lang w:val="vi-VN"/>
        </w:rPr>
        <w:t>Thông tư</w:t>
      </w:r>
    </w:p>
    <w:p w14:paraId="50CBF1F3" w14:textId="77777777" w:rsidR="00B7728E" w:rsidRDefault="00B7728E" w:rsidP="00B7728E">
      <w:pPr>
        <w:widowControl w:val="0"/>
        <w:spacing w:before="120" w:after="0" w:line="240" w:lineRule="auto"/>
        <w:ind w:firstLine="567"/>
        <w:jc w:val="both"/>
        <w:rPr>
          <w:rFonts w:ascii="Times New Roman" w:hAnsi="Times New Roman"/>
          <w:color w:val="000000" w:themeColor="text1"/>
          <w:sz w:val="28"/>
          <w:szCs w:val="28"/>
        </w:rPr>
      </w:pPr>
      <w:r w:rsidRPr="00B7728E">
        <w:rPr>
          <w:rFonts w:ascii="Times New Roman" w:hAnsi="Times New Roman"/>
          <w:color w:val="000000" w:themeColor="text1"/>
          <w:sz w:val="28"/>
          <w:szCs w:val="28"/>
        </w:rPr>
        <w:t>Dự thảo Thông tư được xây dựng theo hình thức văn bản sửa đổi, bổ sung một số điều của văn bản quy phạm pháp luật hiện hành, gồm 03 điều, cụ thể:</w:t>
      </w:r>
    </w:p>
    <w:p w14:paraId="6323B731" w14:textId="77777777" w:rsidR="00B7728E" w:rsidRDefault="00B7728E" w:rsidP="00B7728E">
      <w:pPr>
        <w:widowControl w:val="0"/>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B7728E">
        <w:rPr>
          <w:rFonts w:ascii="Times New Roman" w:hAnsi="Times New Roman"/>
          <w:color w:val="000000" w:themeColor="text1"/>
          <w:sz w:val="28"/>
          <w:szCs w:val="28"/>
        </w:rPr>
        <w:t>Điều 1. Sửa đổi, bổ sung một số điều của Thông tư số 02/2019/TT-BTTTT.</w:t>
      </w:r>
    </w:p>
    <w:p w14:paraId="4074E383" w14:textId="379D42C2" w:rsidR="00B7728E" w:rsidRDefault="00B7728E" w:rsidP="00B7728E">
      <w:pPr>
        <w:widowControl w:val="0"/>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B7728E">
        <w:rPr>
          <w:rFonts w:ascii="Times New Roman" w:hAnsi="Times New Roman"/>
          <w:color w:val="000000" w:themeColor="text1"/>
          <w:sz w:val="28"/>
          <w:szCs w:val="28"/>
        </w:rPr>
        <w:t>Điều 2. Thay thế một số từ, cụm từ tại Thông tư số 02/2019/TT-BTTTT.</w:t>
      </w:r>
    </w:p>
    <w:p w14:paraId="047AAAE2" w14:textId="0BF69E3B" w:rsidR="00B7728E" w:rsidRPr="00B7728E" w:rsidRDefault="00B7728E" w:rsidP="00B7728E">
      <w:pPr>
        <w:widowControl w:val="0"/>
        <w:spacing w:before="120"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B7728E">
        <w:rPr>
          <w:rFonts w:ascii="Times New Roman" w:hAnsi="Times New Roman"/>
          <w:color w:val="000000" w:themeColor="text1"/>
          <w:sz w:val="28"/>
          <w:szCs w:val="28"/>
        </w:rPr>
        <w:t>Điều 3. Điều khoản thi hành.</w:t>
      </w:r>
    </w:p>
    <w:p w14:paraId="70FA5779" w14:textId="77777777" w:rsidR="00B7728E" w:rsidRPr="00B7728E" w:rsidRDefault="00B7728E" w:rsidP="00B7728E">
      <w:pPr>
        <w:widowControl w:val="0"/>
        <w:spacing w:before="120" w:after="0" w:line="240" w:lineRule="auto"/>
        <w:ind w:firstLine="567"/>
        <w:jc w:val="both"/>
        <w:rPr>
          <w:rFonts w:ascii="Times New Roman" w:hAnsi="Times New Roman"/>
          <w:color w:val="000000" w:themeColor="text1"/>
          <w:sz w:val="28"/>
          <w:szCs w:val="28"/>
        </w:rPr>
      </w:pPr>
      <w:r w:rsidRPr="00B7728E">
        <w:rPr>
          <w:rFonts w:ascii="Times New Roman" w:hAnsi="Times New Roman"/>
          <w:color w:val="000000" w:themeColor="text1"/>
          <w:sz w:val="28"/>
          <w:szCs w:val="28"/>
        </w:rPr>
        <w:t>Bố cục của dự thảo Thông tư bảo đảm phù hợp với quy định của Luật Ban hành văn bản quy phạm pháp luật về kỹ thuật sửa đổi, bổ sung văn bản quy phạm pháp luật; bảo đảm tính thống nhất, rõ ràng, thuận lợi trong việc theo dõi và áp dụng văn bản sau khi ban hành.</w:t>
      </w:r>
    </w:p>
    <w:p w14:paraId="08208C72" w14:textId="2E8A572C" w:rsidR="0088560F" w:rsidRPr="004B0E6F" w:rsidRDefault="002A77E0" w:rsidP="00BC5DC7">
      <w:pPr>
        <w:widowControl w:val="0"/>
        <w:spacing w:before="120" w:after="0" w:line="240" w:lineRule="auto"/>
        <w:ind w:firstLine="567"/>
        <w:jc w:val="both"/>
        <w:rPr>
          <w:rFonts w:ascii="Times New Roman" w:hAnsi="Times New Roman"/>
          <w:b/>
          <w:color w:val="000000" w:themeColor="text1"/>
          <w:sz w:val="28"/>
          <w:szCs w:val="28"/>
        </w:rPr>
      </w:pPr>
      <w:r w:rsidRPr="004B0E6F">
        <w:rPr>
          <w:rFonts w:ascii="Times New Roman" w:hAnsi="Times New Roman"/>
          <w:b/>
          <w:color w:val="000000" w:themeColor="text1"/>
          <w:sz w:val="28"/>
          <w:szCs w:val="28"/>
          <w:lang w:val="vi-VN"/>
        </w:rPr>
        <w:lastRenderedPageBreak/>
        <w:t>3</w:t>
      </w:r>
      <w:r w:rsidR="00080462" w:rsidRPr="004B0E6F">
        <w:rPr>
          <w:rFonts w:ascii="Times New Roman" w:hAnsi="Times New Roman"/>
          <w:b/>
          <w:color w:val="000000" w:themeColor="text1"/>
          <w:sz w:val="28"/>
          <w:szCs w:val="28"/>
          <w:lang w:val="vi-VN"/>
        </w:rPr>
        <w:t xml:space="preserve">. Nội dung cơ bản của dự thảo </w:t>
      </w:r>
      <w:r w:rsidR="00A372C6" w:rsidRPr="004B0E6F">
        <w:rPr>
          <w:rFonts w:ascii="Times New Roman" w:hAnsi="Times New Roman"/>
          <w:b/>
          <w:color w:val="000000" w:themeColor="text1"/>
          <w:sz w:val="28"/>
          <w:szCs w:val="28"/>
          <w:lang w:val="vi-VN"/>
        </w:rPr>
        <w:t>Thông tư</w:t>
      </w:r>
    </w:p>
    <w:p w14:paraId="6A000091" w14:textId="52D5C50F" w:rsidR="00756710" w:rsidRPr="00B7728E" w:rsidRDefault="007276CF" w:rsidP="00BC5DC7">
      <w:pPr>
        <w:widowControl w:val="0"/>
        <w:spacing w:before="120" w:after="0" w:line="240" w:lineRule="auto"/>
        <w:ind w:firstLine="567"/>
        <w:jc w:val="both"/>
        <w:rPr>
          <w:rFonts w:ascii="Times New Roman" w:hAnsi="Times New Roman"/>
          <w:b/>
          <w:i/>
          <w:iCs/>
          <w:color w:val="000000" w:themeColor="text1"/>
          <w:sz w:val="28"/>
          <w:szCs w:val="28"/>
        </w:rPr>
      </w:pPr>
      <w:r w:rsidRPr="00B7728E">
        <w:rPr>
          <w:rFonts w:ascii="Times New Roman" w:hAnsi="Times New Roman"/>
          <w:b/>
          <w:i/>
          <w:iCs/>
          <w:color w:val="000000" w:themeColor="text1"/>
          <w:sz w:val="28"/>
          <w:szCs w:val="28"/>
        </w:rPr>
        <w:t>3.1. Sửa đổi, bổ sung quy định về việc sử dụng các phương tiện truyền thông mới trong hoạt động cung cấp TTĐN</w:t>
      </w:r>
    </w:p>
    <w:p w14:paraId="4F0D4658" w14:textId="190CC4A5" w:rsidR="00B7728E" w:rsidRPr="00B7728E" w:rsidRDefault="00B7728E" w:rsidP="00B7728E">
      <w:pPr>
        <w:widowControl w:val="0"/>
        <w:spacing w:before="120" w:after="0" w:line="240" w:lineRule="auto"/>
        <w:ind w:firstLine="567"/>
        <w:jc w:val="both"/>
        <w:rPr>
          <w:rFonts w:ascii="Times New Roman" w:hAnsi="Times New Roman"/>
          <w:bCs/>
          <w:color w:val="000000" w:themeColor="text1"/>
          <w:sz w:val="28"/>
          <w:szCs w:val="28"/>
        </w:rPr>
      </w:pPr>
      <w:r w:rsidRPr="00B7728E">
        <w:rPr>
          <w:rFonts w:ascii="Times New Roman" w:hAnsi="Times New Roman"/>
          <w:bCs/>
          <w:color w:val="000000" w:themeColor="text1"/>
          <w:sz w:val="28"/>
          <w:szCs w:val="28"/>
        </w:rPr>
        <w:t>Nghị định số 148/2026/NĐ-CP đã sửa đổi, bổ sung các quy định về hình thức cung cấp thông tin đối ngoại, trong đó bổ sung việc cung cấp thông tin thông qua các kênh nội dung chính thức, ứng dụng chính thức trên không gian mạng của cơ quan nhà nước và cơ quan báo chí; đồng thời yêu cầu việc đăng tải, cung cấp thông tin phải tuân thủ quy định của pháp luật về an ninh mạng và an toàn thông tin mạng.</w:t>
      </w:r>
    </w:p>
    <w:p w14:paraId="4B507E40" w14:textId="77777777" w:rsidR="00B7728E" w:rsidRPr="00B7728E" w:rsidRDefault="00B7728E" w:rsidP="00B7728E">
      <w:pPr>
        <w:widowControl w:val="0"/>
        <w:spacing w:before="120" w:after="0" w:line="240" w:lineRule="auto"/>
        <w:ind w:firstLine="567"/>
        <w:jc w:val="both"/>
        <w:rPr>
          <w:rFonts w:ascii="Times New Roman" w:hAnsi="Times New Roman"/>
          <w:bCs/>
          <w:color w:val="000000" w:themeColor="text1"/>
          <w:sz w:val="28"/>
          <w:szCs w:val="28"/>
        </w:rPr>
      </w:pPr>
      <w:r w:rsidRPr="00B7728E">
        <w:rPr>
          <w:rFonts w:ascii="Times New Roman" w:hAnsi="Times New Roman"/>
          <w:bCs/>
          <w:color w:val="000000" w:themeColor="text1"/>
          <w:sz w:val="28"/>
          <w:szCs w:val="28"/>
        </w:rPr>
        <w:t>Trên cơ sở đó, dự thảo Thông tư sửa đổi, bổ sung các quy định có liên quan đến phương thức cung cấp thông tin đối ngoại của các bộ, cơ quan ngang bộ theo hướng cập nhật các kênh nội dung chính thức trên không gian mạng, phù hợp với sự phát triển của truyền thông số và thực tiễn tổ chức hoạt động thông tin đối ngoại hiện nay.</w:t>
      </w:r>
    </w:p>
    <w:p w14:paraId="6A0846BF" w14:textId="77777777" w:rsidR="00B7728E" w:rsidRPr="00B7728E" w:rsidRDefault="00B7728E" w:rsidP="00B7728E">
      <w:pPr>
        <w:widowControl w:val="0"/>
        <w:spacing w:before="120" w:after="0" w:line="240" w:lineRule="auto"/>
        <w:ind w:firstLine="567"/>
        <w:jc w:val="both"/>
        <w:rPr>
          <w:rFonts w:ascii="Times New Roman" w:hAnsi="Times New Roman"/>
          <w:bCs/>
          <w:color w:val="000000" w:themeColor="text1"/>
          <w:sz w:val="28"/>
          <w:szCs w:val="28"/>
        </w:rPr>
      </w:pPr>
      <w:r w:rsidRPr="00B7728E">
        <w:rPr>
          <w:rFonts w:ascii="Times New Roman" w:hAnsi="Times New Roman"/>
          <w:bCs/>
          <w:color w:val="000000" w:themeColor="text1"/>
          <w:sz w:val="28"/>
          <w:szCs w:val="28"/>
        </w:rPr>
        <w:t>Việc sửa đổi, bổ sung nhằm tạo cơ sở pháp lý để các bộ, cơ quan ngang bộ chủ động sử dụng cổng thông tin điện tử, trang thông tin điện tử, mạng xã hội chính thức, ứng dụng chính thức và các nền tảng số trong cung cấp thông tin, quảng bá hình ảnh và triển khai hoạt động thông tin đối ngoại; đồng thời bảo đảm tính chính xác, chính thống của thông tin, an ninh mạng, an toàn thông tin mạng và trách nhiệm quản lý của cơ quan chủ quản.</w:t>
      </w:r>
    </w:p>
    <w:p w14:paraId="2E059382" w14:textId="6CE3CEC4" w:rsidR="00B7728E" w:rsidRPr="00B7728E" w:rsidRDefault="00B7728E" w:rsidP="00B7728E">
      <w:pPr>
        <w:pStyle w:val="NormalWeb"/>
        <w:spacing w:before="120" w:after="0"/>
        <w:ind w:firstLine="567"/>
        <w:jc w:val="both"/>
        <w:rPr>
          <w:i/>
          <w:iCs/>
          <w:color w:val="000000" w:themeColor="text1"/>
          <w:sz w:val="28"/>
          <w:szCs w:val="28"/>
        </w:rPr>
      </w:pPr>
      <w:r w:rsidRPr="00B7728E">
        <w:rPr>
          <w:b/>
          <w:bCs/>
          <w:i/>
          <w:iCs/>
          <w:color w:val="000000" w:themeColor="text1"/>
          <w:sz w:val="28"/>
          <w:szCs w:val="28"/>
        </w:rPr>
        <w:t>3.2. Bổ sung quy định về xây dựng, vận hành hệ thống dữ liệu về thông tin đối ngoại và cơ chế phối hợp, cung cấp thông tin phục vụ cơ sở dữ liệu thông tin đối ngoại</w:t>
      </w:r>
    </w:p>
    <w:p w14:paraId="26F8B254" w14:textId="77777777" w:rsidR="00B7728E" w:rsidRPr="00B7728E" w:rsidRDefault="00B7728E" w:rsidP="00B7728E">
      <w:pPr>
        <w:pStyle w:val="NormalWeb"/>
        <w:spacing w:before="120" w:beforeAutospacing="0" w:after="0" w:afterAutospacing="0"/>
        <w:ind w:firstLine="567"/>
        <w:jc w:val="both"/>
        <w:rPr>
          <w:color w:val="000000" w:themeColor="text1"/>
          <w:sz w:val="28"/>
          <w:szCs w:val="28"/>
        </w:rPr>
      </w:pPr>
      <w:r w:rsidRPr="00B7728E">
        <w:rPr>
          <w:color w:val="000000" w:themeColor="text1"/>
          <w:sz w:val="28"/>
          <w:szCs w:val="28"/>
        </w:rPr>
        <w:t>Khoản 6 Điều 1 Nghị định số 148/2026/NĐ-CP giao Bộ Văn hóa, Thể thao và Du lịch chủ trì hướng dẫn xây dựng, vận hành hệ thống dữ liệu về thông tin đối ngoại của các bộ, cơ quan ngang bộ, Ủy ban nhân dân cấp tỉnh và các cơ quan thông tấn, báo chí của Việt Nam; xây dựng cơ chế phối hợp, cung cấp thông tin phục vụ cơ sở dữ liệu thông tin đối ngoại.</w:t>
      </w:r>
    </w:p>
    <w:p w14:paraId="2DDDFAA9" w14:textId="77777777" w:rsidR="00B7728E" w:rsidRPr="00B7728E" w:rsidRDefault="00B7728E" w:rsidP="00B7728E">
      <w:pPr>
        <w:pStyle w:val="NormalWeb"/>
        <w:spacing w:before="120" w:beforeAutospacing="0" w:after="0" w:afterAutospacing="0"/>
        <w:ind w:firstLine="567"/>
        <w:jc w:val="both"/>
        <w:rPr>
          <w:color w:val="000000" w:themeColor="text1"/>
          <w:sz w:val="28"/>
          <w:szCs w:val="28"/>
        </w:rPr>
      </w:pPr>
      <w:r w:rsidRPr="00B7728E">
        <w:rPr>
          <w:color w:val="000000" w:themeColor="text1"/>
          <w:sz w:val="28"/>
          <w:szCs w:val="28"/>
        </w:rPr>
        <w:t>Để triển khai nhiệm vụ được Chính phủ giao, dự thảo Thông tư bổ sung quy định về nguyên tắc xây dựng, quản lý, vận hành hệ thống dữ liệu về thông tin đối ngoại theo hướng tăng cường kết nối, chia sẻ, khai thác hiệu quả nguồn dữ liệu thông tin đối ngoại; góp phần hình thành nguồn dữ liệu chính thống phục vụ công tác quản lý nhà nước, cung cấp thông tin, tuyên truyền, quảng bá hình ảnh đất nước, con người Việt Nam.</w:t>
      </w:r>
    </w:p>
    <w:p w14:paraId="37E5FD70" w14:textId="77777777" w:rsidR="00B7728E" w:rsidRPr="00B7728E" w:rsidRDefault="00B7728E" w:rsidP="00B7728E">
      <w:pPr>
        <w:pStyle w:val="NormalWeb"/>
        <w:spacing w:before="120" w:beforeAutospacing="0" w:after="0" w:afterAutospacing="0"/>
        <w:ind w:firstLine="567"/>
        <w:jc w:val="both"/>
        <w:rPr>
          <w:color w:val="000000" w:themeColor="text1"/>
          <w:sz w:val="28"/>
          <w:szCs w:val="28"/>
        </w:rPr>
      </w:pPr>
      <w:r w:rsidRPr="00B7728E">
        <w:rPr>
          <w:color w:val="000000" w:themeColor="text1"/>
          <w:sz w:val="28"/>
          <w:szCs w:val="28"/>
        </w:rPr>
        <w:t>Dự thảo Thông tư quy định các nhóm dữ liệu cơ bản trong hệ thống dữ liệu về thông tin đối ngoại; trách nhiệm của các bộ, cơ quan ngang bộ trong việc xây dựng, cập nhật, quản lý và khai thác dữ liệu thông tin đối ngoại thuộc phạm vi ngành, lĩnh vực được giao quản lý; thực hiện phối hợp, cung cấp thông tin phục vụ cơ sở dữ liệu thông tin đối ngoại theo hướng dẫn của Bộ Văn hóa, Thể thao và Du lịch.</w:t>
      </w:r>
    </w:p>
    <w:p w14:paraId="0D387593" w14:textId="77777777" w:rsidR="00B7728E" w:rsidRPr="00B7728E" w:rsidRDefault="00B7728E" w:rsidP="00B7728E">
      <w:pPr>
        <w:pStyle w:val="NormalWeb"/>
        <w:spacing w:before="120" w:beforeAutospacing="0" w:after="0" w:afterAutospacing="0"/>
        <w:ind w:firstLine="567"/>
        <w:jc w:val="both"/>
        <w:rPr>
          <w:color w:val="000000" w:themeColor="text1"/>
          <w:sz w:val="28"/>
          <w:szCs w:val="28"/>
        </w:rPr>
      </w:pPr>
      <w:r w:rsidRPr="00B7728E">
        <w:rPr>
          <w:color w:val="000000" w:themeColor="text1"/>
          <w:sz w:val="28"/>
          <w:szCs w:val="28"/>
        </w:rPr>
        <w:lastRenderedPageBreak/>
        <w:t>Việc bổ sung quy định này nhằm khắc phục tình trạng dữ liệu thông tin đối ngoại còn phân tán; tăng cường khả năng phối hợp, chia sẻ nguồn lực thông tin giữa các cơ quan; từng bước đổi mới phương thức quản lý hoạt động thông tin đối ngoại dựa trên dữ liệu số, phù hợp với yêu cầu chuyển đổi số quốc gia.</w:t>
      </w:r>
    </w:p>
    <w:p w14:paraId="4CA8E50A" w14:textId="77777777" w:rsidR="002342EE" w:rsidRDefault="00E02BEB" w:rsidP="002342EE">
      <w:pPr>
        <w:tabs>
          <w:tab w:val="left" w:pos="1845"/>
        </w:tabs>
        <w:suppressAutoHyphens/>
        <w:spacing w:before="120" w:after="0" w:line="240" w:lineRule="auto"/>
        <w:ind w:firstLine="567"/>
        <w:jc w:val="both"/>
        <w:rPr>
          <w:rFonts w:ascii="Times New Roman" w:eastAsia="Times New Roman" w:hAnsi="Times New Roman"/>
          <w:b/>
          <w:bCs/>
          <w:color w:val="000000" w:themeColor="text1"/>
          <w:sz w:val="28"/>
          <w:szCs w:val="28"/>
          <w:lang w:eastAsia="zh-CN"/>
        </w:rPr>
      </w:pPr>
      <w:r w:rsidRPr="004B0E6F">
        <w:rPr>
          <w:rFonts w:ascii="Times New Roman" w:eastAsia="Times New Roman" w:hAnsi="Times New Roman"/>
          <w:b/>
          <w:bCs/>
          <w:color w:val="000000" w:themeColor="text1"/>
          <w:sz w:val="28"/>
          <w:szCs w:val="28"/>
          <w:lang w:val="vi-VN" w:eastAsia="zh-CN"/>
        </w:rPr>
        <w:t>4. Về tính tương thích với các điều ước quốc tế; việc bảo đảm quốc phòng, an ninh; việc ứng dụng, thúc đẩy phát triển khoa học, công nghệ, đổi mới sáng tạo và chuyển đổi số; vấn đề bảo đảm bình đẳng giới, thực hiện chính sách dân tộc</w:t>
      </w:r>
    </w:p>
    <w:p w14:paraId="25CC3799" w14:textId="77777777" w:rsidR="002342EE" w:rsidRDefault="002342EE" w:rsidP="002342EE">
      <w:pPr>
        <w:tabs>
          <w:tab w:val="left" w:pos="1845"/>
        </w:tabs>
        <w:suppressAutoHyphens/>
        <w:spacing w:before="120" w:after="0" w:line="240" w:lineRule="auto"/>
        <w:ind w:firstLine="567"/>
        <w:jc w:val="both"/>
        <w:rPr>
          <w:rFonts w:ascii="Times New Roman" w:eastAsia="Times New Roman" w:hAnsi="Times New Roman"/>
          <w:color w:val="000000" w:themeColor="text1"/>
          <w:sz w:val="28"/>
          <w:szCs w:val="28"/>
        </w:rPr>
      </w:pPr>
      <w:r w:rsidRPr="002342EE">
        <w:rPr>
          <w:rFonts w:ascii="Times New Roman" w:eastAsia="Times New Roman" w:hAnsi="Times New Roman"/>
          <w:b/>
          <w:bCs/>
          <w:i/>
          <w:iCs/>
          <w:color w:val="000000" w:themeColor="text1"/>
          <w:sz w:val="28"/>
          <w:szCs w:val="28"/>
          <w:lang w:eastAsia="zh-CN"/>
        </w:rPr>
        <w:t xml:space="preserve">- </w:t>
      </w:r>
      <w:r w:rsidRPr="002342EE">
        <w:rPr>
          <w:rFonts w:ascii="Times New Roman" w:eastAsia="Times New Roman" w:hAnsi="Times New Roman"/>
          <w:b/>
          <w:bCs/>
          <w:i/>
          <w:iCs/>
          <w:color w:val="000000" w:themeColor="text1"/>
          <w:sz w:val="28"/>
          <w:szCs w:val="28"/>
        </w:rPr>
        <w:t>Về tính tương thích với các điều ước quốc tế:</w:t>
      </w:r>
      <w:r w:rsidRPr="002342EE">
        <w:rPr>
          <w:rFonts w:ascii="Times New Roman" w:eastAsia="Times New Roman" w:hAnsi="Times New Roman"/>
          <w:color w:val="000000" w:themeColor="text1"/>
          <w:sz w:val="28"/>
          <w:szCs w:val="28"/>
        </w:rPr>
        <w:t xml:space="preserve"> Dự thảo Thông tư không có nội dung trái với các điều ước quốc tế mà nước Cộng hòa xã hội chủ nghĩa Việt Nam là thành viên; bảo đảm phù hợp với nguyên tắc hội nhập quốc tế, thúc đẩy cung cấp thông tin chính xác, khách quan về Việt Nam, góp phần nâng cao hiệu quả hoạt động thông tin đối ngoại trong tình hình mới.</w:t>
      </w:r>
    </w:p>
    <w:p w14:paraId="60DA7426" w14:textId="77777777" w:rsidR="002342EE" w:rsidRDefault="002342EE" w:rsidP="002342EE">
      <w:pPr>
        <w:tabs>
          <w:tab w:val="left" w:pos="1845"/>
        </w:tabs>
        <w:suppressAutoHyphens/>
        <w:spacing w:before="120" w:after="0" w:line="240" w:lineRule="auto"/>
        <w:ind w:firstLine="567"/>
        <w:jc w:val="both"/>
        <w:rPr>
          <w:rFonts w:ascii="Times New Roman" w:eastAsia="Times New Roman" w:hAnsi="Times New Roman"/>
          <w:color w:val="000000" w:themeColor="text1"/>
          <w:sz w:val="28"/>
          <w:szCs w:val="28"/>
        </w:rPr>
      </w:pPr>
      <w:r w:rsidRPr="002342EE">
        <w:rPr>
          <w:rFonts w:ascii="Times New Roman" w:eastAsia="Times New Roman" w:hAnsi="Times New Roman"/>
          <w:i/>
          <w:iCs/>
          <w:color w:val="000000" w:themeColor="text1"/>
          <w:sz w:val="28"/>
          <w:szCs w:val="28"/>
        </w:rPr>
        <w:t xml:space="preserve">- </w:t>
      </w:r>
      <w:r w:rsidRPr="002342EE">
        <w:rPr>
          <w:rFonts w:ascii="Times New Roman" w:eastAsia="Times New Roman" w:hAnsi="Times New Roman"/>
          <w:b/>
          <w:bCs/>
          <w:i/>
          <w:iCs/>
          <w:color w:val="000000" w:themeColor="text1"/>
          <w:sz w:val="28"/>
          <w:szCs w:val="28"/>
        </w:rPr>
        <w:t>Về bảo đảm quốc phòng, an ninh:</w:t>
      </w:r>
      <w:r w:rsidRPr="002342EE">
        <w:rPr>
          <w:rFonts w:ascii="Times New Roman" w:eastAsia="Times New Roman" w:hAnsi="Times New Roman"/>
          <w:i/>
          <w:iCs/>
          <w:color w:val="000000" w:themeColor="text1"/>
          <w:sz w:val="28"/>
          <w:szCs w:val="28"/>
        </w:rPr>
        <w:t xml:space="preserve"> </w:t>
      </w:r>
      <w:r w:rsidRPr="002342EE">
        <w:rPr>
          <w:rFonts w:ascii="Times New Roman" w:eastAsia="Times New Roman" w:hAnsi="Times New Roman"/>
          <w:color w:val="000000" w:themeColor="text1"/>
          <w:sz w:val="28"/>
          <w:szCs w:val="28"/>
        </w:rPr>
        <w:t>Các quy định của dự thảo Thông tư bảo đảm phù hợp với yêu cầu bảo vệ quốc phòng, an ninh, trật tự, an toàn xã hội; việc cung cấp, chia sẻ, khai thác dữ liệu và triển khai hoạt động thông tin đối ngoại trên môi trường số được thực hiện trên cơ sở tuân thủ quy định của pháp luật về bảo vệ bí mật nhà nước, an ninh mạng và an toàn thông tin mạng.</w:t>
      </w:r>
    </w:p>
    <w:p w14:paraId="5EA335BE" w14:textId="77777777" w:rsidR="002342EE" w:rsidRDefault="002342EE" w:rsidP="002342EE">
      <w:pPr>
        <w:tabs>
          <w:tab w:val="left" w:pos="1845"/>
        </w:tabs>
        <w:suppressAutoHyphens/>
        <w:spacing w:before="120" w:after="0" w:line="240" w:lineRule="auto"/>
        <w:ind w:firstLine="567"/>
        <w:jc w:val="both"/>
        <w:rPr>
          <w:rFonts w:ascii="Times New Roman" w:eastAsia="Times New Roman" w:hAnsi="Times New Roman"/>
          <w:color w:val="000000" w:themeColor="text1"/>
          <w:sz w:val="28"/>
          <w:szCs w:val="28"/>
        </w:rPr>
      </w:pPr>
      <w:r w:rsidRPr="002342EE">
        <w:rPr>
          <w:rFonts w:ascii="Times New Roman" w:eastAsia="Times New Roman" w:hAnsi="Times New Roman"/>
          <w:i/>
          <w:iCs/>
          <w:color w:val="000000" w:themeColor="text1"/>
          <w:sz w:val="28"/>
          <w:szCs w:val="28"/>
        </w:rPr>
        <w:t xml:space="preserve">- </w:t>
      </w:r>
      <w:r w:rsidRPr="002342EE">
        <w:rPr>
          <w:rFonts w:ascii="Times New Roman" w:eastAsia="Times New Roman" w:hAnsi="Times New Roman"/>
          <w:b/>
          <w:bCs/>
          <w:i/>
          <w:iCs/>
          <w:color w:val="000000" w:themeColor="text1"/>
          <w:sz w:val="28"/>
          <w:szCs w:val="28"/>
        </w:rPr>
        <w:t>Về ứng dụng, thúc đẩy phát triển khoa học, công nghệ, đổi mới sáng tạo và chuyển đổi số:</w:t>
      </w:r>
      <w:r w:rsidRPr="002342EE">
        <w:rPr>
          <w:rFonts w:ascii="Times New Roman" w:eastAsia="Times New Roman" w:hAnsi="Times New Roman"/>
          <w:color w:val="000000" w:themeColor="text1"/>
          <w:sz w:val="28"/>
          <w:szCs w:val="28"/>
        </w:rPr>
        <w:t xml:space="preserve"> Dự thảo Thông tư bổ sung các quy định nhằm thúc đẩy ứng dụng công nghệ số trong quản lý và triển khai hoạt động thông tin đối ngoại; hướng dẫn xây dựng, vận hành hệ thống dữ liệu về thông tin đối ngoại; tăng cường kết nối, chia sẻ, khai thác hiệu quả dữ liệu phục vụ quản lý nhà nước và hoạt động thông tin đối ngoại. Nội dung này phù hợp với chủ trương của Đảng, Nhà nước về phát triển khoa học, công nghệ, đổi mới sáng tạo và chuyển đổi số quốc gia.</w:t>
      </w:r>
    </w:p>
    <w:p w14:paraId="5B0FE180" w14:textId="754E782D" w:rsidR="002342EE" w:rsidRPr="002342EE" w:rsidRDefault="002342EE" w:rsidP="002342EE">
      <w:pPr>
        <w:tabs>
          <w:tab w:val="left" w:pos="1845"/>
        </w:tabs>
        <w:suppressAutoHyphens/>
        <w:spacing w:before="120" w:after="0" w:line="240" w:lineRule="auto"/>
        <w:ind w:firstLine="567"/>
        <w:jc w:val="both"/>
        <w:rPr>
          <w:rFonts w:ascii="Times New Roman" w:eastAsia="Times New Roman" w:hAnsi="Times New Roman"/>
          <w:b/>
          <w:bCs/>
          <w:color w:val="000000" w:themeColor="text1"/>
          <w:sz w:val="28"/>
          <w:szCs w:val="28"/>
          <w:lang w:val="vi-VN" w:eastAsia="zh-CN"/>
        </w:rPr>
      </w:pPr>
      <w:r w:rsidRPr="002342EE">
        <w:rPr>
          <w:rFonts w:ascii="Times New Roman" w:eastAsia="Times New Roman" w:hAnsi="Times New Roman"/>
          <w:i/>
          <w:iCs/>
          <w:color w:val="000000" w:themeColor="text1"/>
          <w:sz w:val="28"/>
          <w:szCs w:val="28"/>
        </w:rPr>
        <w:t xml:space="preserve">- </w:t>
      </w:r>
      <w:r w:rsidRPr="002342EE">
        <w:rPr>
          <w:rFonts w:ascii="Times New Roman" w:eastAsia="Times New Roman" w:hAnsi="Times New Roman"/>
          <w:b/>
          <w:bCs/>
          <w:i/>
          <w:iCs/>
          <w:color w:val="000000" w:themeColor="text1"/>
          <w:sz w:val="28"/>
          <w:szCs w:val="28"/>
        </w:rPr>
        <w:t>Về bảo đảm bình đẳng giới và thực hiện chính sách dân tộc:</w:t>
      </w:r>
      <w:r w:rsidRPr="002342EE">
        <w:rPr>
          <w:rFonts w:ascii="Times New Roman" w:eastAsia="Times New Roman" w:hAnsi="Times New Roman"/>
          <w:i/>
          <w:iCs/>
          <w:color w:val="000000" w:themeColor="text1"/>
          <w:sz w:val="28"/>
          <w:szCs w:val="28"/>
        </w:rPr>
        <w:t xml:space="preserve"> </w:t>
      </w:r>
      <w:r w:rsidRPr="002342EE">
        <w:rPr>
          <w:rFonts w:ascii="Times New Roman" w:eastAsia="Times New Roman" w:hAnsi="Times New Roman"/>
          <w:color w:val="000000" w:themeColor="text1"/>
          <w:sz w:val="28"/>
          <w:szCs w:val="28"/>
        </w:rPr>
        <w:t>Dự thảo Thông tư không quy định nội dung làm phát sinh sự phân biệt đối xử về giới, dân tộc; bảo đảm nguyên tắc bình đẳng trong tiếp cận, cung cấp và thụ hưởng thông tin theo quy định của pháp luật.</w:t>
      </w:r>
    </w:p>
    <w:p w14:paraId="6DBF87B7" w14:textId="06B2A86F" w:rsidR="00BE75BF" w:rsidRPr="004B0E6F" w:rsidRDefault="00BE75BF" w:rsidP="00BC5DC7">
      <w:pPr>
        <w:widowControl w:val="0"/>
        <w:tabs>
          <w:tab w:val="right" w:leader="dot" w:pos="7920"/>
        </w:tabs>
        <w:spacing w:before="120" w:after="0" w:line="240" w:lineRule="auto"/>
        <w:ind w:firstLine="567"/>
        <w:jc w:val="both"/>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lang w:val="vi-VN"/>
        </w:rPr>
        <w:t xml:space="preserve">V. DỰ KIẾN NGUỒN LỰC, ĐIỀU KIỆN BẢO ĐẢM CHO VIỆC THI HÀNH </w:t>
      </w:r>
      <w:r w:rsidR="001018E7" w:rsidRPr="004B0E6F">
        <w:rPr>
          <w:rFonts w:ascii="Times New Roman" w:hAnsi="Times New Roman"/>
          <w:b/>
          <w:color w:val="000000" w:themeColor="text1"/>
          <w:sz w:val="28"/>
          <w:szCs w:val="28"/>
          <w:lang w:val="vi-VN"/>
        </w:rPr>
        <w:t>THÔNG TƯ</w:t>
      </w:r>
      <w:r w:rsidR="00663761" w:rsidRPr="004B0E6F">
        <w:rPr>
          <w:rFonts w:ascii="Times New Roman" w:hAnsi="Times New Roman"/>
          <w:b/>
          <w:color w:val="000000" w:themeColor="text1"/>
          <w:sz w:val="28"/>
          <w:szCs w:val="28"/>
          <w:lang w:val="vi-VN"/>
        </w:rPr>
        <w:t xml:space="preserve"> VÀ THỜI GIAN TRÌNH BAN HÀNH</w:t>
      </w:r>
    </w:p>
    <w:p w14:paraId="34790839" w14:textId="7326DC36" w:rsidR="00BE75BF" w:rsidRPr="004B0E6F" w:rsidRDefault="00474999" w:rsidP="00BC5DC7">
      <w:pPr>
        <w:widowControl w:val="0"/>
        <w:tabs>
          <w:tab w:val="right" w:leader="dot" w:pos="7920"/>
        </w:tabs>
        <w:spacing w:before="120" w:after="0" w:line="240" w:lineRule="auto"/>
        <w:ind w:firstLine="567"/>
        <w:jc w:val="both"/>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lang w:val="vi-VN"/>
        </w:rPr>
        <w:t xml:space="preserve">1. Về </w:t>
      </w:r>
      <w:r w:rsidR="00AE7A08" w:rsidRPr="004B0E6F">
        <w:rPr>
          <w:rFonts w:ascii="Times New Roman" w:hAnsi="Times New Roman"/>
          <w:b/>
          <w:color w:val="000000" w:themeColor="text1"/>
          <w:sz w:val="28"/>
          <w:szCs w:val="28"/>
          <w:lang w:val="vi-VN"/>
        </w:rPr>
        <w:t xml:space="preserve">dự kiến </w:t>
      </w:r>
      <w:r w:rsidRPr="004B0E6F">
        <w:rPr>
          <w:rFonts w:ascii="Times New Roman" w:hAnsi="Times New Roman"/>
          <w:b/>
          <w:color w:val="000000" w:themeColor="text1"/>
          <w:sz w:val="28"/>
          <w:szCs w:val="28"/>
          <w:lang w:val="vi-VN"/>
        </w:rPr>
        <w:t>nguồn lực</w:t>
      </w:r>
      <w:r w:rsidR="00AE7A08" w:rsidRPr="004B0E6F">
        <w:rPr>
          <w:rFonts w:ascii="Times New Roman" w:hAnsi="Times New Roman"/>
          <w:b/>
          <w:color w:val="000000" w:themeColor="text1"/>
          <w:sz w:val="28"/>
          <w:szCs w:val="28"/>
          <w:lang w:val="vi-VN"/>
        </w:rPr>
        <w:t xml:space="preserve">, điều kiện bảo đảm cho việc thi hành </w:t>
      </w:r>
      <w:r w:rsidR="00373566" w:rsidRPr="004B0E6F">
        <w:rPr>
          <w:rFonts w:ascii="Times New Roman" w:hAnsi="Times New Roman"/>
          <w:b/>
          <w:color w:val="000000" w:themeColor="text1"/>
          <w:sz w:val="28"/>
          <w:szCs w:val="28"/>
          <w:lang w:val="vi-VN"/>
        </w:rPr>
        <w:t>Thông tư</w:t>
      </w:r>
    </w:p>
    <w:p w14:paraId="1015231B" w14:textId="77777777" w:rsidR="002342EE" w:rsidRPr="002342EE" w:rsidRDefault="002342EE" w:rsidP="002342EE">
      <w:pPr>
        <w:spacing w:before="120" w:after="0" w:line="240" w:lineRule="auto"/>
        <w:ind w:firstLine="567"/>
        <w:jc w:val="both"/>
        <w:rPr>
          <w:rFonts w:ascii="Times New Roman" w:hAnsi="Times New Roman"/>
          <w:color w:val="000000" w:themeColor="text1"/>
          <w:sz w:val="28"/>
          <w:szCs w:val="28"/>
        </w:rPr>
      </w:pPr>
      <w:r w:rsidRPr="002342EE">
        <w:rPr>
          <w:rFonts w:ascii="Times New Roman" w:hAnsi="Times New Roman"/>
          <w:color w:val="000000" w:themeColor="text1"/>
          <w:sz w:val="28"/>
          <w:szCs w:val="28"/>
        </w:rPr>
        <w:t>Việc triển khai thực hiện Thông tư được thực hiện trên cơ sở chức năng, nhiệm vụ, quyền hạn của các cơ quan, đơn vị có liên quan; sử dụng đội ngũ cán bộ, công chức, viên chức hiện có được giao thực hiện nhiệm vụ thông tin đối ngoại, chuyển đổi số và các nhiệm vụ chuyên môn liên quan, không làm phát sinh tổ chức bộ máy, biên chế mới.</w:t>
      </w:r>
    </w:p>
    <w:p w14:paraId="15F07E14" w14:textId="77777777" w:rsidR="002342EE" w:rsidRPr="002342EE" w:rsidRDefault="002342EE" w:rsidP="002342EE">
      <w:pPr>
        <w:spacing w:before="120" w:after="0" w:line="240" w:lineRule="auto"/>
        <w:ind w:firstLine="567"/>
        <w:jc w:val="both"/>
        <w:rPr>
          <w:rFonts w:ascii="Times New Roman" w:hAnsi="Times New Roman"/>
          <w:color w:val="000000" w:themeColor="text1"/>
          <w:sz w:val="28"/>
          <w:szCs w:val="28"/>
        </w:rPr>
      </w:pPr>
      <w:r w:rsidRPr="002342EE">
        <w:rPr>
          <w:rFonts w:ascii="Times New Roman" w:hAnsi="Times New Roman"/>
          <w:color w:val="000000" w:themeColor="text1"/>
          <w:sz w:val="28"/>
          <w:szCs w:val="28"/>
        </w:rPr>
        <w:t>Kinh phí thực hiện Thông tư được bảo đảm từ nguồn ngân sách nhà nước được bố trí trong dự toán chi thường xuyên hằng năm của các cơ quan, đơn vị theo phân cấp ngân sách hiện hành và các nguồn kinh phí hợp pháp khác theo quy định của pháp luật.</w:t>
      </w:r>
    </w:p>
    <w:p w14:paraId="462192BE" w14:textId="77777777" w:rsidR="002342EE" w:rsidRPr="002342EE" w:rsidRDefault="002342EE" w:rsidP="002342EE">
      <w:pPr>
        <w:spacing w:before="120" w:after="0" w:line="240" w:lineRule="auto"/>
        <w:ind w:firstLine="567"/>
        <w:jc w:val="both"/>
        <w:rPr>
          <w:rFonts w:ascii="Times New Roman" w:hAnsi="Times New Roman"/>
          <w:color w:val="000000" w:themeColor="text1"/>
          <w:sz w:val="28"/>
          <w:szCs w:val="28"/>
        </w:rPr>
      </w:pPr>
      <w:r w:rsidRPr="002342EE">
        <w:rPr>
          <w:rFonts w:ascii="Times New Roman" w:hAnsi="Times New Roman"/>
          <w:color w:val="000000" w:themeColor="text1"/>
          <w:sz w:val="28"/>
          <w:szCs w:val="28"/>
        </w:rPr>
        <w:lastRenderedPageBreak/>
        <w:t>Việc xây dựng, quản lý, vận hành hệ thống dữ liệu về thông tin đối ngoại và triển khai các hoạt động thông tin đối ngoại trên môi trường số được thực hiện trên cơ sở kế thừa, khai thác hiệu quả hạ tầng công nghệ thông tin, nền tảng số, cơ sở dữ liệu hiện có; từng bước nâng cấp, hoàn thiện phù hợp với yêu cầu chuyển đổi số và khả năng cân đối nguồn lực của các cơ quan, đơn vị.</w:t>
      </w:r>
    </w:p>
    <w:p w14:paraId="65695DDB" w14:textId="49BEDE27" w:rsidR="00663761" w:rsidRPr="004B0E6F" w:rsidRDefault="00AE7A08" w:rsidP="00BC5DC7">
      <w:pPr>
        <w:spacing w:before="120" w:after="0" w:line="240" w:lineRule="auto"/>
        <w:ind w:firstLine="567"/>
        <w:jc w:val="both"/>
        <w:rPr>
          <w:rFonts w:ascii="Times New Roman" w:hAnsi="Times New Roman"/>
          <w:b/>
          <w:bCs/>
          <w:color w:val="000000" w:themeColor="text1"/>
          <w:sz w:val="28"/>
          <w:szCs w:val="28"/>
          <w:lang w:val="vi-VN"/>
        </w:rPr>
      </w:pPr>
      <w:r w:rsidRPr="004B0E6F">
        <w:rPr>
          <w:rFonts w:ascii="Times New Roman" w:hAnsi="Times New Roman"/>
          <w:b/>
          <w:bCs/>
          <w:color w:val="000000" w:themeColor="text1"/>
          <w:sz w:val="28"/>
          <w:szCs w:val="28"/>
          <w:lang w:val="vi-VN"/>
        </w:rPr>
        <w:t>2</w:t>
      </w:r>
      <w:r w:rsidR="00663761" w:rsidRPr="004B0E6F">
        <w:rPr>
          <w:rFonts w:ascii="Times New Roman" w:hAnsi="Times New Roman"/>
          <w:b/>
          <w:bCs/>
          <w:color w:val="000000" w:themeColor="text1"/>
          <w:sz w:val="28"/>
          <w:szCs w:val="28"/>
          <w:lang w:val="vi-VN"/>
        </w:rPr>
        <w:t xml:space="preserve">. </w:t>
      </w:r>
      <w:r w:rsidRPr="004B0E6F">
        <w:rPr>
          <w:rFonts w:ascii="Times New Roman" w:hAnsi="Times New Roman"/>
          <w:b/>
          <w:bCs/>
          <w:color w:val="000000" w:themeColor="text1"/>
          <w:sz w:val="28"/>
          <w:szCs w:val="28"/>
          <w:lang w:val="vi-VN"/>
        </w:rPr>
        <w:t>Về t</w:t>
      </w:r>
      <w:r w:rsidR="00663761" w:rsidRPr="004B0E6F">
        <w:rPr>
          <w:rFonts w:ascii="Times New Roman" w:hAnsi="Times New Roman"/>
          <w:b/>
          <w:bCs/>
          <w:color w:val="000000" w:themeColor="text1"/>
          <w:sz w:val="28"/>
          <w:szCs w:val="28"/>
          <w:lang w:val="vi-VN"/>
        </w:rPr>
        <w:t>hời gian trình ban hành</w:t>
      </w:r>
    </w:p>
    <w:p w14:paraId="2364AAA1" w14:textId="47CAEF90" w:rsidR="00EA6A95" w:rsidRPr="004B0E6F" w:rsidRDefault="00EA6A95" w:rsidP="00BC5DC7">
      <w:pPr>
        <w:spacing w:before="120" w:after="0" w:line="240" w:lineRule="auto"/>
        <w:ind w:firstLine="567"/>
        <w:jc w:val="both"/>
        <w:rPr>
          <w:rFonts w:ascii="Times New Roman" w:hAnsi="Times New Roman"/>
          <w:color w:val="000000" w:themeColor="text1"/>
          <w:sz w:val="28"/>
          <w:szCs w:val="28"/>
          <w:lang w:val="vi-VN"/>
        </w:rPr>
      </w:pPr>
      <w:r w:rsidRPr="004B0E6F">
        <w:rPr>
          <w:rFonts w:ascii="Times New Roman" w:hAnsi="Times New Roman"/>
          <w:color w:val="000000" w:themeColor="text1"/>
          <w:sz w:val="28"/>
          <w:szCs w:val="28"/>
        </w:rPr>
        <w:t>Thông</w:t>
      </w:r>
      <w:r w:rsidRPr="004B0E6F">
        <w:rPr>
          <w:rFonts w:ascii="Times New Roman" w:hAnsi="Times New Roman"/>
          <w:color w:val="000000" w:themeColor="text1"/>
          <w:sz w:val="28"/>
          <w:szCs w:val="28"/>
          <w:lang w:val="vi-VN"/>
        </w:rPr>
        <w:t xml:space="preserve"> tư dự kiến trình </w:t>
      </w:r>
      <w:r w:rsidRPr="004B0E6F">
        <w:rPr>
          <w:rFonts w:ascii="Times New Roman" w:hAnsi="Times New Roman"/>
          <w:color w:val="000000" w:themeColor="text1"/>
          <w:sz w:val="28"/>
          <w:szCs w:val="28"/>
        </w:rPr>
        <w:t>Bộ</w:t>
      </w:r>
      <w:r w:rsidRPr="004B0E6F">
        <w:rPr>
          <w:rFonts w:ascii="Times New Roman" w:hAnsi="Times New Roman"/>
          <w:color w:val="000000" w:themeColor="text1"/>
          <w:sz w:val="28"/>
          <w:szCs w:val="28"/>
          <w:lang w:val="vi-VN"/>
        </w:rPr>
        <w:t xml:space="preserve"> trưởng</w:t>
      </w:r>
      <w:r w:rsidRPr="004B0E6F">
        <w:rPr>
          <w:rFonts w:ascii="Times New Roman" w:hAnsi="Times New Roman"/>
          <w:color w:val="000000" w:themeColor="text1"/>
          <w:sz w:val="28"/>
          <w:szCs w:val="28"/>
        </w:rPr>
        <w:t xml:space="preserve"> </w:t>
      </w:r>
      <w:r w:rsidRPr="004B0E6F">
        <w:rPr>
          <w:rFonts w:ascii="Times New Roman" w:hAnsi="Times New Roman"/>
          <w:color w:val="000000" w:themeColor="text1"/>
          <w:sz w:val="28"/>
          <w:szCs w:val="28"/>
          <w:lang w:val="vi-VN"/>
        </w:rPr>
        <w:t xml:space="preserve">trong tháng </w:t>
      </w:r>
      <w:r w:rsidR="00DC208E">
        <w:rPr>
          <w:rFonts w:ascii="Times New Roman" w:hAnsi="Times New Roman"/>
          <w:color w:val="000000" w:themeColor="text1"/>
          <w:sz w:val="28"/>
          <w:szCs w:val="28"/>
        </w:rPr>
        <w:t>9</w:t>
      </w:r>
      <w:r w:rsidRPr="004B0E6F">
        <w:rPr>
          <w:rFonts w:ascii="Times New Roman" w:hAnsi="Times New Roman"/>
          <w:color w:val="000000" w:themeColor="text1"/>
          <w:sz w:val="28"/>
          <w:szCs w:val="28"/>
        </w:rPr>
        <w:t>/2026</w:t>
      </w:r>
      <w:r w:rsidRPr="004B0E6F">
        <w:rPr>
          <w:rFonts w:ascii="Times New Roman" w:hAnsi="Times New Roman"/>
          <w:color w:val="000000" w:themeColor="text1"/>
          <w:sz w:val="28"/>
          <w:szCs w:val="28"/>
          <w:lang w:val="vi-VN"/>
        </w:rPr>
        <w:t>.</w:t>
      </w:r>
    </w:p>
    <w:p w14:paraId="2A4224A0" w14:textId="6D906108" w:rsidR="005233C1" w:rsidRPr="004B0E6F" w:rsidRDefault="005233C1" w:rsidP="00BC5DC7">
      <w:pPr>
        <w:shd w:val="clear" w:color="auto" w:fill="FFFFFF"/>
        <w:spacing w:before="120" w:after="0" w:line="240" w:lineRule="auto"/>
        <w:ind w:firstLine="567"/>
        <w:jc w:val="both"/>
        <w:rPr>
          <w:rFonts w:ascii="Times New Roman" w:eastAsia="Times New Roman" w:hAnsi="Times New Roman"/>
          <w:color w:val="000000" w:themeColor="text1"/>
          <w:sz w:val="28"/>
          <w:szCs w:val="28"/>
        </w:rPr>
      </w:pPr>
      <w:r w:rsidRPr="004B0E6F">
        <w:rPr>
          <w:rFonts w:ascii="Times New Roman" w:eastAsia="Times New Roman" w:hAnsi="Times New Roman"/>
          <w:color w:val="000000" w:themeColor="text1"/>
          <w:sz w:val="28"/>
          <w:szCs w:val="28"/>
          <w:lang w:val="vi-VN"/>
        </w:rPr>
        <w:t xml:space="preserve">Trên đây là Tờ trình về dự thảo </w:t>
      </w:r>
      <w:r w:rsidR="00CF3438" w:rsidRPr="004B0E6F">
        <w:rPr>
          <w:rFonts w:ascii="Times New Roman" w:hAnsi="Times New Roman"/>
          <w:color w:val="000000" w:themeColor="text1"/>
          <w:sz w:val="28"/>
          <w:szCs w:val="28"/>
          <w:lang w:val="vi-VN"/>
        </w:rPr>
        <w:t xml:space="preserve">Thông tư sửa đổi, bổ sung một số điều của Thông tư số 02/2019/TT-BTTTT </w:t>
      </w:r>
      <w:r w:rsidR="002733BE">
        <w:rPr>
          <w:rFonts w:ascii="Times New Roman" w:hAnsi="Times New Roman"/>
          <w:color w:val="000000" w:themeColor="text1"/>
          <w:sz w:val="28"/>
          <w:szCs w:val="28"/>
        </w:rPr>
        <w:t xml:space="preserve">ngày 08/3/2019 </w:t>
      </w:r>
      <w:r w:rsidR="00CF3438" w:rsidRPr="004B0E6F">
        <w:rPr>
          <w:rFonts w:ascii="Times New Roman" w:hAnsi="Times New Roman"/>
          <w:color w:val="000000" w:themeColor="text1"/>
          <w:sz w:val="28"/>
          <w:szCs w:val="28"/>
          <w:lang w:val="vi-VN"/>
        </w:rPr>
        <w:t xml:space="preserve">của Bộ trưởng Bộ Thông tin và Truyền thông hướng dẫn </w:t>
      </w:r>
      <w:r w:rsidR="002733BE" w:rsidRPr="004B0E6F">
        <w:rPr>
          <w:rFonts w:ascii="Times New Roman" w:hAnsi="Times New Roman"/>
          <w:color w:val="000000" w:themeColor="text1"/>
          <w:sz w:val="28"/>
          <w:szCs w:val="28"/>
          <w:lang w:val="vi-VN"/>
        </w:rPr>
        <w:t xml:space="preserve">về </w:t>
      </w:r>
      <w:r w:rsidR="00CF3438" w:rsidRPr="004B0E6F">
        <w:rPr>
          <w:rFonts w:ascii="Times New Roman" w:hAnsi="Times New Roman"/>
          <w:color w:val="000000" w:themeColor="text1"/>
          <w:sz w:val="28"/>
          <w:szCs w:val="28"/>
          <w:lang w:val="vi-VN"/>
        </w:rPr>
        <w:t xml:space="preserve">quản lý hoạt động </w:t>
      </w:r>
      <w:r w:rsidR="006A346E" w:rsidRPr="004B0E6F">
        <w:rPr>
          <w:rFonts w:ascii="Times New Roman" w:hAnsi="Times New Roman"/>
          <w:color w:val="000000" w:themeColor="text1"/>
          <w:sz w:val="28"/>
          <w:szCs w:val="28"/>
          <w:lang w:val="vi-VN"/>
        </w:rPr>
        <w:t>TTĐN</w:t>
      </w:r>
      <w:r w:rsidR="00CF3438" w:rsidRPr="004B0E6F">
        <w:rPr>
          <w:rFonts w:ascii="Times New Roman" w:hAnsi="Times New Roman"/>
          <w:color w:val="000000" w:themeColor="text1"/>
          <w:sz w:val="28"/>
          <w:szCs w:val="28"/>
          <w:lang w:val="vi-VN"/>
        </w:rPr>
        <w:t xml:space="preserve"> của các bộ, cơ quan ngang bộ, cơ quan thuộc Chính phủ</w:t>
      </w:r>
      <w:r w:rsidRPr="004B0E6F">
        <w:rPr>
          <w:rFonts w:ascii="Times New Roman" w:hAnsi="Times New Roman"/>
          <w:color w:val="000000" w:themeColor="text1"/>
          <w:sz w:val="28"/>
          <w:szCs w:val="28"/>
          <w:lang w:val="vi-VN"/>
        </w:rPr>
        <w:t xml:space="preserve">, </w:t>
      </w:r>
      <w:r w:rsidR="00CF3438" w:rsidRPr="004B0E6F">
        <w:rPr>
          <w:rFonts w:ascii="Times New Roman" w:hAnsi="Times New Roman"/>
          <w:color w:val="000000" w:themeColor="text1"/>
          <w:sz w:val="28"/>
          <w:szCs w:val="28"/>
          <w:lang w:val="vi-VN"/>
        </w:rPr>
        <w:t>Cục Thông tin cơ sở và Thông tin đối ngoại</w:t>
      </w:r>
      <w:r w:rsidRPr="004B0E6F">
        <w:rPr>
          <w:rFonts w:ascii="Times New Roman" w:eastAsia="Times New Roman" w:hAnsi="Times New Roman"/>
          <w:color w:val="000000" w:themeColor="text1"/>
          <w:sz w:val="28"/>
          <w:szCs w:val="28"/>
          <w:lang w:val="vi-VN"/>
        </w:rPr>
        <w:t xml:space="preserve"> kính trình Bộ trưởng xem xét, quyết định.</w:t>
      </w:r>
    </w:p>
    <w:p w14:paraId="6ECEFD9C" w14:textId="763A9054" w:rsidR="00E74243" w:rsidRPr="00E74243" w:rsidRDefault="00E74243" w:rsidP="00BC5DC7">
      <w:pPr>
        <w:shd w:val="clear" w:color="auto" w:fill="FFFFFF"/>
        <w:spacing w:before="120" w:after="0" w:line="240" w:lineRule="auto"/>
        <w:ind w:firstLine="567"/>
        <w:jc w:val="both"/>
        <w:rPr>
          <w:rFonts w:ascii="Times New Roman" w:eastAsia="Times New Roman" w:hAnsi="Times New Roman"/>
          <w:i/>
          <w:iCs/>
          <w:color w:val="000000" w:themeColor="text1"/>
          <w:sz w:val="28"/>
          <w:szCs w:val="28"/>
          <w:lang w:val="vi-VN"/>
        </w:rPr>
      </w:pPr>
      <w:r w:rsidRPr="00E74243">
        <w:rPr>
          <w:rFonts w:ascii="Times New Roman" w:eastAsia="Times New Roman" w:hAnsi="Times New Roman"/>
          <w:i/>
          <w:iCs/>
          <w:color w:val="000000" w:themeColor="text1"/>
          <w:sz w:val="28"/>
          <w:szCs w:val="28"/>
          <w:lang w:val="vi-VN"/>
        </w:rPr>
        <w:t>(</w:t>
      </w:r>
      <w:r w:rsidR="003C1A74">
        <w:rPr>
          <w:rFonts w:ascii="Times New Roman" w:eastAsia="Times New Roman" w:hAnsi="Times New Roman"/>
          <w:i/>
          <w:iCs/>
          <w:color w:val="000000" w:themeColor="text1"/>
          <w:sz w:val="28"/>
          <w:szCs w:val="28"/>
        </w:rPr>
        <w:t>Xin gửi</w:t>
      </w:r>
      <w:r>
        <w:rPr>
          <w:rFonts w:ascii="Times New Roman" w:eastAsia="Times New Roman" w:hAnsi="Times New Roman"/>
          <w:i/>
          <w:iCs/>
          <w:color w:val="000000" w:themeColor="text1"/>
          <w:sz w:val="28"/>
          <w:szCs w:val="28"/>
        </w:rPr>
        <w:t xml:space="preserve"> </w:t>
      </w:r>
      <w:r w:rsidRPr="00E74243">
        <w:rPr>
          <w:rFonts w:ascii="Times New Roman" w:eastAsia="Times New Roman" w:hAnsi="Times New Roman"/>
          <w:i/>
          <w:iCs/>
          <w:color w:val="000000" w:themeColor="text1"/>
          <w:sz w:val="28"/>
          <w:szCs w:val="28"/>
          <w:lang w:val="vi-VN"/>
        </w:rPr>
        <w:t>kèm</w:t>
      </w:r>
      <w:r w:rsidR="003C1A74">
        <w:rPr>
          <w:rFonts w:ascii="Times New Roman" w:eastAsia="Times New Roman" w:hAnsi="Times New Roman"/>
          <w:i/>
          <w:iCs/>
          <w:color w:val="000000" w:themeColor="text1"/>
          <w:sz w:val="28"/>
          <w:szCs w:val="28"/>
        </w:rPr>
        <w:t xml:space="preserve"> theo</w:t>
      </w:r>
      <w:r w:rsidRPr="00E74243">
        <w:rPr>
          <w:rFonts w:ascii="Times New Roman" w:eastAsia="Times New Roman" w:hAnsi="Times New Roman"/>
          <w:i/>
          <w:iCs/>
          <w:color w:val="000000" w:themeColor="text1"/>
          <w:sz w:val="28"/>
          <w:szCs w:val="28"/>
          <w:lang w:val="vi-VN"/>
        </w:rPr>
        <w:t>: (1) Dự thảo Thông tư, (2) Bản so sánh, thuyết minh nội dung dự thảo</w:t>
      </w:r>
      <w:r w:rsidRPr="00E74243">
        <w:rPr>
          <w:rFonts w:ascii="Times New Roman" w:eastAsia="Times New Roman" w:hAnsi="Times New Roman"/>
          <w:i/>
          <w:iCs/>
          <w:color w:val="000000" w:themeColor="text1"/>
          <w:sz w:val="28"/>
          <w:szCs w:val="28"/>
        </w:rPr>
        <w:t xml:space="preserve"> Thông tư, </w:t>
      </w:r>
      <w:r w:rsidRPr="00E74243">
        <w:rPr>
          <w:rFonts w:ascii="Times New Roman" w:eastAsia="Times New Roman" w:hAnsi="Times New Roman"/>
          <w:i/>
          <w:iCs/>
          <w:color w:val="000000" w:themeColor="text1"/>
          <w:sz w:val="28"/>
          <w:szCs w:val="28"/>
          <w:lang w:val="vi-VN"/>
        </w:rPr>
        <w:t xml:space="preserve">(3) Bản tổng hợp ý kiến, tiếp thu, giải trình ý kiến góp ý đối với dự thảo Thông tư; (4) Báo cáo thẩm định; (5) Báo cáo tiếp thu, giải trình ý kiến thẩm định; (6) Bản </w:t>
      </w:r>
      <w:r w:rsidRPr="00E74243">
        <w:rPr>
          <w:rFonts w:ascii="Times New Roman" w:eastAsia="Times New Roman" w:hAnsi="Times New Roman"/>
          <w:i/>
          <w:iCs/>
          <w:color w:val="000000" w:themeColor="text1"/>
          <w:sz w:val="28"/>
          <w:szCs w:val="28"/>
        </w:rPr>
        <w:t>đánh giá thủ tục hành chính</w:t>
      </w:r>
      <w:r w:rsidRPr="00E74243">
        <w:rPr>
          <w:rFonts w:ascii="Times New Roman" w:eastAsia="Times New Roman" w:hAnsi="Times New Roman"/>
          <w:i/>
          <w:iCs/>
          <w:color w:val="000000" w:themeColor="text1"/>
          <w:sz w:val="28"/>
          <w:szCs w:val="28"/>
          <w:lang w:val="vi-VN"/>
        </w:rPr>
        <w:t>)./.</w:t>
      </w:r>
    </w:p>
    <w:p w14:paraId="3BB5B2AF" w14:textId="77777777" w:rsidR="00E33BC1" w:rsidRPr="004B0E6F" w:rsidRDefault="00E33BC1" w:rsidP="00E33BC1">
      <w:pPr>
        <w:widowControl w:val="0"/>
        <w:tabs>
          <w:tab w:val="right" w:leader="dot" w:pos="7920"/>
        </w:tabs>
        <w:spacing w:before="144" w:after="144" w:line="240" w:lineRule="auto"/>
        <w:ind w:firstLine="567"/>
        <w:jc w:val="both"/>
        <w:rPr>
          <w:rFonts w:ascii="Times New Roman" w:hAnsi="Times New Roman"/>
          <w:i/>
          <w:color w:val="000000" w:themeColor="text1"/>
          <w:sz w:val="2"/>
          <w:lang w:val="vi-VN"/>
        </w:rPr>
      </w:pPr>
    </w:p>
    <w:tbl>
      <w:tblPr>
        <w:tblW w:w="5241" w:type="pct"/>
        <w:tblLook w:val="01E0" w:firstRow="1" w:lastRow="1" w:firstColumn="1" w:lastColumn="1" w:noHBand="0" w:noVBand="0"/>
      </w:tblPr>
      <w:tblGrid>
        <w:gridCol w:w="4999"/>
        <w:gridCol w:w="4512"/>
      </w:tblGrid>
      <w:tr w:rsidR="00E33BC1" w:rsidRPr="004B0E6F" w14:paraId="3FCDD286" w14:textId="77777777" w:rsidTr="00277FE3">
        <w:trPr>
          <w:trHeight w:val="2567"/>
        </w:trPr>
        <w:tc>
          <w:tcPr>
            <w:tcW w:w="2628" w:type="pct"/>
          </w:tcPr>
          <w:p w14:paraId="552FD4D7" w14:textId="77777777" w:rsidR="00BF48EB" w:rsidRPr="004B0E6F" w:rsidRDefault="00BF48EB" w:rsidP="00901506">
            <w:pPr>
              <w:widowControl w:val="0"/>
              <w:tabs>
                <w:tab w:val="center" w:pos="2106"/>
              </w:tabs>
              <w:spacing w:after="0" w:line="240" w:lineRule="auto"/>
              <w:rPr>
                <w:rFonts w:ascii="Times New Roman" w:hAnsi="Times New Roman"/>
                <w:b/>
                <w:i/>
                <w:color w:val="000000" w:themeColor="text1"/>
                <w:sz w:val="24"/>
                <w:szCs w:val="24"/>
                <w:lang w:val="vi-VN"/>
              </w:rPr>
            </w:pPr>
          </w:p>
          <w:p w14:paraId="4494B565" w14:textId="6FE59270" w:rsidR="00E33BC1" w:rsidRPr="004B0E6F" w:rsidRDefault="00E33BC1" w:rsidP="00901506">
            <w:pPr>
              <w:widowControl w:val="0"/>
              <w:tabs>
                <w:tab w:val="center" w:pos="2106"/>
              </w:tabs>
              <w:spacing w:after="0" w:line="240" w:lineRule="auto"/>
              <w:rPr>
                <w:rFonts w:ascii="Times New Roman" w:hAnsi="Times New Roman"/>
                <w:color w:val="000000" w:themeColor="text1"/>
                <w:lang w:val="vi-VN"/>
              </w:rPr>
            </w:pPr>
            <w:r w:rsidRPr="004B0E6F">
              <w:rPr>
                <w:rFonts w:ascii="Times New Roman" w:hAnsi="Times New Roman"/>
                <w:b/>
                <w:i/>
                <w:color w:val="000000" w:themeColor="text1"/>
                <w:sz w:val="24"/>
                <w:szCs w:val="24"/>
                <w:lang w:val="vi-VN"/>
              </w:rPr>
              <w:t>Nơi nhận:</w:t>
            </w:r>
            <w:r w:rsidRPr="004B0E6F">
              <w:rPr>
                <w:rFonts w:ascii="Times New Roman" w:hAnsi="Times New Roman"/>
                <w:b/>
                <w:i/>
                <w:color w:val="000000" w:themeColor="text1"/>
                <w:sz w:val="24"/>
                <w:szCs w:val="24"/>
                <w:lang w:val="vi-VN"/>
              </w:rPr>
              <w:tab/>
            </w:r>
            <w:r w:rsidRPr="004B0E6F">
              <w:rPr>
                <w:rFonts w:ascii="Times New Roman" w:hAnsi="Times New Roman"/>
                <w:b/>
                <w:i/>
                <w:color w:val="000000" w:themeColor="text1"/>
                <w:sz w:val="24"/>
                <w:szCs w:val="24"/>
                <w:lang w:val="vi-VN"/>
              </w:rPr>
              <w:br/>
            </w:r>
            <w:r w:rsidRPr="004B0E6F">
              <w:rPr>
                <w:rFonts w:ascii="Times New Roman" w:hAnsi="Times New Roman"/>
                <w:color w:val="000000" w:themeColor="text1"/>
                <w:lang w:val="vi-VN"/>
              </w:rPr>
              <w:t>- Như trên;</w:t>
            </w:r>
          </w:p>
          <w:p w14:paraId="6D96EC79" w14:textId="77FEC4F2" w:rsidR="00446410" w:rsidRPr="004B0E6F" w:rsidRDefault="00446410" w:rsidP="00446410">
            <w:pPr>
              <w:spacing w:after="0" w:line="240" w:lineRule="auto"/>
              <w:jc w:val="both"/>
              <w:rPr>
                <w:rFonts w:ascii="Times New Roman" w:eastAsia="Times New Roman" w:hAnsi="Times New Roman"/>
                <w:color w:val="000000" w:themeColor="text1"/>
                <w:lang w:val="vi-VN"/>
              </w:rPr>
            </w:pPr>
            <w:r w:rsidRPr="004B0E6F">
              <w:rPr>
                <w:rFonts w:ascii="Times New Roman" w:eastAsia="Times New Roman" w:hAnsi="Times New Roman"/>
                <w:color w:val="000000" w:themeColor="text1"/>
                <w:lang w:val="vi-VN"/>
              </w:rPr>
              <w:t>- Thứ trưởng</w:t>
            </w:r>
            <w:r w:rsidR="002C322D" w:rsidRPr="004B0E6F">
              <w:rPr>
                <w:rFonts w:ascii="Times New Roman" w:eastAsia="Times New Roman" w:hAnsi="Times New Roman"/>
                <w:color w:val="000000" w:themeColor="text1"/>
              </w:rPr>
              <w:t xml:space="preserve"> Trịnh Thị Thuỷ (đ</w:t>
            </w:r>
            <w:r w:rsidR="00277FE3" w:rsidRPr="004B0E6F">
              <w:rPr>
                <w:rFonts w:ascii="Times New Roman" w:eastAsia="Times New Roman" w:hAnsi="Times New Roman"/>
                <w:color w:val="000000" w:themeColor="text1"/>
                <w:lang w:val="vi-VN"/>
              </w:rPr>
              <w:t>ể b/c)</w:t>
            </w:r>
            <w:r w:rsidRPr="004B0E6F">
              <w:rPr>
                <w:rFonts w:ascii="Times New Roman" w:eastAsia="Times New Roman" w:hAnsi="Times New Roman"/>
                <w:color w:val="000000" w:themeColor="text1"/>
                <w:lang w:val="vi-VN"/>
              </w:rPr>
              <w:t>;</w:t>
            </w:r>
          </w:p>
          <w:p w14:paraId="168838FA" w14:textId="270B450D" w:rsidR="00E33BC1" w:rsidRPr="004B0E6F" w:rsidRDefault="00763879" w:rsidP="00491D96">
            <w:pPr>
              <w:widowControl w:val="0"/>
              <w:tabs>
                <w:tab w:val="center" w:pos="2106"/>
              </w:tabs>
              <w:spacing w:after="0" w:line="240" w:lineRule="auto"/>
              <w:rPr>
                <w:rFonts w:ascii="Times New Roman" w:hAnsi="Times New Roman"/>
                <w:color w:val="000000" w:themeColor="text1"/>
                <w:lang w:val="vi-VN"/>
              </w:rPr>
            </w:pPr>
            <w:r w:rsidRPr="004B0E6F">
              <w:rPr>
                <w:rFonts w:ascii="Times New Roman" w:hAnsi="Times New Roman"/>
                <w:color w:val="000000" w:themeColor="text1"/>
                <w:lang w:val="vi-VN"/>
              </w:rPr>
              <w:t>- Vụ Pháp chế;</w:t>
            </w:r>
            <w:r w:rsidR="00E33BC1" w:rsidRPr="004B0E6F">
              <w:rPr>
                <w:rFonts w:ascii="Times New Roman" w:hAnsi="Times New Roman"/>
                <w:color w:val="000000" w:themeColor="text1"/>
                <w:lang w:val="vi-VN"/>
              </w:rPr>
              <w:br/>
            </w:r>
            <w:r w:rsidR="005233C1" w:rsidRPr="004B0E6F">
              <w:rPr>
                <w:rFonts w:ascii="Times New Roman" w:hAnsi="Times New Roman"/>
                <w:color w:val="000000" w:themeColor="text1"/>
                <w:lang w:val="vi-VN"/>
              </w:rPr>
              <w:t xml:space="preserve">- Lưu: VT, </w:t>
            </w:r>
            <w:r w:rsidR="002C322D" w:rsidRPr="004B0E6F">
              <w:rPr>
                <w:rFonts w:ascii="Times New Roman" w:hAnsi="Times New Roman"/>
                <w:color w:val="000000" w:themeColor="text1"/>
              </w:rPr>
              <w:t>TTCSTTĐN</w:t>
            </w:r>
            <w:r w:rsidR="00491D96" w:rsidRPr="004B0E6F">
              <w:rPr>
                <w:rFonts w:ascii="Times New Roman" w:hAnsi="Times New Roman"/>
                <w:color w:val="000000" w:themeColor="text1"/>
                <w:lang w:val="vi-VN"/>
              </w:rPr>
              <w:t xml:space="preserve">, </w:t>
            </w:r>
            <w:r w:rsidR="007D36A2" w:rsidRPr="004B0E6F">
              <w:rPr>
                <w:rFonts w:ascii="Times New Roman" w:hAnsi="Times New Roman"/>
                <w:color w:val="000000" w:themeColor="text1"/>
                <w:lang w:val="vi-VN"/>
              </w:rPr>
              <w:t>NT</w:t>
            </w:r>
            <w:r w:rsidR="00445652" w:rsidRPr="004B0E6F">
              <w:rPr>
                <w:rFonts w:ascii="Times New Roman" w:hAnsi="Times New Roman"/>
                <w:color w:val="000000" w:themeColor="text1"/>
              </w:rPr>
              <w:t>T</w:t>
            </w:r>
            <w:r w:rsidR="007D36A2" w:rsidRPr="004B0E6F">
              <w:rPr>
                <w:rFonts w:ascii="Times New Roman" w:hAnsi="Times New Roman"/>
                <w:color w:val="000000" w:themeColor="text1"/>
                <w:lang w:val="vi-VN"/>
              </w:rPr>
              <w:t xml:space="preserve"> </w:t>
            </w:r>
            <w:r w:rsidR="00491D96" w:rsidRPr="004B0E6F">
              <w:rPr>
                <w:rFonts w:ascii="Times New Roman" w:hAnsi="Times New Roman"/>
                <w:color w:val="000000" w:themeColor="text1"/>
                <w:lang w:val="vi-VN"/>
              </w:rPr>
              <w:t>(</w:t>
            </w:r>
            <w:r w:rsidR="00DF50F4" w:rsidRPr="004B0E6F">
              <w:rPr>
                <w:rFonts w:ascii="Times New Roman" w:hAnsi="Times New Roman"/>
                <w:color w:val="000000" w:themeColor="text1"/>
                <w:lang w:val="vi-VN"/>
              </w:rPr>
              <w:t>06</w:t>
            </w:r>
            <w:r w:rsidR="00491D96" w:rsidRPr="004B0E6F">
              <w:rPr>
                <w:rFonts w:ascii="Times New Roman" w:hAnsi="Times New Roman"/>
                <w:color w:val="000000" w:themeColor="text1"/>
                <w:lang w:val="vi-VN"/>
              </w:rPr>
              <w:t>).</w:t>
            </w:r>
          </w:p>
        </w:tc>
        <w:tc>
          <w:tcPr>
            <w:tcW w:w="2372" w:type="pct"/>
          </w:tcPr>
          <w:p w14:paraId="0D8E89F6" w14:textId="77777777" w:rsidR="00DE24D9" w:rsidRPr="004B0E6F" w:rsidRDefault="00DE24D9" w:rsidP="00DE24D9">
            <w:pPr>
              <w:widowControl w:val="0"/>
              <w:tabs>
                <w:tab w:val="right" w:leader="dot" w:pos="7920"/>
              </w:tabs>
              <w:spacing w:after="0" w:line="240" w:lineRule="auto"/>
              <w:jc w:val="center"/>
              <w:rPr>
                <w:rFonts w:ascii="Times New Roman" w:hAnsi="Times New Roman"/>
                <w:b/>
                <w:color w:val="000000" w:themeColor="text1"/>
                <w:sz w:val="28"/>
                <w:szCs w:val="28"/>
                <w:lang w:val="vi-VN"/>
              </w:rPr>
            </w:pPr>
            <w:r w:rsidRPr="004B0E6F">
              <w:rPr>
                <w:rFonts w:ascii="Times New Roman" w:hAnsi="Times New Roman"/>
                <w:b/>
                <w:color w:val="000000" w:themeColor="text1"/>
                <w:sz w:val="28"/>
                <w:szCs w:val="28"/>
                <w:lang w:val="vi-VN"/>
              </w:rPr>
              <w:t>CỤC TRƯỞNG</w:t>
            </w:r>
          </w:p>
          <w:p w14:paraId="304F4AFB" w14:textId="77777777" w:rsidR="00DE24D9" w:rsidRPr="004B0E6F" w:rsidRDefault="00DE24D9" w:rsidP="00DE24D9">
            <w:pPr>
              <w:widowControl w:val="0"/>
              <w:tabs>
                <w:tab w:val="right" w:leader="dot" w:pos="7920"/>
              </w:tabs>
              <w:spacing w:after="0" w:line="240" w:lineRule="auto"/>
              <w:jc w:val="center"/>
              <w:rPr>
                <w:rFonts w:ascii="Times New Roman" w:hAnsi="Times New Roman"/>
                <w:b/>
                <w:color w:val="000000" w:themeColor="text1"/>
                <w:sz w:val="28"/>
                <w:szCs w:val="28"/>
                <w:lang w:val="vi-VN"/>
              </w:rPr>
            </w:pPr>
          </w:p>
          <w:p w14:paraId="6CFC43E4" w14:textId="77777777" w:rsidR="00DE24D9" w:rsidRPr="004B0E6F" w:rsidRDefault="00DE24D9" w:rsidP="00DE24D9">
            <w:pPr>
              <w:widowControl w:val="0"/>
              <w:tabs>
                <w:tab w:val="right" w:leader="dot" w:pos="7920"/>
              </w:tabs>
              <w:spacing w:after="0" w:line="240" w:lineRule="auto"/>
              <w:jc w:val="center"/>
              <w:rPr>
                <w:rFonts w:ascii="Times New Roman" w:hAnsi="Times New Roman"/>
                <w:b/>
                <w:color w:val="000000" w:themeColor="text1"/>
                <w:sz w:val="28"/>
                <w:szCs w:val="28"/>
                <w:lang w:val="vi-VN"/>
              </w:rPr>
            </w:pPr>
          </w:p>
          <w:p w14:paraId="24C57153" w14:textId="77777777" w:rsidR="00DE24D9" w:rsidRPr="004B0E6F" w:rsidRDefault="00DE24D9" w:rsidP="00DE24D9">
            <w:pPr>
              <w:widowControl w:val="0"/>
              <w:tabs>
                <w:tab w:val="right" w:leader="dot" w:pos="7920"/>
              </w:tabs>
              <w:spacing w:after="0" w:line="240" w:lineRule="auto"/>
              <w:jc w:val="center"/>
              <w:rPr>
                <w:rFonts w:ascii="Times New Roman" w:hAnsi="Times New Roman"/>
                <w:b/>
                <w:color w:val="000000" w:themeColor="text1"/>
                <w:sz w:val="28"/>
                <w:szCs w:val="28"/>
                <w:lang w:val="vi-VN"/>
              </w:rPr>
            </w:pPr>
          </w:p>
          <w:p w14:paraId="45993B6B" w14:textId="5CD5F09B" w:rsidR="00DE24D9" w:rsidRPr="004B0E6F" w:rsidRDefault="00DE24D9" w:rsidP="00DE24D9">
            <w:pPr>
              <w:widowControl w:val="0"/>
              <w:tabs>
                <w:tab w:val="right" w:leader="dot" w:pos="7920"/>
              </w:tabs>
              <w:spacing w:after="0" w:line="240" w:lineRule="auto"/>
              <w:jc w:val="center"/>
              <w:rPr>
                <w:rFonts w:ascii="Times New Roman" w:hAnsi="Times New Roman"/>
                <w:b/>
                <w:color w:val="000000" w:themeColor="text1"/>
                <w:sz w:val="18"/>
                <w:szCs w:val="18"/>
                <w:lang w:val="vi-VN"/>
              </w:rPr>
            </w:pPr>
          </w:p>
          <w:p w14:paraId="167C4A4B" w14:textId="77777777" w:rsidR="00194E7D" w:rsidRPr="004B0E6F" w:rsidRDefault="00194E7D" w:rsidP="00DE24D9">
            <w:pPr>
              <w:widowControl w:val="0"/>
              <w:tabs>
                <w:tab w:val="right" w:leader="dot" w:pos="7920"/>
              </w:tabs>
              <w:spacing w:after="0" w:line="240" w:lineRule="auto"/>
              <w:jc w:val="center"/>
              <w:rPr>
                <w:rFonts w:ascii="Times New Roman" w:hAnsi="Times New Roman"/>
                <w:b/>
                <w:color w:val="000000" w:themeColor="text1"/>
                <w:sz w:val="28"/>
                <w:szCs w:val="28"/>
                <w:lang w:val="vi-VN"/>
              </w:rPr>
            </w:pPr>
          </w:p>
          <w:p w14:paraId="444A5371" w14:textId="77777777" w:rsidR="005233C1" w:rsidRPr="004B0E6F" w:rsidRDefault="005233C1" w:rsidP="00DE24D9">
            <w:pPr>
              <w:widowControl w:val="0"/>
              <w:tabs>
                <w:tab w:val="right" w:leader="dot" w:pos="7920"/>
              </w:tabs>
              <w:spacing w:after="0" w:line="240" w:lineRule="auto"/>
              <w:jc w:val="center"/>
              <w:rPr>
                <w:rFonts w:ascii="Times New Roman" w:hAnsi="Times New Roman"/>
                <w:b/>
                <w:color w:val="000000" w:themeColor="text1"/>
                <w:sz w:val="28"/>
                <w:szCs w:val="28"/>
                <w:lang w:val="vi-VN"/>
              </w:rPr>
            </w:pPr>
          </w:p>
          <w:p w14:paraId="7FBAE41B" w14:textId="3633EB1D" w:rsidR="00E33BC1" w:rsidRPr="004B0E6F" w:rsidRDefault="002C322D" w:rsidP="00DE24D9">
            <w:pPr>
              <w:widowControl w:val="0"/>
              <w:tabs>
                <w:tab w:val="right" w:leader="dot" w:pos="7920"/>
              </w:tabs>
              <w:spacing w:after="0" w:line="240" w:lineRule="auto"/>
              <w:jc w:val="center"/>
              <w:rPr>
                <w:rFonts w:ascii="Times New Roman" w:hAnsi="Times New Roman"/>
                <w:b/>
                <w:color w:val="000000" w:themeColor="text1"/>
                <w:sz w:val="27"/>
                <w:szCs w:val="27"/>
              </w:rPr>
            </w:pPr>
            <w:r w:rsidRPr="004B0E6F">
              <w:rPr>
                <w:rFonts w:ascii="Times New Roman" w:hAnsi="Times New Roman"/>
                <w:b/>
                <w:color w:val="000000" w:themeColor="text1"/>
                <w:sz w:val="27"/>
                <w:szCs w:val="27"/>
              </w:rPr>
              <w:t>Phạm Anh Tuấn</w:t>
            </w:r>
          </w:p>
        </w:tc>
      </w:tr>
    </w:tbl>
    <w:p w14:paraId="6CC79621" w14:textId="19A9A523" w:rsidR="0069218A" w:rsidRPr="004B0E6F" w:rsidRDefault="0069218A" w:rsidP="00756710">
      <w:pPr>
        <w:widowControl w:val="0"/>
        <w:spacing w:before="120" w:after="120" w:line="240" w:lineRule="auto"/>
        <w:ind w:firstLine="709"/>
        <w:jc w:val="both"/>
        <w:rPr>
          <w:rFonts w:ascii="Times New Roman" w:hAnsi="Times New Roman"/>
          <w:bCs/>
          <w:color w:val="000000" w:themeColor="text1"/>
          <w:sz w:val="28"/>
          <w:szCs w:val="28"/>
          <w:lang w:val="vi-VN"/>
        </w:rPr>
      </w:pPr>
    </w:p>
    <w:sectPr w:rsidR="0069218A" w:rsidRPr="004B0E6F" w:rsidSect="00BC5DC7">
      <w:headerReference w:type="default" r:id="rId8"/>
      <w:pgSz w:w="11909" w:h="16834" w:code="9"/>
      <w:pgMar w:top="1134" w:right="1134" w:bottom="993" w:left="1701" w:header="426"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727CA" w14:textId="77777777" w:rsidR="00A35F52" w:rsidRDefault="00A35F52" w:rsidP="004C7737">
      <w:pPr>
        <w:spacing w:after="0" w:line="240" w:lineRule="auto"/>
      </w:pPr>
      <w:r>
        <w:separator/>
      </w:r>
    </w:p>
  </w:endnote>
  <w:endnote w:type="continuationSeparator" w:id="0">
    <w:p w14:paraId="3893F9FC" w14:textId="77777777" w:rsidR="00A35F52" w:rsidRDefault="00A35F52" w:rsidP="004C7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8A4B6" w14:textId="77777777" w:rsidR="00A35F52" w:rsidRDefault="00A35F52" w:rsidP="004C7737">
      <w:pPr>
        <w:spacing w:after="0" w:line="240" w:lineRule="auto"/>
      </w:pPr>
      <w:r>
        <w:separator/>
      </w:r>
    </w:p>
  </w:footnote>
  <w:footnote w:type="continuationSeparator" w:id="0">
    <w:p w14:paraId="626E60E4" w14:textId="77777777" w:rsidR="00A35F52" w:rsidRDefault="00A35F52" w:rsidP="004C7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551770"/>
      <w:docPartObj>
        <w:docPartGallery w:val="Page Numbers (Top of Page)"/>
        <w:docPartUnique/>
      </w:docPartObj>
    </w:sdtPr>
    <w:sdtEndPr>
      <w:rPr>
        <w:noProof/>
      </w:rPr>
    </w:sdtEndPr>
    <w:sdtContent>
      <w:p w14:paraId="433A54A0" w14:textId="2C7F2106" w:rsidR="009609D7" w:rsidRDefault="009609D7">
        <w:pPr>
          <w:pStyle w:val="Header"/>
          <w:jc w:val="center"/>
        </w:pPr>
        <w:r w:rsidRPr="00103292">
          <w:rPr>
            <w:rFonts w:ascii="Times New Roman" w:hAnsi="Times New Roman"/>
            <w:sz w:val="28"/>
            <w:szCs w:val="28"/>
          </w:rPr>
          <w:fldChar w:fldCharType="begin"/>
        </w:r>
        <w:r w:rsidRPr="00103292">
          <w:rPr>
            <w:rFonts w:ascii="Times New Roman" w:hAnsi="Times New Roman"/>
            <w:sz w:val="28"/>
            <w:szCs w:val="28"/>
          </w:rPr>
          <w:instrText xml:space="preserve"> PAGE   \* MERGEFORMAT </w:instrText>
        </w:r>
        <w:r w:rsidRPr="00103292">
          <w:rPr>
            <w:rFonts w:ascii="Times New Roman" w:hAnsi="Times New Roman"/>
            <w:sz w:val="28"/>
            <w:szCs w:val="28"/>
          </w:rPr>
          <w:fldChar w:fldCharType="separate"/>
        </w:r>
        <w:r>
          <w:rPr>
            <w:rFonts w:ascii="Times New Roman" w:hAnsi="Times New Roman"/>
            <w:noProof/>
            <w:sz w:val="28"/>
            <w:szCs w:val="28"/>
          </w:rPr>
          <w:t>8</w:t>
        </w:r>
        <w:r w:rsidRPr="00103292">
          <w:rPr>
            <w:rFonts w:ascii="Times New Roman" w:hAnsi="Times New Roman"/>
            <w:noProof/>
            <w:sz w:val="28"/>
            <w:szCs w:val="28"/>
          </w:rPr>
          <w:fldChar w:fldCharType="end"/>
        </w:r>
      </w:p>
    </w:sdtContent>
  </w:sdt>
  <w:p w14:paraId="2FCD59C3" w14:textId="77777777" w:rsidR="009609D7" w:rsidRDefault="009609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4CDA"/>
    <w:multiLevelType w:val="multilevel"/>
    <w:tmpl w:val="0D70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74D96"/>
    <w:multiLevelType w:val="multilevel"/>
    <w:tmpl w:val="85FA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D445B"/>
    <w:multiLevelType w:val="multilevel"/>
    <w:tmpl w:val="29EA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34903"/>
    <w:multiLevelType w:val="multilevel"/>
    <w:tmpl w:val="9D34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37CC7"/>
    <w:multiLevelType w:val="multilevel"/>
    <w:tmpl w:val="4758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C5C05"/>
    <w:multiLevelType w:val="hybridMultilevel"/>
    <w:tmpl w:val="FE3E2FE2"/>
    <w:lvl w:ilvl="0" w:tplc="4858DB3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7B11E0"/>
    <w:multiLevelType w:val="multilevel"/>
    <w:tmpl w:val="DF14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84C7E"/>
    <w:multiLevelType w:val="multilevel"/>
    <w:tmpl w:val="69EA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C5211"/>
    <w:multiLevelType w:val="multilevel"/>
    <w:tmpl w:val="3480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A7287"/>
    <w:multiLevelType w:val="multilevel"/>
    <w:tmpl w:val="E5BC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520FDE"/>
    <w:multiLevelType w:val="hybridMultilevel"/>
    <w:tmpl w:val="F1DC3438"/>
    <w:lvl w:ilvl="0" w:tplc="6E702FAA">
      <w:start w:val="1"/>
      <w:numFmt w:val="decimal"/>
      <w:lvlText w:val="(%1)"/>
      <w:lvlJc w:val="left"/>
      <w:pPr>
        <w:ind w:left="1125" w:hanging="405"/>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AB7211"/>
    <w:multiLevelType w:val="multilevel"/>
    <w:tmpl w:val="7CFE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3A56F7"/>
    <w:multiLevelType w:val="hybridMultilevel"/>
    <w:tmpl w:val="3740083A"/>
    <w:lvl w:ilvl="0" w:tplc="D40C498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E45A8C"/>
    <w:multiLevelType w:val="multilevel"/>
    <w:tmpl w:val="FD44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F0392F"/>
    <w:multiLevelType w:val="multilevel"/>
    <w:tmpl w:val="F4F6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82A03"/>
    <w:multiLevelType w:val="multilevel"/>
    <w:tmpl w:val="C2829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7A3B05"/>
    <w:multiLevelType w:val="multilevel"/>
    <w:tmpl w:val="CA58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A387C"/>
    <w:multiLevelType w:val="multilevel"/>
    <w:tmpl w:val="527C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8958D2"/>
    <w:multiLevelType w:val="multilevel"/>
    <w:tmpl w:val="5B5C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5541A2"/>
    <w:multiLevelType w:val="multilevel"/>
    <w:tmpl w:val="384E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817936"/>
    <w:multiLevelType w:val="multilevel"/>
    <w:tmpl w:val="AF5E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D279E4"/>
    <w:multiLevelType w:val="hybridMultilevel"/>
    <w:tmpl w:val="C9D2106C"/>
    <w:lvl w:ilvl="0" w:tplc="2CB68DA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E27D81"/>
    <w:multiLevelType w:val="hybridMultilevel"/>
    <w:tmpl w:val="C9DEF264"/>
    <w:lvl w:ilvl="0" w:tplc="08A603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446248C"/>
    <w:multiLevelType w:val="hybridMultilevel"/>
    <w:tmpl w:val="E3BC5F9A"/>
    <w:lvl w:ilvl="0" w:tplc="AE486EC4">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9C09DE"/>
    <w:multiLevelType w:val="multilevel"/>
    <w:tmpl w:val="9424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C3A02"/>
    <w:multiLevelType w:val="multilevel"/>
    <w:tmpl w:val="47366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D63788"/>
    <w:multiLevelType w:val="hybridMultilevel"/>
    <w:tmpl w:val="E4621D56"/>
    <w:lvl w:ilvl="0" w:tplc="D7E869D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9"/>
  </w:num>
  <w:num w:numId="3">
    <w:abstractNumId w:val="8"/>
  </w:num>
  <w:num w:numId="4">
    <w:abstractNumId w:val="6"/>
  </w:num>
  <w:num w:numId="5">
    <w:abstractNumId w:val="1"/>
  </w:num>
  <w:num w:numId="6">
    <w:abstractNumId w:val="19"/>
  </w:num>
  <w:num w:numId="7">
    <w:abstractNumId w:val="25"/>
  </w:num>
  <w:num w:numId="8">
    <w:abstractNumId w:val="4"/>
  </w:num>
  <w:num w:numId="9">
    <w:abstractNumId w:val="0"/>
  </w:num>
  <w:num w:numId="10">
    <w:abstractNumId w:val="18"/>
  </w:num>
  <w:num w:numId="11">
    <w:abstractNumId w:val="20"/>
  </w:num>
  <w:num w:numId="12">
    <w:abstractNumId w:val="16"/>
  </w:num>
  <w:num w:numId="13">
    <w:abstractNumId w:val="11"/>
  </w:num>
  <w:num w:numId="14">
    <w:abstractNumId w:val="17"/>
  </w:num>
  <w:num w:numId="15">
    <w:abstractNumId w:val="2"/>
  </w:num>
  <w:num w:numId="16">
    <w:abstractNumId w:val="21"/>
  </w:num>
  <w:num w:numId="17">
    <w:abstractNumId w:val="26"/>
  </w:num>
  <w:num w:numId="18">
    <w:abstractNumId w:val="5"/>
  </w:num>
  <w:num w:numId="19">
    <w:abstractNumId w:val="22"/>
  </w:num>
  <w:num w:numId="20">
    <w:abstractNumId w:val="12"/>
  </w:num>
  <w:num w:numId="21">
    <w:abstractNumId w:val="23"/>
  </w:num>
  <w:num w:numId="22">
    <w:abstractNumId w:val="10"/>
  </w:num>
  <w:num w:numId="23">
    <w:abstractNumId w:val="24"/>
  </w:num>
  <w:num w:numId="24">
    <w:abstractNumId w:val="7"/>
  </w:num>
  <w:num w:numId="25">
    <w:abstractNumId w:val="15"/>
  </w:num>
  <w:num w:numId="26">
    <w:abstractNumId w:val="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en-US" w:vendorID="64" w:dllVersion="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69"/>
    <w:rsid w:val="00004D4D"/>
    <w:rsid w:val="000060CE"/>
    <w:rsid w:val="00007B3C"/>
    <w:rsid w:val="00012432"/>
    <w:rsid w:val="00023CB6"/>
    <w:rsid w:val="00032DE1"/>
    <w:rsid w:val="00035253"/>
    <w:rsid w:val="00040781"/>
    <w:rsid w:val="00043A6B"/>
    <w:rsid w:val="00047108"/>
    <w:rsid w:val="00051355"/>
    <w:rsid w:val="00051B4A"/>
    <w:rsid w:val="00051E47"/>
    <w:rsid w:val="00055732"/>
    <w:rsid w:val="00057AA4"/>
    <w:rsid w:val="00061778"/>
    <w:rsid w:val="00061801"/>
    <w:rsid w:val="00072BBE"/>
    <w:rsid w:val="00073985"/>
    <w:rsid w:val="000741A1"/>
    <w:rsid w:val="00074961"/>
    <w:rsid w:val="000773D2"/>
    <w:rsid w:val="00080462"/>
    <w:rsid w:val="00081C98"/>
    <w:rsid w:val="00083ABC"/>
    <w:rsid w:val="00084E44"/>
    <w:rsid w:val="00087EBD"/>
    <w:rsid w:val="00090754"/>
    <w:rsid w:val="00092020"/>
    <w:rsid w:val="00097AB4"/>
    <w:rsid w:val="000A2635"/>
    <w:rsid w:val="000A26BE"/>
    <w:rsid w:val="000A4EBE"/>
    <w:rsid w:val="000A5BD7"/>
    <w:rsid w:val="000A756B"/>
    <w:rsid w:val="000A7FD6"/>
    <w:rsid w:val="000B2A0E"/>
    <w:rsid w:val="000C2373"/>
    <w:rsid w:val="000D570C"/>
    <w:rsid w:val="000E05DA"/>
    <w:rsid w:val="000E4332"/>
    <w:rsid w:val="000E50C8"/>
    <w:rsid w:val="000F3433"/>
    <w:rsid w:val="001018E7"/>
    <w:rsid w:val="00103292"/>
    <w:rsid w:val="00103C0F"/>
    <w:rsid w:val="00105E9A"/>
    <w:rsid w:val="00106D7A"/>
    <w:rsid w:val="00126BCD"/>
    <w:rsid w:val="00126D8F"/>
    <w:rsid w:val="00135AB4"/>
    <w:rsid w:val="00136340"/>
    <w:rsid w:val="00142351"/>
    <w:rsid w:val="0014579E"/>
    <w:rsid w:val="00147014"/>
    <w:rsid w:val="001512CA"/>
    <w:rsid w:val="00152CEB"/>
    <w:rsid w:val="00167C28"/>
    <w:rsid w:val="001713A5"/>
    <w:rsid w:val="00172B36"/>
    <w:rsid w:val="00173C01"/>
    <w:rsid w:val="001757A5"/>
    <w:rsid w:val="001761CB"/>
    <w:rsid w:val="0018021E"/>
    <w:rsid w:val="00180B7C"/>
    <w:rsid w:val="0018365C"/>
    <w:rsid w:val="001873CB"/>
    <w:rsid w:val="00187884"/>
    <w:rsid w:val="0019205C"/>
    <w:rsid w:val="00194E7D"/>
    <w:rsid w:val="001961D3"/>
    <w:rsid w:val="00197148"/>
    <w:rsid w:val="00197915"/>
    <w:rsid w:val="00197D66"/>
    <w:rsid w:val="001A29E9"/>
    <w:rsid w:val="001A6032"/>
    <w:rsid w:val="001A6130"/>
    <w:rsid w:val="001A6392"/>
    <w:rsid w:val="001C09D0"/>
    <w:rsid w:val="001D2FB7"/>
    <w:rsid w:val="001D65B3"/>
    <w:rsid w:val="001D6CAF"/>
    <w:rsid w:val="001D7936"/>
    <w:rsid w:val="001E4954"/>
    <w:rsid w:val="001E62EB"/>
    <w:rsid w:val="001E6912"/>
    <w:rsid w:val="001E782A"/>
    <w:rsid w:val="001F15DD"/>
    <w:rsid w:val="00201DB8"/>
    <w:rsid w:val="00203C71"/>
    <w:rsid w:val="0020510A"/>
    <w:rsid w:val="00205CE0"/>
    <w:rsid w:val="0020738C"/>
    <w:rsid w:val="002116DF"/>
    <w:rsid w:val="00213F12"/>
    <w:rsid w:val="0021405C"/>
    <w:rsid w:val="0021456B"/>
    <w:rsid w:val="002224BC"/>
    <w:rsid w:val="00226F03"/>
    <w:rsid w:val="00230E15"/>
    <w:rsid w:val="00231997"/>
    <w:rsid w:val="002342EE"/>
    <w:rsid w:val="002409C0"/>
    <w:rsid w:val="00241C72"/>
    <w:rsid w:val="00241F36"/>
    <w:rsid w:val="002459BC"/>
    <w:rsid w:val="00246B7D"/>
    <w:rsid w:val="002516E8"/>
    <w:rsid w:val="00256683"/>
    <w:rsid w:val="00261797"/>
    <w:rsid w:val="00263069"/>
    <w:rsid w:val="00263DBC"/>
    <w:rsid w:val="002648F3"/>
    <w:rsid w:val="00264C92"/>
    <w:rsid w:val="0027184A"/>
    <w:rsid w:val="002733BE"/>
    <w:rsid w:val="0027430F"/>
    <w:rsid w:val="00274B55"/>
    <w:rsid w:val="002753F7"/>
    <w:rsid w:val="00277936"/>
    <w:rsid w:val="00277FE3"/>
    <w:rsid w:val="00281FEE"/>
    <w:rsid w:val="00282773"/>
    <w:rsid w:val="00282B61"/>
    <w:rsid w:val="00284E67"/>
    <w:rsid w:val="00287527"/>
    <w:rsid w:val="00290FA9"/>
    <w:rsid w:val="00291818"/>
    <w:rsid w:val="00292784"/>
    <w:rsid w:val="0029589C"/>
    <w:rsid w:val="002A70DA"/>
    <w:rsid w:val="002A77E0"/>
    <w:rsid w:val="002B1D9C"/>
    <w:rsid w:val="002B4781"/>
    <w:rsid w:val="002C1C3B"/>
    <w:rsid w:val="002C1EC0"/>
    <w:rsid w:val="002C322D"/>
    <w:rsid w:val="002C58AE"/>
    <w:rsid w:val="002C59D6"/>
    <w:rsid w:val="002C7790"/>
    <w:rsid w:val="002D27F4"/>
    <w:rsid w:val="002D33D4"/>
    <w:rsid w:val="002D3DE7"/>
    <w:rsid w:val="002E0248"/>
    <w:rsid w:val="002E158D"/>
    <w:rsid w:val="002E1E86"/>
    <w:rsid w:val="002E3A32"/>
    <w:rsid w:val="002E55A6"/>
    <w:rsid w:val="002E5E85"/>
    <w:rsid w:val="002E61BB"/>
    <w:rsid w:val="002F26DC"/>
    <w:rsid w:val="002F3EBE"/>
    <w:rsid w:val="002F5030"/>
    <w:rsid w:val="002F5EC7"/>
    <w:rsid w:val="0030122F"/>
    <w:rsid w:val="00311772"/>
    <w:rsid w:val="00314ACC"/>
    <w:rsid w:val="00320FB2"/>
    <w:rsid w:val="00324469"/>
    <w:rsid w:val="003246D4"/>
    <w:rsid w:val="003252E3"/>
    <w:rsid w:val="00327239"/>
    <w:rsid w:val="0033020E"/>
    <w:rsid w:val="00330930"/>
    <w:rsid w:val="00334C58"/>
    <w:rsid w:val="0033685F"/>
    <w:rsid w:val="003377C6"/>
    <w:rsid w:val="00341723"/>
    <w:rsid w:val="00345F1E"/>
    <w:rsid w:val="003546F8"/>
    <w:rsid w:val="00355D0A"/>
    <w:rsid w:val="00356BB0"/>
    <w:rsid w:val="0035761E"/>
    <w:rsid w:val="00361236"/>
    <w:rsid w:val="00361A25"/>
    <w:rsid w:val="00365E0B"/>
    <w:rsid w:val="0036617D"/>
    <w:rsid w:val="00366B7A"/>
    <w:rsid w:val="00373566"/>
    <w:rsid w:val="0038096C"/>
    <w:rsid w:val="003854F3"/>
    <w:rsid w:val="00397328"/>
    <w:rsid w:val="003A0145"/>
    <w:rsid w:val="003A1F35"/>
    <w:rsid w:val="003A3164"/>
    <w:rsid w:val="003B5A0C"/>
    <w:rsid w:val="003B73C9"/>
    <w:rsid w:val="003C08D6"/>
    <w:rsid w:val="003C1A74"/>
    <w:rsid w:val="003C41F1"/>
    <w:rsid w:val="003C6E2E"/>
    <w:rsid w:val="003C7C43"/>
    <w:rsid w:val="003D08F7"/>
    <w:rsid w:val="003D4425"/>
    <w:rsid w:val="003D4BF1"/>
    <w:rsid w:val="003D66AE"/>
    <w:rsid w:val="003D75E8"/>
    <w:rsid w:val="003E6A08"/>
    <w:rsid w:val="003F76DB"/>
    <w:rsid w:val="00400351"/>
    <w:rsid w:val="0040098E"/>
    <w:rsid w:val="00402C31"/>
    <w:rsid w:val="004059A2"/>
    <w:rsid w:val="004118F4"/>
    <w:rsid w:val="00414A47"/>
    <w:rsid w:val="00421E2E"/>
    <w:rsid w:val="00427133"/>
    <w:rsid w:val="00432D26"/>
    <w:rsid w:val="004351F1"/>
    <w:rsid w:val="00436231"/>
    <w:rsid w:val="00436C8B"/>
    <w:rsid w:val="00444A71"/>
    <w:rsid w:val="00445652"/>
    <w:rsid w:val="00446410"/>
    <w:rsid w:val="004470E5"/>
    <w:rsid w:val="0045348B"/>
    <w:rsid w:val="00456288"/>
    <w:rsid w:val="00456894"/>
    <w:rsid w:val="00460FAB"/>
    <w:rsid w:val="00461819"/>
    <w:rsid w:val="00470103"/>
    <w:rsid w:val="00470ED8"/>
    <w:rsid w:val="004741BB"/>
    <w:rsid w:val="00474999"/>
    <w:rsid w:val="0047499B"/>
    <w:rsid w:val="00482A78"/>
    <w:rsid w:val="00486CED"/>
    <w:rsid w:val="00487F7F"/>
    <w:rsid w:val="00491D96"/>
    <w:rsid w:val="0049726F"/>
    <w:rsid w:val="004977C0"/>
    <w:rsid w:val="004A6615"/>
    <w:rsid w:val="004B0E6F"/>
    <w:rsid w:val="004B59D2"/>
    <w:rsid w:val="004B640A"/>
    <w:rsid w:val="004B6DD0"/>
    <w:rsid w:val="004C087D"/>
    <w:rsid w:val="004C35AF"/>
    <w:rsid w:val="004C4B79"/>
    <w:rsid w:val="004C7737"/>
    <w:rsid w:val="004D0326"/>
    <w:rsid w:val="004D4153"/>
    <w:rsid w:val="004E5E2E"/>
    <w:rsid w:val="004F0FB2"/>
    <w:rsid w:val="004F398E"/>
    <w:rsid w:val="004F4A3F"/>
    <w:rsid w:val="004F5EA1"/>
    <w:rsid w:val="004F67D4"/>
    <w:rsid w:val="004F7089"/>
    <w:rsid w:val="005033FA"/>
    <w:rsid w:val="00511429"/>
    <w:rsid w:val="00515085"/>
    <w:rsid w:val="0051515C"/>
    <w:rsid w:val="00515A8D"/>
    <w:rsid w:val="00515D04"/>
    <w:rsid w:val="00516A90"/>
    <w:rsid w:val="00522FC0"/>
    <w:rsid w:val="005233C1"/>
    <w:rsid w:val="00524076"/>
    <w:rsid w:val="00525A62"/>
    <w:rsid w:val="00533763"/>
    <w:rsid w:val="0053614B"/>
    <w:rsid w:val="00540E23"/>
    <w:rsid w:val="005426EE"/>
    <w:rsid w:val="00543F8B"/>
    <w:rsid w:val="00551D82"/>
    <w:rsid w:val="00553282"/>
    <w:rsid w:val="00556701"/>
    <w:rsid w:val="0056325C"/>
    <w:rsid w:val="00563C63"/>
    <w:rsid w:val="0056473D"/>
    <w:rsid w:val="005667A5"/>
    <w:rsid w:val="00570AA4"/>
    <w:rsid w:val="0057195E"/>
    <w:rsid w:val="00573C4A"/>
    <w:rsid w:val="00581DCE"/>
    <w:rsid w:val="0058424C"/>
    <w:rsid w:val="00586CAB"/>
    <w:rsid w:val="005905FE"/>
    <w:rsid w:val="00591041"/>
    <w:rsid w:val="005940AD"/>
    <w:rsid w:val="00594AFE"/>
    <w:rsid w:val="005A3FC9"/>
    <w:rsid w:val="005A47D8"/>
    <w:rsid w:val="005A5284"/>
    <w:rsid w:val="005B2217"/>
    <w:rsid w:val="005B4381"/>
    <w:rsid w:val="005B5A06"/>
    <w:rsid w:val="005C07AD"/>
    <w:rsid w:val="005C287C"/>
    <w:rsid w:val="005C315E"/>
    <w:rsid w:val="005D3365"/>
    <w:rsid w:val="005D6D33"/>
    <w:rsid w:val="005D7F24"/>
    <w:rsid w:val="005E0B29"/>
    <w:rsid w:val="005E1D87"/>
    <w:rsid w:val="005E3295"/>
    <w:rsid w:val="005E3F23"/>
    <w:rsid w:val="005E77EE"/>
    <w:rsid w:val="005F12EA"/>
    <w:rsid w:val="0060196F"/>
    <w:rsid w:val="0060500F"/>
    <w:rsid w:val="00605A3A"/>
    <w:rsid w:val="006065EB"/>
    <w:rsid w:val="00612501"/>
    <w:rsid w:val="00612CC7"/>
    <w:rsid w:val="00614BF8"/>
    <w:rsid w:val="0061542F"/>
    <w:rsid w:val="00617E40"/>
    <w:rsid w:val="00620B66"/>
    <w:rsid w:val="00625650"/>
    <w:rsid w:val="00627E68"/>
    <w:rsid w:val="00634CC5"/>
    <w:rsid w:val="0063771E"/>
    <w:rsid w:val="00640B17"/>
    <w:rsid w:val="006435B0"/>
    <w:rsid w:val="00650E81"/>
    <w:rsid w:val="006514B7"/>
    <w:rsid w:val="00663761"/>
    <w:rsid w:val="00664299"/>
    <w:rsid w:val="0066469B"/>
    <w:rsid w:val="00664A5C"/>
    <w:rsid w:val="006671D4"/>
    <w:rsid w:val="00670527"/>
    <w:rsid w:val="00671A8F"/>
    <w:rsid w:val="0067412B"/>
    <w:rsid w:val="00680076"/>
    <w:rsid w:val="006822FB"/>
    <w:rsid w:val="0068272F"/>
    <w:rsid w:val="00687374"/>
    <w:rsid w:val="00690129"/>
    <w:rsid w:val="00691979"/>
    <w:rsid w:val="0069218A"/>
    <w:rsid w:val="006A0E6B"/>
    <w:rsid w:val="006A346E"/>
    <w:rsid w:val="006A36D0"/>
    <w:rsid w:val="006A3D75"/>
    <w:rsid w:val="006A605B"/>
    <w:rsid w:val="006A7DC3"/>
    <w:rsid w:val="006B40D7"/>
    <w:rsid w:val="006C1AD3"/>
    <w:rsid w:val="006C3FF9"/>
    <w:rsid w:val="006C62BC"/>
    <w:rsid w:val="006C642B"/>
    <w:rsid w:val="006D2C13"/>
    <w:rsid w:val="006D4E76"/>
    <w:rsid w:val="006E1ACC"/>
    <w:rsid w:val="006E330E"/>
    <w:rsid w:val="006E4746"/>
    <w:rsid w:val="006E6D16"/>
    <w:rsid w:val="006E72F7"/>
    <w:rsid w:val="006F603E"/>
    <w:rsid w:val="006F6997"/>
    <w:rsid w:val="006F69CD"/>
    <w:rsid w:val="006F7133"/>
    <w:rsid w:val="0070415A"/>
    <w:rsid w:val="00706F38"/>
    <w:rsid w:val="00707D0B"/>
    <w:rsid w:val="0071024C"/>
    <w:rsid w:val="00712F3B"/>
    <w:rsid w:val="0071736B"/>
    <w:rsid w:val="00720324"/>
    <w:rsid w:val="00722F16"/>
    <w:rsid w:val="00724413"/>
    <w:rsid w:val="007250CE"/>
    <w:rsid w:val="007263D5"/>
    <w:rsid w:val="007276CF"/>
    <w:rsid w:val="00737C58"/>
    <w:rsid w:val="00740389"/>
    <w:rsid w:val="00741018"/>
    <w:rsid w:val="007417AE"/>
    <w:rsid w:val="00744BD4"/>
    <w:rsid w:val="00755BA2"/>
    <w:rsid w:val="00756710"/>
    <w:rsid w:val="00763879"/>
    <w:rsid w:val="00764C0B"/>
    <w:rsid w:val="007661FA"/>
    <w:rsid w:val="00770341"/>
    <w:rsid w:val="00774C74"/>
    <w:rsid w:val="00775558"/>
    <w:rsid w:val="00776821"/>
    <w:rsid w:val="007802A4"/>
    <w:rsid w:val="00784FE9"/>
    <w:rsid w:val="007979FB"/>
    <w:rsid w:val="007A254F"/>
    <w:rsid w:val="007A2A9E"/>
    <w:rsid w:val="007B507A"/>
    <w:rsid w:val="007B74D3"/>
    <w:rsid w:val="007C1194"/>
    <w:rsid w:val="007C77E3"/>
    <w:rsid w:val="007D0511"/>
    <w:rsid w:val="007D36A2"/>
    <w:rsid w:val="007D4D84"/>
    <w:rsid w:val="007D5930"/>
    <w:rsid w:val="007D59EB"/>
    <w:rsid w:val="007E1006"/>
    <w:rsid w:val="007E15B1"/>
    <w:rsid w:val="007E1C6D"/>
    <w:rsid w:val="007E2C94"/>
    <w:rsid w:val="007E4017"/>
    <w:rsid w:val="007E4322"/>
    <w:rsid w:val="007E5E77"/>
    <w:rsid w:val="007E6452"/>
    <w:rsid w:val="007F1D7B"/>
    <w:rsid w:val="007F3F79"/>
    <w:rsid w:val="007F4B8E"/>
    <w:rsid w:val="007F4EA9"/>
    <w:rsid w:val="007F792F"/>
    <w:rsid w:val="00800A8A"/>
    <w:rsid w:val="00803841"/>
    <w:rsid w:val="00805C7C"/>
    <w:rsid w:val="0081100F"/>
    <w:rsid w:val="00811E1E"/>
    <w:rsid w:val="00811E6D"/>
    <w:rsid w:val="008124F7"/>
    <w:rsid w:val="008157A4"/>
    <w:rsid w:val="008175D1"/>
    <w:rsid w:val="00820615"/>
    <w:rsid w:val="00820CE9"/>
    <w:rsid w:val="00823318"/>
    <w:rsid w:val="008269A7"/>
    <w:rsid w:val="00832F47"/>
    <w:rsid w:val="00836FF8"/>
    <w:rsid w:val="008372F3"/>
    <w:rsid w:val="00843CDD"/>
    <w:rsid w:val="008450C5"/>
    <w:rsid w:val="00846265"/>
    <w:rsid w:val="0084672E"/>
    <w:rsid w:val="00853279"/>
    <w:rsid w:val="00856767"/>
    <w:rsid w:val="00862976"/>
    <w:rsid w:val="00866FD3"/>
    <w:rsid w:val="00873AA6"/>
    <w:rsid w:val="00877FD5"/>
    <w:rsid w:val="00884201"/>
    <w:rsid w:val="0088560F"/>
    <w:rsid w:val="00887594"/>
    <w:rsid w:val="00892E75"/>
    <w:rsid w:val="00894269"/>
    <w:rsid w:val="008A0E56"/>
    <w:rsid w:val="008A647A"/>
    <w:rsid w:val="008B0500"/>
    <w:rsid w:val="008B4B3B"/>
    <w:rsid w:val="008C0A44"/>
    <w:rsid w:val="008D0802"/>
    <w:rsid w:val="008D4937"/>
    <w:rsid w:val="008E230C"/>
    <w:rsid w:val="008E32D3"/>
    <w:rsid w:val="008E377A"/>
    <w:rsid w:val="008E5D80"/>
    <w:rsid w:val="008E788D"/>
    <w:rsid w:val="008F4981"/>
    <w:rsid w:val="008F7537"/>
    <w:rsid w:val="008F791E"/>
    <w:rsid w:val="00900CA2"/>
    <w:rsid w:val="00901506"/>
    <w:rsid w:val="00901C4B"/>
    <w:rsid w:val="00905CDE"/>
    <w:rsid w:val="009141B9"/>
    <w:rsid w:val="00917E41"/>
    <w:rsid w:val="009208AB"/>
    <w:rsid w:val="009275E4"/>
    <w:rsid w:val="00935558"/>
    <w:rsid w:val="0094200A"/>
    <w:rsid w:val="00944C49"/>
    <w:rsid w:val="0094718B"/>
    <w:rsid w:val="009609D7"/>
    <w:rsid w:val="009638BD"/>
    <w:rsid w:val="009648D2"/>
    <w:rsid w:val="0097044D"/>
    <w:rsid w:val="00977FBC"/>
    <w:rsid w:val="00992D9D"/>
    <w:rsid w:val="00996564"/>
    <w:rsid w:val="009978C6"/>
    <w:rsid w:val="009A1354"/>
    <w:rsid w:val="009A22FC"/>
    <w:rsid w:val="009A52A4"/>
    <w:rsid w:val="009A685B"/>
    <w:rsid w:val="009A74C6"/>
    <w:rsid w:val="009B1048"/>
    <w:rsid w:val="009B1AD7"/>
    <w:rsid w:val="009B2BE3"/>
    <w:rsid w:val="009B2D4E"/>
    <w:rsid w:val="009B5464"/>
    <w:rsid w:val="009B5998"/>
    <w:rsid w:val="009B7DDD"/>
    <w:rsid w:val="009C1053"/>
    <w:rsid w:val="009C3F85"/>
    <w:rsid w:val="009C463F"/>
    <w:rsid w:val="009C4A01"/>
    <w:rsid w:val="009C5763"/>
    <w:rsid w:val="009C6A10"/>
    <w:rsid w:val="009C7C47"/>
    <w:rsid w:val="009D1BF0"/>
    <w:rsid w:val="009D4778"/>
    <w:rsid w:val="009D60BD"/>
    <w:rsid w:val="009D7F05"/>
    <w:rsid w:val="009E0D5D"/>
    <w:rsid w:val="009E18AA"/>
    <w:rsid w:val="009E27CD"/>
    <w:rsid w:val="009E37FD"/>
    <w:rsid w:val="009E3B49"/>
    <w:rsid w:val="009E404F"/>
    <w:rsid w:val="009E5866"/>
    <w:rsid w:val="009E7FBE"/>
    <w:rsid w:val="009F1953"/>
    <w:rsid w:val="009F1A90"/>
    <w:rsid w:val="009F66FD"/>
    <w:rsid w:val="00A041B0"/>
    <w:rsid w:val="00A05F9F"/>
    <w:rsid w:val="00A10A1D"/>
    <w:rsid w:val="00A10B9B"/>
    <w:rsid w:val="00A13730"/>
    <w:rsid w:val="00A13FAB"/>
    <w:rsid w:val="00A24B8A"/>
    <w:rsid w:val="00A25483"/>
    <w:rsid w:val="00A25955"/>
    <w:rsid w:val="00A27624"/>
    <w:rsid w:val="00A30556"/>
    <w:rsid w:val="00A30B17"/>
    <w:rsid w:val="00A33351"/>
    <w:rsid w:val="00A34DA6"/>
    <w:rsid w:val="00A35AFF"/>
    <w:rsid w:val="00A35F52"/>
    <w:rsid w:val="00A372C6"/>
    <w:rsid w:val="00A374D1"/>
    <w:rsid w:val="00A40097"/>
    <w:rsid w:val="00A60CA6"/>
    <w:rsid w:val="00A61BBA"/>
    <w:rsid w:val="00A62339"/>
    <w:rsid w:val="00A64391"/>
    <w:rsid w:val="00A644A7"/>
    <w:rsid w:val="00A6460F"/>
    <w:rsid w:val="00A666BC"/>
    <w:rsid w:val="00A760C4"/>
    <w:rsid w:val="00A76A2C"/>
    <w:rsid w:val="00A7741F"/>
    <w:rsid w:val="00A7796B"/>
    <w:rsid w:val="00A84713"/>
    <w:rsid w:val="00A912F4"/>
    <w:rsid w:val="00AA3058"/>
    <w:rsid w:val="00AB2259"/>
    <w:rsid w:val="00AB6402"/>
    <w:rsid w:val="00AC0BAB"/>
    <w:rsid w:val="00AC0C97"/>
    <w:rsid w:val="00AC1F60"/>
    <w:rsid w:val="00AC406D"/>
    <w:rsid w:val="00AD5E6B"/>
    <w:rsid w:val="00AD767E"/>
    <w:rsid w:val="00AD7C36"/>
    <w:rsid w:val="00AE0CAC"/>
    <w:rsid w:val="00AE0E9B"/>
    <w:rsid w:val="00AE392F"/>
    <w:rsid w:val="00AE5ACA"/>
    <w:rsid w:val="00AE7A08"/>
    <w:rsid w:val="00B016BC"/>
    <w:rsid w:val="00B01851"/>
    <w:rsid w:val="00B022C9"/>
    <w:rsid w:val="00B0709E"/>
    <w:rsid w:val="00B07F4B"/>
    <w:rsid w:val="00B11910"/>
    <w:rsid w:val="00B14DCC"/>
    <w:rsid w:val="00B207B7"/>
    <w:rsid w:val="00B21756"/>
    <w:rsid w:val="00B24AD5"/>
    <w:rsid w:val="00B24DA3"/>
    <w:rsid w:val="00B273BF"/>
    <w:rsid w:val="00B37E3C"/>
    <w:rsid w:val="00B37FB3"/>
    <w:rsid w:val="00B4192B"/>
    <w:rsid w:val="00B425BE"/>
    <w:rsid w:val="00B4277B"/>
    <w:rsid w:val="00B43401"/>
    <w:rsid w:val="00B4790D"/>
    <w:rsid w:val="00B505CC"/>
    <w:rsid w:val="00B542E9"/>
    <w:rsid w:val="00B56AB5"/>
    <w:rsid w:val="00B61088"/>
    <w:rsid w:val="00B7224D"/>
    <w:rsid w:val="00B74FE1"/>
    <w:rsid w:val="00B7728E"/>
    <w:rsid w:val="00B77350"/>
    <w:rsid w:val="00B81593"/>
    <w:rsid w:val="00B8243B"/>
    <w:rsid w:val="00B8569D"/>
    <w:rsid w:val="00B86C5A"/>
    <w:rsid w:val="00B91AD2"/>
    <w:rsid w:val="00B9232C"/>
    <w:rsid w:val="00B93FC7"/>
    <w:rsid w:val="00B95C4A"/>
    <w:rsid w:val="00BB3286"/>
    <w:rsid w:val="00BB5197"/>
    <w:rsid w:val="00BB73D6"/>
    <w:rsid w:val="00BC0AE2"/>
    <w:rsid w:val="00BC123E"/>
    <w:rsid w:val="00BC3DA6"/>
    <w:rsid w:val="00BC4295"/>
    <w:rsid w:val="00BC544F"/>
    <w:rsid w:val="00BC5DC7"/>
    <w:rsid w:val="00BD4747"/>
    <w:rsid w:val="00BE1A3B"/>
    <w:rsid w:val="00BE3FAF"/>
    <w:rsid w:val="00BE4A9E"/>
    <w:rsid w:val="00BE75BF"/>
    <w:rsid w:val="00BE7A6D"/>
    <w:rsid w:val="00BF0DE3"/>
    <w:rsid w:val="00BF48EB"/>
    <w:rsid w:val="00C04804"/>
    <w:rsid w:val="00C04974"/>
    <w:rsid w:val="00C07224"/>
    <w:rsid w:val="00C12D22"/>
    <w:rsid w:val="00C1383E"/>
    <w:rsid w:val="00C2035B"/>
    <w:rsid w:val="00C2106D"/>
    <w:rsid w:val="00C22FFF"/>
    <w:rsid w:val="00C23E01"/>
    <w:rsid w:val="00C24E6E"/>
    <w:rsid w:val="00C254F1"/>
    <w:rsid w:val="00C354CA"/>
    <w:rsid w:val="00C454B5"/>
    <w:rsid w:val="00C46685"/>
    <w:rsid w:val="00C63213"/>
    <w:rsid w:val="00C669C9"/>
    <w:rsid w:val="00C720A7"/>
    <w:rsid w:val="00C73707"/>
    <w:rsid w:val="00C73AB6"/>
    <w:rsid w:val="00C77D69"/>
    <w:rsid w:val="00C874BC"/>
    <w:rsid w:val="00C9020B"/>
    <w:rsid w:val="00C97340"/>
    <w:rsid w:val="00CA1FB1"/>
    <w:rsid w:val="00CA2EB8"/>
    <w:rsid w:val="00CA4DA8"/>
    <w:rsid w:val="00CA6382"/>
    <w:rsid w:val="00CA766F"/>
    <w:rsid w:val="00CB2A6E"/>
    <w:rsid w:val="00CB41AB"/>
    <w:rsid w:val="00CB434A"/>
    <w:rsid w:val="00CC57B2"/>
    <w:rsid w:val="00CC651F"/>
    <w:rsid w:val="00CC7164"/>
    <w:rsid w:val="00CC72A3"/>
    <w:rsid w:val="00CD0341"/>
    <w:rsid w:val="00CD351D"/>
    <w:rsid w:val="00CD4641"/>
    <w:rsid w:val="00CD471E"/>
    <w:rsid w:val="00CE1696"/>
    <w:rsid w:val="00CF10E3"/>
    <w:rsid w:val="00CF3438"/>
    <w:rsid w:val="00CF4F7A"/>
    <w:rsid w:val="00CF56D1"/>
    <w:rsid w:val="00CF760A"/>
    <w:rsid w:val="00D04B3D"/>
    <w:rsid w:val="00D0518B"/>
    <w:rsid w:val="00D05523"/>
    <w:rsid w:val="00D056DC"/>
    <w:rsid w:val="00D07CDB"/>
    <w:rsid w:val="00D104E2"/>
    <w:rsid w:val="00D112FD"/>
    <w:rsid w:val="00D11E7B"/>
    <w:rsid w:val="00D12162"/>
    <w:rsid w:val="00D1573D"/>
    <w:rsid w:val="00D16C44"/>
    <w:rsid w:val="00D217BF"/>
    <w:rsid w:val="00D22395"/>
    <w:rsid w:val="00D26FC3"/>
    <w:rsid w:val="00D35C53"/>
    <w:rsid w:val="00D37CFB"/>
    <w:rsid w:val="00D4118B"/>
    <w:rsid w:val="00D520FB"/>
    <w:rsid w:val="00D52EA7"/>
    <w:rsid w:val="00D577F0"/>
    <w:rsid w:val="00D63ACA"/>
    <w:rsid w:val="00D67A66"/>
    <w:rsid w:val="00D70C97"/>
    <w:rsid w:val="00D74EC0"/>
    <w:rsid w:val="00D75B08"/>
    <w:rsid w:val="00D853DD"/>
    <w:rsid w:val="00D917B9"/>
    <w:rsid w:val="00D93494"/>
    <w:rsid w:val="00D93BE4"/>
    <w:rsid w:val="00DA15E1"/>
    <w:rsid w:val="00DA1727"/>
    <w:rsid w:val="00DA1D5E"/>
    <w:rsid w:val="00DA2242"/>
    <w:rsid w:val="00DA3A96"/>
    <w:rsid w:val="00DA7F85"/>
    <w:rsid w:val="00DB113B"/>
    <w:rsid w:val="00DB221B"/>
    <w:rsid w:val="00DB5051"/>
    <w:rsid w:val="00DB5DDF"/>
    <w:rsid w:val="00DC208E"/>
    <w:rsid w:val="00DC3952"/>
    <w:rsid w:val="00DD1A5F"/>
    <w:rsid w:val="00DD2562"/>
    <w:rsid w:val="00DD2F80"/>
    <w:rsid w:val="00DD75BE"/>
    <w:rsid w:val="00DD7E32"/>
    <w:rsid w:val="00DE1DFD"/>
    <w:rsid w:val="00DE24D9"/>
    <w:rsid w:val="00DF0575"/>
    <w:rsid w:val="00DF3713"/>
    <w:rsid w:val="00DF50F4"/>
    <w:rsid w:val="00E00B07"/>
    <w:rsid w:val="00E02BEB"/>
    <w:rsid w:val="00E045AC"/>
    <w:rsid w:val="00E048F6"/>
    <w:rsid w:val="00E07B8F"/>
    <w:rsid w:val="00E10C23"/>
    <w:rsid w:val="00E13924"/>
    <w:rsid w:val="00E13EA7"/>
    <w:rsid w:val="00E14106"/>
    <w:rsid w:val="00E163BB"/>
    <w:rsid w:val="00E16F9F"/>
    <w:rsid w:val="00E17183"/>
    <w:rsid w:val="00E24DB0"/>
    <w:rsid w:val="00E33BC1"/>
    <w:rsid w:val="00E33CE8"/>
    <w:rsid w:val="00E35EDA"/>
    <w:rsid w:val="00E42333"/>
    <w:rsid w:val="00E47BB1"/>
    <w:rsid w:val="00E60302"/>
    <w:rsid w:val="00E74243"/>
    <w:rsid w:val="00E77AF5"/>
    <w:rsid w:val="00E8011A"/>
    <w:rsid w:val="00E8059E"/>
    <w:rsid w:val="00E80D0F"/>
    <w:rsid w:val="00E82E86"/>
    <w:rsid w:val="00E849FD"/>
    <w:rsid w:val="00E858E3"/>
    <w:rsid w:val="00E914EA"/>
    <w:rsid w:val="00E94BB6"/>
    <w:rsid w:val="00E94FD2"/>
    <w:rsid w:val="00E95F47"/>
    <w:rsid w:val="00EA697F"/>
    <w:rsid w:val="00EA6A95"/>
    <w:rsid w:val="00EB2788"/>
    <w:rsid w:val="00EB38C1"/>
    <w:rsid w:val="00EB6052"/>
    <w:rsid w:val="00EB60EE"/>
    <w:rsid w:val="00EB7E4A"/>
    <w:rsid w:val="00EC26A1"/>
    <w:rsid w:val="00EC5EC3"/>
    <w:rsid w:val="00EC7EF2"/>
    <w:rsid w:val="00ED5C40"/>
    <w:rsid w:val="00EE5CB9"/>
    <w:rsid w:val="00EE7C7F"/>
    <w:rsid w:val="00EF2D38"/>
    <w:rsid w:val="00F02950"/>
    <w:rsid w:val="00F0531C"/>
    <w:rsid w:val="00F12C95"/>
    <w:rsid w:val="00F24803"/>
    <w:rsid w:val="00F310BA"/>
    <w:rsid w:val="00F32611"/>
    <w:rsid w:val="00F34EC5"/>
    <w:rsid w:val="00F422E3"/>
    <w:rsid w:val="00F428A5"/>
    <w:rsid w:val="00F44CB9"/>
    <w:rsid w:val="00F47342"/>
    <w:rsid w:val="00F50419"/>
    <w:rsid w:val="00F5257C"/>
    <w:rsid w:val="00F55DCC"/>
    <w:rsid w:val="00F57D74"/>
    <w:rsid w:val="00F61E25"/>
    <w:rsid w:val="00F6756B"/>
    <w:rsid w:val="00F72F46"/>
    <w:rsid w:val="00F7539C"/>
    <w:rsid w:val="00F76731"/>
    <w:rsid w:val="00F83BC0"/>
    <w:rsid w:val="00F930B4"/>
    <w:rsid w:val="00F93502"/>
    <w:rsid w:val="00F9645A"/>
    <w:rsid w:val="00F97BA5"/>
    <w:rsid w:val="00FA2DBD"/>
    <w:rsid w:val="00FA51F2"/>
    <w:rsid w:val="00FA6AE0"/>
    <w:rsid w:val="00FB1F3A"/>
    <w:rsid w:val="00FB7C45"/>
    <w:rsid w:val="00FC201C"/>
    <w:rsid w:val="00FC4590"/>
    <w:rsid w:val="00FC791C"/>
    <w:rsid w:val="00FD500F"/>
    <w:rsid w:val="00FD6C71"/>
    <w:rsid w:val="00FE2AD9"/>
    <w:rsid w:val="00FE734A"/>
    <w:rsid w:val="00FF1EAE"/>
    <w:rsid w:val="00FF6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6AB31"/>
  <w15:docId w15:val="{EB04FE0A-9FDA-474D-B820-3183F0C4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462"/>
    <w:rPr>
      <w:rFonts w:ascii="Calibri" w:eastAsia="Calibri" w:hAnsi="Calibri" w:cs="Times New Roman"/>
    </w:rPr>
  </w:style>
  <w:style w:type="paragraph" w:styleId="Heading1">
    <w:name w:val="heading 1"/>
    <w:basedOn w:val="Normal"/>
    <w:next w:val="Normal"/>
    <w:link w:val="Heading1Char"/>
    <w:uiPriority w:val="9"/>
    <w:qFormat/>
    <w:rsid w:val="00365E0B"/>
    <w:pPr>
      <w:keepNext/>
      <w:spacing w:before="240" w:after="60" w:line="240" w:lineRule="auto"/>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03C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3D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0A2635"/>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4C7737"/>
    <w:rPr>
      <w:vertAlign w:val="superscript"/>
    </w:rPr>
  </w:style>
  <w:style w:type="character" w:styleId="Hyperlink">
    <w:name w:val="Hyperlink"/>
    <w:uiPriority w:val="99"/>
    <w:unhideWhenUsed/>
    <w:rsid w:val="004C7737"/>
    <w:rPr>
      <w:color w:val="0000FF"/>
      <w:u w:val="single"/>
    </w:rPr>
  </w:style>
  <w:style w:type="paragraph" w:styleId="FootnoteText">
    <w:name w:val="footnote text"/>
    <w:basedOn w:val="Normal"/>
    <w:link w:val="FootnoteTextChar"/>
    <w:rsid w:val="004C773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4C7737"/>
    <w:rPr>
      <w:rFonts w:ascii="Times New Roman" w:eastAsia="Times New Roman" w:hAnsi="Times New Roman" w:cs="Times New Roman"/>
      <w:sz w:val="20"/>
      <w:szCs w:val="20"/>
    </w:rPr>
  </w:style>
  <w:style w:type="character" w:customStyle="1" w:styleId="BodyTextChar1">
    <w:name w:val="Body Text Char1"/>
    <w:link w:val="BodyText"/>
    <w:uiPriority w:val="99"/>
    <w:locked/>
    <w:rsid w:val="00126D8F"/>
    <w:rPr>
      <w:sz w:val="26"/>
      <w:szCs w:val="26"/>
      <w:shd w:val="clear" w:color="auto" w:fill="FFFFFF"/>
    </w:rPr>
  </w:style>
  <w:style w:type="paragraph" w:styleId="BodyText">
    <w:name w:val="Body Text"/>
    <w:basedOn w:val="Normal"/>
    <w:link w:val="BodyTextChar1"/>
    <w:qFormat/>
    <w:rsid w:val="00126D8F"/>
    <w:pPr>
      <w:widowControl w:val="0"/>
      <w:shd w:val="clear" w:color="auto" w:fill="FFFFFF"/>
      <w:ind w:firstLine="400"/>
    </w:pPr>
    <w:rPr>
      <w:rFonts w:asciiTheme="minorHAnsi" w:eastAsiaTheme="minorHAnsi" w:hAnsiTheme="minorHAnsi" w:cstheme="minorBidi"/>
      <w:sz w:val="26"/>
      <w:szCs w:val="26"/>
    </w:rPr>
  </w:style>
  <w:style w:type="character" w:customStyle="1" w:styleId="BodyTextChar">
    <w:name w:val="Body Text Char"/>
    <w:basedOn w:val="DefaultParagraphFont"/>
    <w:rsid w:val="00126D8F"/>
    <w:rPr>
      <w:rFonts w:ascii="Calibri" w:eastAsia="Calibri" w:hAnsi="Calibri" w:cs="Times New Roman"/>
    </w:rPr>
  </w:style>
  <w:style w:type="paragraph" w:styleId="Header">
    <w:name w:val="header"/>
    <w:basedOn w:val="Normal"/>
    <w:link w:val="HeaderChar"/>
    <w:uiPriority w:val="99"/>
    <w:unhideWhenUsed/>
    <w:rsid w:val="00103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2"/>
    <w:rPr>
      <w:rFonts w:ascii="Calibri" w:eastAsia="Calibri" w:hAnsi="Calibri" w:cs="Times New Roman"/>
    </w:rPr>
  </w:style>
  <w:style w:type="paragraph" w:styleId="Footer">
    <w:name w:val="footer"/>
    <w:basedOn w:val="Normal"/>
    <w:link w:val="FooterChar"/>
    <w:uiPriority w:val="99"/>
    <w:unhideWhenUsed/>
    <w:rsid w:val="00103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2"/>
    <w:rPr>
      <w:rFonts w:ascii="Calibri" w:eastAsia="Calibri" w:hAnsi="Calibri" w:cs="Times New Roman"/>
    </w:rPr>
  </w:style>
  <w:style w:type="paragraph" w:styleId="BalloonText">
    <w:name w:val="Balloon Text"/>
    <w:basedOn w:val="Normal"/>
    <w:link w:val="BalloonTextChar"/>
    <w:uiPriority w:val="99"/>
    <w:semiHidden/>
    <w:unhideWhenUsed/>
    <w:rsid w:val="001D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5B3"/>
    <w:rPr>
      <w:rFonts w:ascii="Segoe UI" w:eastAsia="Calibri" w:hAnsi="Segoe UI" w:cs="Segoe UI"/>
      <w:sz w:val="18"/>
      <w:szCs w:val="18"/>
    </w:rPr>
  </w:style>
  <w:style w:type="character" w:customStyle="1" w:styleId="Vnbnnidung">
    <w:name w:val="Văn bản nội dung_"/>
    <w:link w:val="Vnbnnidung0"/>
    <w:uiPriority w:val="99"/>
    <w:locked/>
    <w:rsid w:val="00D917B9"/>
    <w:rPr>
      <w:rFonts w:ascii="Times New Roman" w:hAnsi="Times New Roman"/>
      <w:sz w:val="28"/>
      <w:szCs w:val="28"/>
    </w:rPr>
  </w:style>
  <w:style w:type="paragraph" w:customStyle="1" w:styleId="Vnbnnidung0">
    <w:name w:val="Văn bản nội dung"/>
    <w:basedOn w:val="Normal"/>
    <w:link w:val="Vnbnnidung"/>
    <w:uiPriority w:val="99"/>
    <w:rsid w:val="00D917B9"/>
    <w:pPr>
      <w:widowControl w:val="0"/>
      <w:spacing w:after="220" w:line="240" w:lineRule="auto"/>
      <w:ind w:firstLine="400"/>
    </w:pPr>
    <w:rPr>
      <w:rFonts w:ascii="Times New Roman" w:eastAsiaTheme="minorHAnsi" w:hAnsi="Times New Roman" w:cstheme="minorBidi"/>
      <w:sz w:val="28"/>
      <w:szCs w:val="28"/>
    </w:rPr>
  </w:style>
  <w:style w:type="paragraph" w:styleId="ListParagraph">
    <w:name w:val="List Paragraph"/>
    <w:basedOn w:val="Normal"/>
    <w:uiPriority w:val="34"/>
    <w:qFormat/>
    <w:rsid w:val="004F0FB2"/>
    <w:pPr>
      <w:spacing w:after="120" w:line="324" w:lineRule="auto"/>
      <w:ind w:left="720"/>
      <w:contextualSpacing/>
      <w:jc w:val="both"/>
    </w:pPr>
    <w:rPr>
      <w:rFonts w:ascii="Times New Roman" w:eastAsiaTheme="minorHAnsi" w:hAnsi="Times New Roman" w:cstheme="minorBidi"/>
      <w:sz w:val="26"/>
    </w:rPr>
  </w:style>
  <w:style w:type="paragraph" w:styleId="NormalWeb">
    <w:name w:val="Normal (Web)"/>
    <w:aliases w:val="A_List-,Char Char Char, Char Char Char,Char Char Char Char Char Char Char Char Char Char Char,Normal (Web) Char Char, Char Char25,Char Char25,Обычный (веб)1,Обычный (веб) Знак,Обычный (веб) Знак1,Обычный (веб) Знак Знак"/>
    <w:basedOn w:val="Normal"/>
    <w:link w:val="NormalWebChar"/>
    <w:uiPriority w:val="99"/>
    <w:unhideWhenUsed/>
    <w:qFormat/>
    <w:rsid w:val="004F0FB2"/>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E33BC1"/>
    <w:pPr>
      <w:spacing w:after="0" w:line="240" w:lineRule="auto"/>
    </w:pPr>
    <w:rPr>
      <w:rFonts w:ascii="Times New Roman" w:eastAsia="Calibri" w:hAnsi="Times New Roman" w:cs="Times New Roman"/>
      <w:sz w:val="28"/>
      <w:szCs w:val="28"/>
    </w:rPr>
  </w:style>
  <w:style w:type="character" w:customStyle="1" w:styleId="doclink">
    <w:name w:val="doclink"/>
    <w:basedOn w:val="DefaultParagraphFont"/>
    <w:rsid w:val="0027184A"/>
  </w:style>
  <w:style w:type="character" w:customStyle="1" w:styleId="Heading4Char">
    <w:name w:val="Heading 4 Char"/>
    <w:basedOn w:val="DefaultParagraphFont"/>
    <w:link w:val="Heading4"/>
    <w:uiPriority w:val="9"/>
    <w:rsid w:val="000A2635"/>
    <w:rPr>
      <w:rFonts w:ascii="Times New Roman" w:eastAsia="Times New Roman" w:hAnsi="Times New Roman" w:cs="Times New Roman"/>
      <w:b/>
      <w:bCs/>
      <w:sz w:val="24"/>
      <w:szCs w:val="24"/>
    </w:rPr>
  </w:style>
  <w:style w:type="paragraph" w:customStyle="1" w:styleId="DefaultParagraphFontParaCharCharCharCharChar">
    <w:name w:val="Default Paragraph Font Para Char Char Char Char Char"/>
    <w:autoRedefine/>
    <w:rsid w:val="00E94FD2"/>
    <w:pPr>
      <w:tabs>
        <w:tab w:val="left" w:pos="1152"/>
      </w:tabs>
      <w:spacing w:before="120" w:after="120" w:line="312" w:lineRule="auto"/>
    </w:pPr>
    <w:rPr>
      <w:rFonts w:ascii="Arial" w:eastAsia="Times New Roman" w:hAnsi="Arial" w:cs="Arial"/>
      <w:sz w:val="26"/>
      <w:szCs w:val="26"/>
    </w:rPr>
  </w:style>
  <w:style w:type="character" w:customStyle="1" w:styleId="NormalWebChar">
    <w:name w:val="Normal (Web) Char"/>
    <w:aliases w:val="A_List- Char,Char Char Char Char, Char Char Char Char,Char Char Char Char Char Char Char Char Char Char Char Char,Normal (Web) Char Char Char, Char Char25 Char,Char Char25 Char,Обычный (веб)1 Char,Обычный (веб) Знак Char"/>
    <w:link w:val="NormalWeb"/>
    <w:uiPriority w:val="99"/>
    <w:rsid w:val="00F61E25"/>
    <w:rPr>
      <w:rFonts w:ascii="Times New Roman" w:eastAsia="Times New Roman" w:hAnsi="Times New Roman" w:cs="Times New Roman"/>
      <w:sz w:val="24"/>
      <w:szCs w:val="24"/>
    </w:rPr>
  </w:style>
  <w:style w:type="table" w:styleId="TableGrid">
    <w:name w:val="Table Grid"/>
    <w:basedOn w:val="TableNormal"/>
    <w:uiPriority w:val="39"/>
    <w:rsid w:val="00885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03C7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C3DA6"/>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iPriority w:val="99"/>
    <w:semiHidden/>
    <w:unhideWhenUsed/>
    <w:rsid w:val="009D4778"/>
    <w:pPr>
      <w:spacing w:after="120" w:line="480" w:lineRule="auto"/>
      <w:ind w:left="360"/>
    </w:pPr>
  </w:style>
  <w:style w:type="character" w:customStyle="1" w:styleId="BodyTextIndent2Char">
    <w:name w:val="Body Text Indent 2 Char"/>
    <w:basedOn w:val="DefaultParagraphFont"/>
    <w:link w:val="BodyTextIndent2"/>
    <w:uiPriority w:val="99"/>
    <w:semiHidden/>
    <w:rsid w:val="009D4778"/>
    <w:rPr>
      <w:rFonts w:ascii="Calibri" w:eastAsia="Calibri" w:hAnsi="Calibri" w:cs="Times New Roman"/>
    </w:rPr>
  </w:style>
  <w:style w:type="character" w:customStyle="1" w:styleId="Heading1Char">
    <w:name w:val="Heading 1 Char"/>
    <w:basedOn w:val="DefaultParagraphFont"/>
    <w:link w:val="Heading1"/>
    <w:uiPriority w:val="9"/>
    <w:rsid w:val="00365E0B"/>
    <w:rPr>
      <w:rFonts w:ascii="Calibri Light" w:eastAsia="Times New Roman" w:hAnsi="Calibri Light" w:cs="Times New Roman"/>
      <w:b/>
      <w:bCs/>
      <w:kern w:val="32"/>
      <w:sz w:val="32"/>
      <w:szCs w:val="32"/>
    </w:rPr>
  </w:style>
  <w:style w:type="character" w:styleId="UnresolvedMention">
    <w:name w:val="Unresolved Mention"/>
    <w:basedOn w:val="DefaultParagraphFont"/>
    <w:uiPriority w:val="99"/>
    <w:semiHidden/>
    <w:unhideWhenUsed/>
    <w:rsid w:val="0056325C"/>
    <w:rPr>
      <w:color w:val="605E5C"/>
      <w:shd w:val="clear" w:color="auto" w:fill="E1DFDD"/>
    </w:rPr>
  </w:style>
  <w:style w:type="paragraph" w:customStyle="1" w:styleId="isselectedend">
    <w:name w:val="isselectedend"/>
    <w:basedOn w:val="Normal"/>
    <w:rsid w:val="005A528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089351">
      <w:bodyDiv w:val="1"/>
      <w:marLeft w:val="0"/>
      <w:marRight w:val="0"/>
      <w:marTop w:val="0"/>
      <w:marBottom w:val="0"/>
      <w:divBdr>
        <w:top w:val="none" w:sz="0" w:space="0" w:color="auto"/>
        <w:left w:val="none" w:sz="0" w:space="0" w:color="auto"/>
        <w:bottom w:val="none" w:sz="0" w:space="0" w:color="auto"/>
        <w:right w:val="none" w:sz="0" w:space="0" w:color="auto"/>
      </w:divBdr>
    </w:div>
    <w:div w:id="167869374">
      <w:bodyDiv w:val="1"/>
      <w:marLeft w:val="0"/>
      <w:marRight w:val="0"/>
      <w:marTop w:val="0"/>
      <w:marBottom w:val="0"/>
      <w:divBdr>
        <w:top w:val="none" w:sz="0" w:space="0" w:color="auto"/>
        <w:left w:val="none" w:sz="0" w:space="0" w:color="auto"/>
        <w:bottom w:val="none" w:sz="0" w:space="0" w:color="auto"/>
        <w:right w:val="none" w:sz="0" w:space="0" w:color="auto"/>
      </w:divBdr>
    </w:div>
    <w:div w:id="195503339">
      <w:bodyDiv w:val="1"/>
      <w:marLeft w:val="0"/>
      <w:marRight w:val="0"/>
      <w:marTop w:val="0"/>
      <w:marBottom w:val="0"/>
      <w:divBdr>
        <w:top w:val="none" w:sz="0" w:space="0" w:color="auto"/>
        <w:left w:val="none" w:sz="0" w:space="0" w:color="auto"/>
        <w:bottom w:val="none" w:sz="0" w:space="0" w:color="auto"/>
        <w:right w:val="none" w:sz="0" w:space="0" w:color="auto"/>
      </w:divBdr>
    </w:div>
    <w:div w:id="208928974">
      <w:bodyDiv w:val="1"/>
      <w:marLeft w:val="0"/>
      <w:marRight w:val="0"/>
      <w:marTop w:val="0"/>
      <w:marBottom w:val="0"/>
      <w:divBdr>
        <w:top w:val="none" w:sz="0" w:space="0" w:color="auto"/>
        <w:left w:val="none" w:sz="0" w:space="0" w:color="auto"/>
        <w:bottom w:val="none" w:sz="0" w:space="0" w:color="auto"/>
        <w:right w:val="none" w:sz="0" w:space="0" w:color="auto"/>
      </w:divBdr>
    </w:div>
    <w:div w:id="234972193">
      <w:bodyDiv w:val="1"/>
      <w:marLeft w:val="0"/>
      <w:marRight w:val="0"/>
      <w:marTop w:val="0"/>
      <w:marBottom w:val="0"/>
      <w:divBdr>
        <w:top w:val="none" w:sz="0" w:space="0" w:color="auto"/>
        <w:left w:val="none" w:sz="0" w:space="0" w:color="auto"/>
        <w:bottom w:val="none" w:sz="0" w:space="0" w:color="auto"/>
        <w:right w:val="none" w:sz="0" w:space="0" w:color="auto"/>
      </w:divBdr>
    </w:div>
    <w:div w:id="376125662">
      <w:bodyDiv w:val="1"/>
      <w:marLeft w:val="0"/>
      <w:marRight w:val="0"/>
      <w:marTop w:val="0"/>
      <w:marBottom w:val="0"/>
      <w:divBdr>
        <w:top w:val="none" w:sz="0" w:space="0" w:color="auto"/>
        <w:left w:val="none" w:sz="0" w:space="0" w:color="auto"/>
        <w:bottom w:val="none" w:sz="0" w:space="0" w:color="auto"/>
        <w:right w:val="none" w:sz="0" w:space="0" w:color="auto"/>
      </w:divBdr>
    </w:div>
    <w:div w:id="411204144">
      <w:bodyDiv w:val="1"/>
      <w:marLeft w:val="0"/>
      <w:marRight w:val="0"/>
      <w:marTop w:val="0"/>
      <w:marBottom w:val="0"/>
      <w:divBdr>
        <w:top w:val="none" w:sz="0" w:space="0" w:color="auto"/>
        <w:left w:val="none" w:sz="0" w:space="0" w:color="auto"/>
        <w:bottom w:val="none" w:sz="0" w:space="0" w:color="auto"/>
        <w:right w:val="none" w:sz="0" w:space="0" w:color="auto"/>
      </w:divBdr>
    </w:div>
    <w:div w:id="565456340">
      <w:bodyDiv w:val="1"/>
      <w:marLeft w:val="0"/>
      <w:marRight w:val="0"/>
      <w:marTop w:val="0"/>
      <w:marBottom w:val="0"/>
      <w:divBdr>
        <w:top w:val="none" w:sz="0" w:space="0" w:color="auto"/>
        <w:left w:val="none" w:sz="0" w:space="0" w:color="auto"/>
        <w:bottom w:val="none" w:sz="0" w:space="0" w:color="auto"/>
        <w:right w:val="none" w:sz="0" w:space="0" w:color="auto"/>
      </w:divBdr>
    </w:div>
    <w:div w:id="595601996">
      <w:bodyDiv w:val="1"/>
      <w:marLeft w:val="0"/>
      <w:marRight w:val="0"/>
      <w:marTop w:val="0"/>
      <w:marBottom w:val="0"/>
      <w:divBdr>
        <w:top w:val="none" w:sz="0" w:space="0" w:color="auto"/>
        <w:left w:val="none" w:sz="0" w:space="0" w:color="auto"/>
        <w:bottom w:val="none" w:sz="0" w:space="0" w:color="auto"/>
        <w:right w:val="none" w:sz="0" w:space="0" w:color="auto"/>
      </w:divBdr>
    </w:div>
    <w:div w:id="642318813">
      <w:bodyDiv w:val="1"/>
      <w:marLeft w:val="0"/>
      <w:marRight w:val="0"/>
      <w:marTop w:val="0"/>
      <w:marBottom w:val="0"/>
      <w:divBdr>
        <w:top w:val="none" w:sz="0" w:space="0" w:color="auto"/>
        <w:left w:val="none" w:sz="0" w:space="0" w:color="auto"/>
        <w:bottom w:val="none" w:sz="0" w:space="0" w:color="auto"/>
        <w:right w:val="none" w:sz="0" w:space="0" w:color="auto"/>
      </w:divBdr>
    </w:div>
    <w:div w:id="695814646">
      <w:bodyDiv w:val="1"/>
      <w:marLeft w:val="0"/>
      <w:marRight w:val="0"/>
      <w:marTop w:val="0"/>
      <w:marBottom w:val="0"/>
      <w:divBdr>
        <w:top w:val="none" w:sz="0" w:space="0" w:color="auto"/>
        <w:left w:val="none" w:sz="0" w:space="0" w:color="auto"/>
        <w:bottom w:val="none" w:sz="0" w:space="0" w:color="auto"/>
        <w:right w:val="none" w:sz="0" w:space="0" w:color="auto"/>
      </w:divBdr>
    </w:div>
    <w:div w:id="761224203">
      <w:bodyDiv w:val="1"/>
      <w:marLeft w:val="0"/>
      <w:marRight w:val="0"/>
      <w:marTop w:val="0"/>
      <w:marBottom w:val="0"/>
      <w:divBdr>
        <w:top w:val="none" w:sz="0" w:space="0" w:color="auto"/>
        <w:left w:val="none" w:sz="0" w:space="0" w:color="auto"/>
        <w:bottom w:val="none" w:sz="0" w:space="0" w:color="auto"/>
        <w:right w:val="none" w:sz="0" w:space="0" w:color="auto"/>
      </w:divBdr>
    </w:div>
    <w:div w:id="815531174">
      <w:bodyDiv w:val="1"/>
      <w:marLeft w:val="0"/>
      <w:marRight w:val="0"/>
      <w:marTop w:val="0"/>
      <w:marBottom w:val="0"/>
      <w:divBdr>
        <w:top w:val="none" w:sz="0" w:space="0" w:color="auto"/>
        <w:left w:val="none" w:sz="0" w:space="0" w:color="auto"/>
        <w:bottom w:val="none" w:sz="0" w:space="0" w:color="auto"/>
        <w:right w:val="none" w:sz="0" w:space="0" w:color="auto"/>
      </w:divBdr>
    </w:div>
    <w:div w:id="897861214">
      <w:bodyDiv w:val="1"/>
      <w:marLeft w:val="0"/>
      <w:marRight w:val="0"/>
      <w:marTop w:val="0"/>
      <w:marBottom w:val="0"/>
      <w:divBdr>
        <w:top w:val="none" w:sz="0" w:space="0" w:color="auto"/>
        <w:left w:val="none" w:sz="0" w:space="0" w:color="auto"/>
        <w:bottom w:val="none" w:sz="0" w:space="0" w:color="auto"/>
        <w:right w:val="none" w:sz="0" w:space="0" w:color="auto"/>
      </w:divBdr>
    </w:div>
    <w:div w:id="907883867">
      <w:bodyDiv w:val="1"/>
      <w:marLeft w:val="0"/>
      <w:marRight w:val="0"/>
      <w:marTop w:val="0"/>
      <w:marBottom w:val="0"/>
      <w:divBdr>
        <w:top w:val="none" w:sz="0" w:space="0" w:color="auto"/>
        <w:left w:val="none" w:sz="0" w:space="0" w:color="auto"/>
        <w:bottom w:val="none" w:sz="0" w:space="0" w:color="auto"/>
        <w:right w:val="none" w:sz="0" w:space="0" w:color="auto"/>
      </w:divBdr>
    </w:div>
    <w:div w:id="940839023">
      <w:bodyDiv w:val="1"/>
      <w:marLeft w:val="0"/>
      <w:marRight w:val="0"/>
      <w:marTop w:val="0"/>
      <w:marBottom w:val="0"/>
      <w:divBdr>
        <w:top w:val="none" w:sz="0" w:space="0" w:color="auto"/>
        <w:left w:val="none" w:sz="0" w:space="0" w:color="auto"/>
        <w:bottom w:val="none" w:sz="0" w:space="0" w:color="auto"/>
        <w:right w:val="none" w:sz="0" w:space="0" w:color="auto"/>
      </w:divBdr>
    </w:div>
    <w:div w:id="1142652543">
      <w:bodyDiv w:val="1"/>
      <w:marLeft w:val="0"/>
      <w:marRight w:val="0"/>
      <w:marTop w:val="0"/>
      <w:marBottom w:val="0"/>
      <w:divBdr>
        <w:top w:val="none" w:sz="0" w:space="0" w:color="auto"/>
        <w:left w:val="none" w:sz="0" w:space="0" w:color="auto"/>
        <w:bottom w:val="none" w:sz="0" w:space="0" w:color="auto"/>
        <w:right w:val="none" w:sz="0" w:space="0" w:color="auto"/>
      </w:divBdr>
    </w:div>
    <w:div w:id="1149712940">
      <w:bodyDiv w:val="1"/>
      <w:marLeft w:val="0"/>
      <w:marRight w:val="0"/>
      <w:marTop w:val="0"/>
      <w:marBottom w:val="0"/>
      <w:divBdr>
        <w:top w:val="none" w:sz="0" w:space="0" w:color="auto"/>
        <w:left w:val="none" w:sz="0" w:space="0" w:color="auto"/>
        <w:bottom w:val="none" w:sz="0" w:space="0" w:color="auto"/>
        <w:right w:val="none" w:sz="0" w:space="0" w:color="auto"/>
      </w:divBdr>
    </w:div>
    <w:div w:id="1217859239">
      <w:bodyDiv w:val="1"/>
      <w:marLeft w:val="0"/>
      <w:marRight w:val="0"/>
      <w:marTop w:val="0"/>
      <w:marBottom w:val="0"/>
      <w:divBdr>
        <w:top w:val="none" w:sz="0" w:space="0" w:color="auto"/>
        <w:left w:val="none" w:sz="0" w:space="0" w:color="auto"/>
        <w:bottom w:val="none" w:sz="0" w:space="0" w:color="auto"/>
        <w:right w:val="none" w:sz="0" w:space="0" w:color="auto"/>
      </w:divBdr>
    </w:div>
    <w:div w:id="1419054625">
      <w:bodyDiv w:val="1"/>
      <w:marLeft w:val="0"/>
      <w:marRight w:val="0"/>
      <w:marTop w:val="0"/>
      <w:marBottom w:val="0"/>
      <w:divBdr>
        <w:top w:val="none" w:sz="0" w:space="0" w:color="auto"/>
        <w:left w:val="none" w:sz="0" w:space="0" w:color="auto"/>
        <w:bottom w:val="none" w:sz="0" w:space="0" w:color="auto"/>
        <w:right w:val="none" w:sz="0" w:space="0" w:color="auto"/>
      </w:divBdr>
    </w:div>
    <w:div w:id="1492022022">
      <w:bodyDiv w:val="1"/>
      <w:marLeft w:val="0"/>
      <w:marRight w:val="0"/>
      <w:marTop w:val="0"/>
      <w:marBottom w:val="0"/>
      <w:divBdr>
        <w:top w:val="none" w:sz="0" w:space="0" w:color="auto"/>
        <w:left w:val="none" w:sz="0" w:space="0" w:color="auto"/>
        <w:bottom w:val="none" w:sz="0" w:space="0" w:color="auto"/>
        <w:right w:val="none" w:sz="0" w:space="0" w:color="auto"/>
      </w:divBdr>
    </w:div>
    <w:div w:id="1638338173">
      <w:bodyDiv w:val="1"/>
      <w:marLeft w:val="0"/>
      <w:marRight w:val="0"/>
      <w:marTop w:val="0"/>
      <w:marBottom w:val="0"/>
      <w:divBdr>
        <w:top w:val="none" w:sz="0" w:space="0" w:color="auto"/>
        <w:left w:val="none" w:sz="0" w:space="0" w:color="auto"/>
        <w:bottom w:val="none" w:sz="0" w:space="0" w:color="auto"/>
        <w:right w:val="none" w:sz="0" w:space="0" w:color="auto"/>
      </w:divBdr>
    </w:div>
    <w:div w:id="1719426610">
      <w:bodyDiv w:val="1"/>
      <w:marLeft w:val="0"/>
      <w:marRight w:val="0"/>
      <w:marTop w:val="0"/>
      <w:marBottom w:val="0"/>
      <w:divBdr>
        <w:top w:val="none" w:sz="0" w:space="0" w:color="auto"/>
        <w:left w:val="none" w:sz="0" w:space="0" w:color="auto"/>
        <w:bottom w:val="none" w:sz="0" w:space="0" w:color="auto"/>
        <w:right w:val="none" w:sz="0" w:space="0" w:color="auto"/>
      </w:divBdr>
    </w:div>
    <w:div w:id="1792627293">
      <w:bodyDiv w:val="1"/>
      <w:marLeft w:val="0"/>
      <w:marRight w:val="0"/>
      <w:marTop w:val="0"/>
      <w:marBottom w:val="0"/>
      <w:divBdr>
        <w:top w:val="none" w:sz="0" w:space="0" w:color="auto"/>
        <w:left w:val="none" w:sz="0" w:space="0" w:color="auto"/>
        <w:bottom w:val="none" w:sz="0" w:space="0" w:color="auto"/>
        <w:right w:val="none" w:sz="0" w:space="0" w:color="auto"/>
      </w:divBdr>
    </w:div>
    <w:div w:id="2057511205">
      <w:bodyDiv w:val="1"/>
      <w:marLeft w:val="0"/>
      <w:marRight w:val="0"/>
      <w:marTop w:val="0"/>
      <w:marBottom w:val="0"/>
      <w:divBdr>
        <w:top w:val="none" w:sz="0" w:space="0" w:color="auto"/>
        <w:left w:val="none" w:sz="0" w:space="0" w:color="auto"/>
        <w:bottom w:val="none" w:sz="0" w:space="0" w:color="auto"/>
        <w:right w:val="none" w:sz="0" w:space="0" w:color="auto"/>
      </w:divBdr>
    </w:div>
    <w:div w:id="2135635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C34F6-12E5-4D84-97BE-FEE802DB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3471</Words>
  <Characters>19787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THI DOANH</dc:creator>
  <cp:keywords/>
  <dc:description/>
  <cp:lastModifiedBy>ADMIN</cp:lastModifiedBy>
  <cp:revision>2</cp:revision>
  <cp:lastPrinted>2026-06-29T07:57:00Z</cp:lastPrinted>
  <dcterms:created xsi:type="dcterms:W3CDTF">2026-07-13T02:48:00Z</dcterms:created>
  <dcterms:modified xsi:type="dcterms:W3CDTF">2026-07-13T02:48:00Z</dcterms:modified>
</cp:coreProperties>
</file>